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2"/>
        </w:rPr>
        <w:t>Стратегия роста Medtex</w:t>
      </w:r>
    </w:p>
    <w:p/>
    <w:p>
      <w:r>
        <w:rPr>
          <w:rFonts w:ascii="Arial" w:hAnsi="Arial" w:eastAsia="Arial"/>
        </w:rPr>
        <w:t>Дата: 8 июля 2026</w:t>
      </w:r>
    </w:p>
    <w:p/>
    <w:p>
      <w:pPr>
        <w:pStyle w:val="Heading2"/>
      </w:pPr>
      <w:r>
        <w:t>1. Главный вывод</w:t>
      </w:r>
    </w:p>
    <w:p/>
    <w:p>
      <w:r>
        <w:rPr>
          <w:rFonts w:ascii="Arial" w:hAnsi="Arial" w:eastAsia="Arial"/>
        </w:rPr>
        <w:t>Medtex не должен продаваться как просто "магазин медтехники". Самая сильная модель для этой точки:</w:t>
      </w:r>
    </w:p>
    <w:p/>
    <w:p>
      <w:r>
        <w:rPr>
          <w:rFonts w:ascii="Arial" w:hAnsi="Arial" w:eastAsia="Arial"/>
        </w:rPr>
      </w:r>
      <w:r>
        <w:rPr>
          <w:rFonts w:ascii="Arial" w:hAnsi="Arial" w:eastAsia="Arial"/>
          <w:b/>
        </w:rPr>
        <w:t>специализированная точка для восстановления, домашнего ухода, компрессии, послеоперационных и онко-связанных сценариев рядом с НМИЦ онкологии им. Н.Н. Блохина + отдельный институциональный канал</w:t>
      </w:r>
      <w:r>
        <w:rPr>
          <w:rFonts w:ascii="Arial" w:hAnsi="Arial" w:eastAsia="Arial"/>
        </w:rPr>
      </w:r>
    </w:p>
    <w:p/>
    <w:p>
      <w:r>
        <w:rPr>
          <w:rFonts w:ascii="Arial" w:hAnsi="Arial" w:eastAsia="Arial"/>
        </w:rPr>
        <w:t>Сейчас бизнес слишком зависит от случайного потока пациентов и родственников. Цель стратегии - превратить этот поток в управляемую систему лидогенерации, повторных продаж и B2B-выручки.</w:t>
      </w:r>
    </w:p>
    <w:p/>
    <w:p>
      <w:pPr>
        <w:pStyle w:val="Heading2"/>
      </w:pPr>
      <w:r>
        <w:t>2. Стратегическая цель на 12 месяцев</w:t>
      </w:r>
    </w:p>
    <w:p/>
    <w:p>
      <w:pPr>
        <w:pStyle w:val="ListNumber"/>
      </w:pPr>
      <w:r>
        <w:t>Увеличить количество целевых лидов вне случайного проходящего трафика.</w:t>
      </w:r>
    </w:p>
    <w:p>
      <w:pPr>
        <w:pStyle w:val="ListNumber"/>
      </w:pPr>
      <w:r>
        <w:t>Сделать Medtex понятной точкой покупки для конкретных сценариев: выписка, уход дома, компрессия, мастэктомия, мобильность, уход за лежачими.</w:t>
      </w:r>
    </w:p>
    <w:p>
      <w:pPr>
        <w:pStyle w:val="ListNumber"/>
      </w:pPr>
      <w:r>
        <w:t>Построить локальную систему захвата спроса через карты, сайт, рекламу и партнеров.</w:t>
      </w:r>
    </w:p>
    <w:p>
      <w:pPr>
        <w:pStyle w:val="ListNumber"/>
      </w:pPr>
      <w:r>
        <w:t>Запустить отдельный институциональный канал продаж для клиник, хосписов, патронажных служб, НКО и организаций.</w:t>
      </w:r>
    </w:p>
    <w:p>
      <w:pPr>
        <w:pStyle w:val="ListNumber"/>
      </w:pPr>
      <w:r>
        <w:t>Проверить и при подтверждении внедрить доходный трек по СФР / ТСР / компенсационным механизмам.</w:t>
      </w:r>
    </w:p>
    <w:p/>
    <w:p>
      <w:pPr>
        <w:pStyle w:val="Heading2"/>
      </w:pPr>
      <w:r>
        <w:t>3. Позиционирование</w:t>
      </w:r>
    </w:p>
    <w:p/>
    <w:p>
      <w:pPr>
        <w:pStyle w:val="Heading3"/>
      </w:pPr>
      <w:r>
        <w:t>Основное позиционирование</w:t>
      </w:r>
    </w:p>
    <w:p/>
    <w:p>
      <w:r>
        <w:rPr>
          <w:rFonts w:ascii="Arial" w:hAnsi="Arial" w:eastAsia="Arial"/>
        </w:rPr>
      </w:r>
      <w:r>
        <w:rPr>
          <w:rFonts w:ascii="Arial" w:hAnsi="Arial" w:eastAsia="Arial"/>
          <w:b/>
        </w:rPr>
        <w:t>Товары для восстановления, ухода дома, компрессии, мастэктомии и мобильности рядом с онкоцентром на Каширке.</w:t>
      </w:r>
      <w:r>
        <w:rPr>
          <w:rFonts w:ascii="Arial" w:hAnsi="Arial" w:eastAsia="Arial"/>
        </w:rPr>
      </w:r>
    </w:p>
    <w:p/>
    <w:p>
      <w:pPr>
        <w:pStyle w:val="Heading3"/>
      </w:pPr>
      <w:r>
        <w:t>Дополнительное позиционирование</w:t>
      </w:r>
    </w:p>
    <w:p/>
    <w:p>
      <w:r>
        <w:rPr>
          <w:rFonts w:ascii="Arial" w:hAnsi="Arial" w:eastAsia="Arial"/>
        </w:rPr>
      </w:r>
      <w:r>
        <w:rPr>
          <w:rFonts w:ascii="Arial" w:hAnsi="Arial" w:eastAsia="Arial"/>
          <w:b/>
        </w:rPr>
        <w:t>Быстрый резерв, подбор по ситуации, помощь родственникам, доставка в гостиницу, квартиру или домой.</w:t>
      </w:r>
      <w:r>
        <w:rPr>
          <w:rFonts w:ascii="Arial" w:hAnsi="Arial" w:eastAsia="Arial"/>
        </w:rPr>
      </w:r>
    </w:p>
    <w:p/>
    <w:p>
      <w:pPr>
        <w:pStyle w:val="Heading3"/>
      </w:pPr>
      <w:r>
        <w:t>Чего не делать</w:t>
      </w:r>
    </w:p>
    <w:p/>
    <w:p>
      <w:pPr>
        <w:pStyle w:val="ListBullet"/>
      </w:pPr>
      <w:r>
        <w:t>не продавать бизнес как универсальный каталог для всех;</w:t>
      </w:r>
    </w:p>
    <w:p>
      <w:pPr>
        <w:pStyle w:val="ListBullet"/>
      </w:pPr>
      <w:r>
        <w:t>не строить коммуникацию вокруг слишком широкого ассортимента;</w:t>
      </w:r>
    </w:p>
    <w:p>
      <w:pPr>
        <w:pStyle w:val="ListBullet"/>
      </w:pPr>
      <w:r>
        <w:t>не делать сухой B2B-сайт;</w:t>
      </w:r>
    </w:p>
    <w:p>
      <w:pPr>
        <w:pStyle w:val="ListBullet"/>
      </w:pPr>
      <w:r>
        <w:t>не распыляться на десятки не связанных между собой товарных направлений.</w:t>
      </w:r>
    </w:p>
    <w:p/>
    <w:p>
      <w:pPr>
        <w:pStyle w:val="Heading2"/>
      </w:pPr>
      <w:r>
        <w:t>4. Ключевая гипотеза роста</w:t>
      </w:r>
    </w:p>
    <w:p/>
    <w:p>
      <w:r>
        <w:rPr>
          <w:rFonts w:ascii="Arial" w:hAnsi="Arial" w:eastAsia="Arial"/>
        </w:rPr>
        <w:t>Самый сильный путь роста:</w:t>
      </w:r>
    </w:p>
    <w:p/>
    <w:p>
      <w:pPr>
        <w:pStyle w:val="ListNumber"/>
      </w:pPr>
      <w:r>
        <w:t>закрепиться как точка для онко-связанных и послеоперационных сценариев;</w:t>
      </w:r>
    </w:p>
    <w:p>
      <w:pPr>
        <w:pStyle w:val="ListNumber"/>
      </w:pPr>
      <w:r>
        <w:t>вокруг этой специализации увеличить локальный поток лидов;</w:t>
      </w:r>
    </w:p>
    <w:p>
      <w:pPr>
        <w:pStyle w:val="ListNumber"/>
      </w:pPr>
      <w:r>
        <w:t>затем расширить выручку через удаленные B2C-заказы, повторные продажи и институциональные поставки.</w:t>
      </w:r>
    </w:p>
    <w:p/>
    <w:p>
      <w:r>
        <w:rPr>
          <w:rFonts w:ascii="Arial" w:hAnsi="Arial" w:eastAsia="Arial"/>
        </w:rPr>
        <w:t>То есть Medtex должен расти не от "больше товаров", а от "больше поводов обратиться именно сюда".</w:t>
      </w:r>
    </w:p>
    <w:p/>
    <w:p>
      <w:pPr>
        <w:pStyle w:val="Heading2"/>
      </w:pPr>
      <w:r>
        <w:t>5. Целевые сегменты</w:t>
      </w:r>
    </w:p>
    <w:p/>
    <w:p>
      <w:pPr>
        <w:pStyle w:val="Heading2"/>
      </w:pPr>
      <w:r>
        <w:t>5.1. B2C: пациенты и родственники рядом с медкластером</w:t>
      </w:r>
    </w:p>
    <w:p/>
    <w:p>
      <w:r>
        <w:rPr>
          <w:rFonts w:ascii="Arial" w:hAnsi="Arial" w:eastAsia="Arial"/>
        </w:rPr>
        <w:t>Основной сегмент:</w:t>
      </w:r>
    </w:p>
    <w:p/>
    <w:p>
      <w:pPr>
        <w:pStyle w:val="ListBullet"/>
      </w:pPr>
      <w:r>
        <w:t>пациенты после лечения;</w:t>
      </w:r>
    </w:p>
    <w:p>
      <w:pPr>
        <w:pStyle w:val="ListBullet"/>
      </w:pPr>
      <w:r>
        <w:t>родственники после приема или выписки;</w:t>
      </w:r>
    </w:p>
    <w:p>
      <w:pPr>
        <w:pStyle w:val="ListBullet"/>
      </w:pPr>
      <w:r>
        <w:t>люди, которым срочно нужны компрессионные, послеоперационные или уходовые товары;</w:t>
      </w:r>
    </w:p>
    <w:p>
      <w:pPr>
        <w:pStyle w:val="ListBullet"/>
      </w:pPr>
      <w:r>
        <w:t>иногородние родственники, приехавшие с пациентом.</w:t>
      </w:r>
    </w:p>
    <w:p/>
    <w:p>
      <w:r>
        <w:rPr>
          <w:rFonts w:ascii="Arial" w:hAnsi="Arial" w:eastAsia="Arial"/>
        </w:rPr>
        <w:t>Основные потребности:</w:t>
      </w:r>
    </w:p>
    <w:p/>
    <w:p>
      <w:pPr>
        <w:pStyle w:val="ListBullet"/>
      </w:pPr>
      <w:r>
        <w:t>компрессионный трикотаж;</w:t>
      </w:r>
    </w:p>
    <w:p>
      <w:pPr>
        <w:pStyle w:val="ListBullet"/>
      </w:pPr>
      <w:r>
        <w:t>рукава и товары после мастэктомии;</w:t>
      </w:r>
    </w:p>
    <w:p>
      <w:pPr>
        <w:pStyle w:val="ListBullet"/>
      </w:pPr>
      <w:r>
        <w:t>бандажи и послеоперационные изделия;</w:t>
      </w:r>
    </w:p>
    <w:p>
      <w:pPr>
        <w:pStyle w:val="ListBullet"/>
      </w:pPr>
      <w:r>
        <w:t>костыли, ходунки, коляски;</w:t>
      </w:r>
    </w:p>
    <w:p>
      <w:pPr>
        <w:pStyle w:val="ListBullet"/>
      </w:pPr>
      <w:r>
        <w:t>товары для ухода за лежачими;</w:t>
      </w:r>
    </w:p>
    <w:p>
      <w:pPr>
        <w:pStyle w:val="ListBullet"/>
      </w:pPr>
      <w:r>
        <w:t>противопролежневые решения;</w:t>
      </w:r>
    </w:p>
    <w:p>
      <w:pPr>
        <w:pStyle w:val="ListBullet"/>
      </w:pPr>
      <w:r>
        <w:t>домашний уход после выписки.</w:t>
      </w:r>
    </w:p>
    <w:p/>
    <w:p>
      <w:pPr>
        <w:pStyle w:val="Heading2"/>
      </w:pPr>
      <w:r>
        <w:t>5.2. Удаленный B2C</w:t>
      </w:r>
    </w:p>
    <w:p/>
    <w:p>
      <w:r>
        <w:rPr>
          <w:rFonts w:ascii="Arial" w:hAnsi="Arial" w:eastAsia="Arial"/>
        </w:rPr>
        <w:t>Сегмент:</w:t>
      </w:r>
    </w:p>
    <w:p/>
    <w:p>
      <w:pPr>
        <w:pStyle w:val="ListBullet"/>
      </w:pPr>
      <w:r>
        <w:t>родственники, которые заранее готовятся к выписке;</w:t>
      </w:r>
    </w:p>
    <w:p>
      <w:pPr>
        <w:pStyle w:val="ListBullet"/>
      </w:pPr>
      <w:r>
        <w:t>семьи, которым нужен подбор до приезда;</w:t>
      </w:r>
    </w:p>
    <w:p>
      <w:pPr>
        <w:pStyle w:val="ListBullet"/>
      </w:pPr>
      <w:r>
        <w:t>повторные покупатели расходников и уходовых товаров;</w:t>
      </w:r>
    </w:p>
    <w:p>
      <w:pPr>
        <w:pStyle w:val="ListBullet"/>
      </w:pPr>
      <w:r>
        <w:t>клиенты, которым нужна доставка не в магазин, а в гостиницу, апартаменты или домой.</w:t>
      </w:r>
    </w:p>
    <w:p/>
    <w:p>
      <w:pPr>
        <w:pStyle w:val="Heading2"/>
      </w:pPr>
      <w:r>
        <w:t>5.3. Институциональные клиенты</w:t>
      </w:r>
    </w:p>
    <w:p/>
    <w:p>
      <w:r>
        <w:rPr>
          <w:rFonts w:ascii="Arial" w:hAnsi="Arial" w:eastAsia="Arial"/>
        </w:rPr>
        <w:t>Сегменты:</w:t>
      </w:r>
    </w:p>
    <w:p/>
    <w:p>
      <w:pPr>
        <w:pStyle w:val="ListBullet"/>
      </w:pPr>
      <w:r>
        <w:t>частные клиники;</w:t>
      </w:r>
    </w:p>
    <w:p>
      <w:pPr>
        <w:pStyle w:val="ListBullet"/>
      </w:pPr>
      <w:r>
        <w:t>хосписы;</w:t>
      </w:r>
    </w:p>
    <w:p>
      <w:pPr>
        <w:pStyle w:val="ListBullet"/>
      </w:pPr>
      <w:r>
        <w:t>паллиативные службы;</w:t>
      </w:r>
    </w:p>
    <w:p>
      <w:pPr>
        <w:pStyle w:val="ListBullet"/>
      </w:pPr>
      <w:r>
        <w:t>патронажные и сиделочные службы;</w:t>
      </w:r>
    </w:p>
    <w:p>
      <w:pPr>
        <w:pStyle w:val="ListBullet"/>
      </w:pPr>
      <w:r>
        <w:t>реабилитационные центры;</w:t>
      </w:r>
    </w:p>
    <w:p>
      <w:pPr>
        <w:pStyle w:val="ListBullet"/>
      </w:pPr>
      <w:r>
        <w:t>НКО;</w:t>
      </w:r>
    </w:p>
    <w:p>
      <w:pPr>
        <w:pStyle w:val="ListBullet"/>
      </w:pPr>
      <w:r>
        <w:t>организации, закупающие товары для подопечных.</w:t>
      </w:r>
    </w:p>
    <w:p/>
    <w:p>
      <w:pPr>
        <w:pStyle w:val="Heading2"/>
      </w:pPr>
      <w:r>
        <w:t>5.4. Повторные продажи</w:t>
      </w:r>
    </w:p>
    <w:p/>
    <w:p>
      <w:r>
        <w:rPr>
          <w:rFonts w:ascii="Arial" w:hAnsi="Arial" w:eastAsia="Arial"/>
        </w:rPr>
        <w:t>Самый качественный слой выручки:</w:t>
      </w:r>
    </w:p>
    <w:p/>
    <w:p>
      <w:pPr>
        <w:pStyle w:val="ListBullet"/>
      </w:pPr>
      <w:r>
        <w:t>компрессия;</w:t>
      </w:r>
    </w:p>
    <w:p>
      <w:pPr>
        <w:pStyle w:val="ListBullet"/>
      </w:pPr>
      <w:r>
        <w:t>уходовые расходники;</w:t>
      </w:r>
    </w:p>
    <w:p>
      <w:pPr>
        <w:pStyle w:val="ListBullet"/>
      </w:pPr>
      <w:r>
        <w:t>товары для лежачих;</w:t>
      </w:r>
    </w:p>
    <w:p>
      <w:pPr>
        <w:pStyle w:val="ListBullet"/>
      </w:pPr>
      <w:r>
        <w:t>аксессуары и комплектующие;</w:t>
      </w:r>
    </w:p>
    <w:p>
      <w:pPr>
        <w:pStyle w:val="ListBullet"/>
      </w:pPr>
      <w:r>
        <w:t>повторные заказы родственникам.</w:t>
      </w:r>
    </w:p>
    <w:p/>
    <w:p>
      <w:pPr>
        <w:pStyle w:val="Heading2"/>
      </w:pPr>
      <w:r>
        <w:t>6. Структура предложения</w:t>
      </w:r>
    </w:p>
    <w:p/>
    <w:p>
      <w:r>
        <w:rPr>
          <w:rFonts w:ascii="Arial" w:hAnsi="Arial" w:eastAsia="Arial"/>
        </w:rPr>
        <w:t>Нужно уйти от логики "широкий каталог" к логике "сценарии покупки".</w:t>
      </w:r>
    </w:p>
    <w:p/>
    <w:p>
      <w:pPr>
        <w:pStyle w:val="Heading3"/>
      </w:pPr>
      <w:r>
        <w:t>Приоритетные товарно-сценарные направления</w:t>
      </w:r>
    </w:p>
    <w:p/>
    <w:p>
      <w:pPr>
        <w:pStyle w:val="ListNumber"/>
      </w:pPr>
      <w:r>
        <w:t>После мастэктомии и лимфостаз.</w:t>
      </w:r>
    </w:p>
    <w:p>
      <w:pPr>
        <w:pStyle w:val="ListNumber"/>
      </w:pPr>
      <w:r>
        <w:t>Компрессионный трикотаж и рукава.</w:t>
      </w:r>
    </w:p>
    <w:p>
      <w:pPr>
        <w:pStyle w:val="ListNumber"/>
      </w:pPr>
      <w:r>
        <w:t>Послеоперационное восстановление.</w:t>
      </w:r>
    </w:p>
    <w:p>
      <w:pPr>
        <w:pStyle w:val="ListNumber"/>
      </w:pPr>
      <w:r>
        <w:t>Уход дома после выписки.</w:t>
      </w:r>
    </w:p>
    <w:p>
      <w:pPr>
        <w:pStyle w:val="ListNumber"/>
      </w:pPr>
      <w:r>
        <w:t>Уход за лежачими больными.</w:t>
      </w:r>
    </w:p>
    <w:p>
      <w:pPr>
        <w:pStyle w:val="ListNumber"/>
      </w:pPr>
      <w:r>
        <w:t>Костыли, ходунки, коляски, мобильность.</w:t>
      </w:r>
    </w:p>
    <w:p>
      <w:pPr>
        <w:pStyle w:val="ListNumber"/>
      </w:pPr>
      <w:r>
        <w:t>Противопролежневые решения.</w:t>
      </w:r>
    </w:p>
    <w:p/>
    <w:p>
      <w:pPr>
        <w:pStyle w:val="Heading3"/>
      </w:pPr>
      <w:r>
        <w:t>Что держать во втором плане</w:t>
      </w:r>
    </w:p>
    <w:p/>
    <w:p>
      <w:pPr>
        <w:pStyle w:val="ListBullet"/>
      </w:pPr>
      <w:r>
        <w:t>случайные несвязанные позиции;</w:t>
      </w:r>
    </w:p>
    <w:p>
      <w:pPr>
        <w:pStyle w:val="ListBullet"/>
      </w:pPr>
      <w:r>
        <w:t>размытые категории без явного сценария;</w:t>
      </w:r>
    </w:p>
    <w:p>
      <w:pPr>
        <w:pStyle w:val="ListBullet"/>
      </w:pPr>
      <w:r>
        <w:t>низкомаржинальный ассортимент, не усиливающий основной образ магазина.</w:t>
      </w:r>
    </w:p>
    <w:p/>
    <w:p>
      <w:pPr>
        <w:pStyle w:val="Heading2"/>
      </w:pPr>
      <w:r>
        <w:t>7. Каналы роста</w:t>
      </w:r>
    </w:p>
    <w:p/>
    <w:p>
      <w:pPr>
        <w:pStyle w:val="Heading2"/>
      </w:pPr>
      <w:r>
        <w:t>7.1. Яндекс Карты и 2ГИС</w:t>
      </w:r>
    </w:p>
    <w:p/>
    <w:p>
      <w:r>
        <w:rPr>
          <w:rFonts w:ascii="Arial" w:hAnsi="Arial" w:eastAsia="Arial"/>
        </w:rPr>
        <w:t>Это один из главных каналов.</w:t>
      </w:r>
    </w:p>
    <w:p/>
    <w:p>
      <w:r>
        <w:rPr>
          <w:rFonts w:ascii="Arial" w:hAnsi="Arial" w:eastAsia="Arial"/>
        </w:rPr>
        <w:t>Что сделать:</w:t>
      </w:r>
    </w:p>
    <w:p/>
    <w:p>
      <w:pPr>
        <w:pStyle w:val="ListBullet"/>
      </w:pPr>
      <w:r>
        <w:t>обновить карточки;</w:t>
      </w:r>
    </w:p>
    <w:p>
      <w:pPr>
        <w:pStyle w:val="ListBullet"/>
      </w:pPr>
      <w:r>
        <w:t>добавить реальные фото входа, вывески, ассортимента и точки;</w:t>
      </w:r>
    </w:p>
    <w:p>
      <w:pPr>
        <w:pStyle w:val="ListBullet"/>
      </w:pPr>
      <w:r>
        <w:t>добавить акцент на близость к онкоцентру;</w:t>
      </w:r>
    </w:p>
    <w:p>
      <w:pPr>
        <w:pStyle w:val="ListBullet"/>
      </w:pPr>
      <w:r>
        <w:t>добавить телефон, WhatsApp, маршрут;</w:t>
      </w:r>
    </w:p>
    <w:p>
      <w:pPr>
        <w:pStyle w:val="ListBullet"/>
      </w:pPr>
      <w:r>
        <w:t>системно собирать отзывы;</w:t>
      </w:r>
    </w:p>
    <w:p>
      <w:pPr>
        <w:pStyle w:val="ListBullet"/>
      </w:pPr>
      <w:r>
        <w:t>выделить сценарии в описании карточек.</w:t>
      </w:r>
    </w:p>
    <w:p/>
    <w:p>
      <w:r>
        <w:rPr>
          <w:rFonts w:ascii="Arial" w:hAnsi="Arial" w:eastAsia="Arial"/>
        </w:rPr>
        <w:t>Ключевые метрики:</w:t>
      </w:r>
    </w:p>
    <w:p/>
    <w:p>
      <w:pPr>
        <w:pStyle w:val="ListBullet"/>
      </w:pPr>
      <w:r>
        <w:t>звонки;</w:t>
      </w:r>
    </w:p>
    <w:p>
      <w:pPr>
        <w:pStyle w:val="ListBullet"/>
      </w:pPr>
      <w:r>
        <w:t>переходы в WhatsApp;</w:t>
      </w:r>
    </w:p>
    <w:p>
      <w:pPr>
        <w:pStyle w:val="ListBullet"/>
      </w:pPr>
      <w:r>
        <w:t>маршруты;</w:t>
      </w:r>
    </w:p>
    <w:p>
      <w:pPr>
        <w:pStyle w:val="ListBullet"/>
      </w:pPr>
      <w:r>
        <w:t>количество отзывов;</w:t>
      </w:r>
    </w:p>
    <w:p>
      <w:pPr>
        <w:pStyle w:val="ListBullet"/>
      </w:pPr>
      <w:r>
        <w:t>рейтинг.</w:t>
      </w:r>
    </w:p>
    <w:p/>
    <w:p>
      <w:pPr>
        <w:pStyle w:val="Heading2"/>
      </w:pPr>
      <w:r>
        <w:t>7.2. Сайт</w:t>
      </w:r>
    </w:p>
    <w:p/>
    <w:p>
      <w:r>
        <w:rPr>
          <w:rFonts w:ascii="Arial" w:hAnsi="Arial" w:eastAsia="Arial"/>
        </w:rPr>
        <w:t>Сайт должен перестать быть просто каталогом.</w:t>
      </w:r>
    </w:p>
    <w:p/>
    <w:p>
      <w:r>
        <w:rPr>
          <w:rFonts w:ascii="Arial" w:hAnsi="Arial" w:eastAsia="Arial"/>
        </w:rPr>
        <w:t>Нужны страницы:</w:t>
      </w:r>
    </w:p>
    <w:p/>
    <w:p>
      <w:pPr>
        <w:pStyle w:val="ListNumber"/>
      </w:pPr>
      <w:r>
        <w:t>Главная с четким позиционированием.</w:t>
      </w:r>
    </w:p>
    <w:p>
      <w:pPr>
        <w:pStyle w:val="ListNumber"/>
      </w:pPr>
      <w:r>
        <w:t>После мастэктомии.</w:t>
      </w:r>
    </w:p>
    <w:p>
      <w:pPr>
        <w:pStyle w:val="ListNumber"/>
      </w:pPr>
      <w:r>
        <w:t>Компрессионный трикотаж рядом с Блохиным.</w:t>
      </w:r>
    </w:p>
    <w:p>
      <w:pPr>
        <w:pStyle w:val="ListNumber"/>
      </w:pPr>
      <w:r>
        <w:t>Послеоперационные товары.</w:t>
      </w:r>
    </w:p>
    <w:p>
      <w:pPr>
        <w:pStyle w:val="ListNumber"/>
      </w:pPr>
      <w:r>
        <w:t>Уход дома после выписки.</w:t>
      </w:r>
    </w:p>
    <w:p>
      <w:pPr>
        <w:pStyle w:val="ListNumber"/>
      </w:pPr>
      <w:r>
        <w:t>Уход за лежачим пациентом.</w:t>
      </w:r>
    </w:p>
    <w:p>
      <w:pPr>
        <w:pStyle w:val="ListNumber"/>
      </w:pPr>
      <w:r>
        <w:t>Костыли / ходунки / коляски.</w:t>
      </w:r>
    </w:p>
    <w:p>
      <w:pPr>
        <w:pStyle w:val="ListNumber"/>
      </w:pPr>
      <w:r>
        <w:t>Доставка в гостиницу / квартиру / домой.</w:t>
      </w:r>
    </w:p>
    <w:p>
      <w:pPr>
        <w:pStyle w:val="ListNumber"/>
      </w:pPr>
      <w:r>
        <w:t>Для клиник и организаций.</w:t>
      </w:r>
    </w:p>
    <w:p>
      <w:r>
        <w:rPr>
          <w:rFonts w:ascii="Arial" w:hAnsi="Arial" w:eastAsia="Arial"/>
        </w:rPr>
        <w:t>10. СФР / ТСР / документы - только после валидации.</w:t>
      </w:r>
    </w:p>
    <w:p/>
    <w:p>
      <w:r>
        <w:rPr>
          <w:rFonts w:ascii="Arial" w:hAnsi="Arial" w:eastAsia="Arial"/>
        </w:rPr>
        <w:t>Каждая страница должна вести к действию:</w:t>
      </w:r>
    </w:p>
    <w:p/>
    <w:p>
      <w:pPr>
        <w:pStyle w:val="ListBullet"/>
      </w:pPr>
      <w:r>
        <w:t>позвонить;</w:t>
      </w:r>
    </w:p>
    <w:p>
      <w:pPr>
        <w:pStyle w:val="ListBullet"/>
      </w:pPr>
      <w:r>
        <w:t>написать в WhatsApp;</w:t>
      </w:r>
    </w:p>
    <w:p>
      <w:pPr>
        <w:pStyle w:val="ListBullet"/>
      </w:pPr>
      <w:r>
        <w:t>зарезервировать товар;</w:t>
      </w:r>
    </w:p>
    <w:p>
      <w:pPr>
        <w:pStyle w:val="ListBullet"/>
      </w:pPr>
      <w:r>
        <w:t>получить подбор;</w:t>
      </w:r>
    </w:p>
    <w:p>
      <w:pPr>
        <w:pStyle w:val="ListBullet"/>
      </w:pPr>
      <w:r>
        <w:t>узнать маршрут.</w:t>
      </w:r>
    </w:p>
    <w:p/>
    <w:p>
      <w:pPr>
        <w:pStyle w:val="Heading2"/>
      </w:pPr>
      <w:r>
        <w:t>7.3. Яндекс Директ</w:t>
      </w:r>
    </w:p>
    <w:p/>
    <w:p>
      <w:r>
        <w:rPr>
          <w:rFonts w:ascii="Arial" w:hAnsi="Arial" w:eastAsia="Arial"/>
        </w:rPr>
        <w:t>Запускать только узкие кампании с горячим спросом.</w:t>
      </w:r>
    </w:p>
    <w:p/>
    <w:p>
      <w:r>
        <w:rPr>
          <w:rFonts w:ascii="Arial" w:hAnsi="Arial" w:eastAsia="Arial"/>
        </w:rPr>
        <w:t>Приоритетные группы:</w:t>
      </w:r>
    </w:p>
    <w:p/>
    <w:p>
      <w:pPr>
        <w:pStyle w:val="ListBullet"/>
      </w:pPr>
      <w:r>
        <w:t>компрессионный трикотаж рядом;</w:t>
      </w:r>
    </w:p>
    <w:p>
      <w:pPr>
        <w:pStyle w:val="ListBullet"/>
      </w:pPr>
      <w:r>
        <w:t>рукав после мастэктомии;</w:t>
      </w:r>
    </w:p>
    <w:p>
      <w:pPr>
        <w:pStyle w:val="ListBullet"/>
      </w:pPr>
      <w:r>
        <w:t>товары после операции;</w:t>
      </w:r>
    </w:p>
    <w:p>
      <w:pPr>
        <w:pStyle w:val="ListBullet"/>
      </w:pPr>
      <w:r>
        <w:t>товары для ухода за лежачими;</w:t>
      </w:r>
    </w:p>
    <w:p>
      <w:pPr>
        <w:pStyle w:val="ListBullet"/>
      </w:pPr>
      <w:r>
        <w:t>костыли и ходунки рядом;</w:t>
      </w:r>
    </w:p>
    <w:p>
      <w:pPr>
        <w:pStyle w:val="ListBullet"/>
      </w:pPr>
      <w:r>
        <w:t>противопролежневый матрас;</w:t>
      </w:r>
    </w:p>
    <w:p>
      <w:pPr>
        <w:pStyle w:val="ListBullet"/>
      </w:pPr>
      <w:r>
        <w:t>товары после выписки.</w:t>
      </w:r>
    </w:p>
    <w:p/>
    <w:p>
      <w:r>
        <w:rPr>
          <w:rFonts w:ascii="Arial" w:hAnsi="Arial" w:eastAsia="Arial"/>
        </w:rPr>
        <w:t>Нельзя вести весь трафик на главную или на общий каталог.</w:t>
      </w:r>
    </w:p>
    <w:p/>
    <w:p>
      <w:pPr>
        <w:pStyle w:val="Heading2"/>
      </w:pPr>
      <w:r>
        <w:t>7.4. Партнеры рядом с медкластером</w:t>
      </w:r>
    </w:p>
    <w:p/>
    <w:p>
      <w:r>
        <w:rPr>
          <w:rFonts w:ascii="Arial" w:hAnsi="Arial" w:eastAsia="Arial"/>
        </w:rPr>
        <w:t>Нужно выстроить сеть контакта вокруг точки:</w:t>
      </w:r>
    </w:p>
    <w:p/>
    <w:p>
      <w:pPr>
        <w:pStyle w:val="ListBullet"/>
      </w:pPr>
      <w:r>
        <w:t>гостиницы и хостелы для родственников;</w:t>
      </w:r>
    </w:p>
    <w:p>
      <w:pPr>
        <w:pStyle w:val="ListBullet"/>
      </w:pPr>
      <w:r>
        <w:t>апарт-отели и посуточные квартиры;</w:t>
      </w:r>
    </w:p>
    <w:p>
      <w:pPr>
        <w:pStyle w:val="ListBullet"/>
      </w:pPr>
      <w:r>
        <w:t>патронажные службы;</w:t>
      </w:r>
    </w:p>
    <w:p>
      <w:pPr>
        <w:pStyle w:val="ListBullet"/>
      </w:pPr>
      <w:r>
        <w:t>НКО;</w:t>
      </w:r>
    </w:p>
    <w:p>
      <w:pPr>
        <w:pStyle w:val="ListBullet"/>
      </w:pPr>
      <w:r>
        <w:t>реабилитационные специалисты;</w:t>
      </w:r>
    </w:p>
    <w:p>
      <w:pPr>
        <w:pStyle w:val="ListBullet"/>
      </w:pPr>
      <w:r>
        <w:t>службы ухода;</w:t>
      </w:r>
    </w:p>
    <w:p>
      <w:pPr>
        <w:pStyle w:val="ListBullet"/>
      </w:pPr>
      <w:r>
        <w:t>частные клиники;</w:t>
      </w:r>
    </w:p>
    <w:p>
      <w:pPr>
        <w:pStyle w:val="ListBullet"/>
      </w:pPr>
      <w:r>
        <w:t>хосписы.</w:t>
      </w:r>
    </w:p>
    <w:p/>
    <w:p>
      <w:pPr>
        <w:pStyle w:val="Heading2"/>
      </w:pPr>
      <w:r>
        <w:t>7.5. WhatsApp и телефон</w:t>
      </w:r>
    </w:p>
    <w:p/>
    <w:p>
      <w:r>
        <w:rPr>
          <w:rFonts w:ascii="Arial" w:hAnsi="Arial" w:eastAsia="Arial"/>
        </w:rPr>
        <w:t>WhatsApp нужен обязательно, но не как единственная стратегия.</w:t>
      </w:r>
    </w:p>
    <w:p/>
    <w:p>
      <w:r>
        <w:rPr>
          <w:rFonts w:ascii="Arial" w:hAnsi="Arial" w:eastAsia="Arial"/>
        </w:rPr>
        <w:t>Роль WhatsApp:</w:t>
      </w:r>
    </w:p>
    <w:p/>
    <w:p>
      <w:pPr>
        <w:pStyle w:val="ListBullet"/>
      </w:pPr>
      <w:r>
        <w:t>прислать фото назначения;</w:t>
      </w:r>
    </w:p>
    <w:p>
      <w:pPr>
        <w:pStyle w:val="ListBullet"/>
      </w:pPr>
      <w:r>
        <w:t>проверить наличие;</w:t>
      </w:r>
    </w:p>
    <w:p>
      <w:pPr>
        <w:pStyle w:val="ListBullet"/>
      </w:pPr>
      <w:r>
        <w:t>зарезервировать;</w:t>
      </w:r>
    </w:p>
    <w:p>
      <w:pPr>
        <w:pStyle w:val="ListBullet"/>
      </w:pPr>
      <w:r>
        <w:t>подобрать размер;</w:t>
      </w:r>
    </w:p>
    <w:p>
      <w:pPr>
        <w:pStyle w:val="ListBullet"/>
      </w:pPr>
      <w:r>
        <w:t>повторно заказать;</w:t>
      </w:r>
    </w:p>
    <w:p>
      <w:pPr>
        <w:pStyle w:val="ListBullet"/>
      </w:pPr>
      <w:r>
        <w:t>оформить доставку.</w:t>
      </w:r>
    </w:p>
    <w:p/>
    <w:p>
      <w:r>
        <w:rPr>
          <w:rFonts w:ascii="Arial" w:hAnsi="Arial" w:eastAsia="Arial"/>
        </w:rPr>
        <w:t>Роль телефона:</w:t>
      </w:r>
    </w:p>
    <w:p/>
    <w:p>
      <w:pPr>
        <w:pStyle w:val="ListBullet"/>
      </w:pPr>
      <w:r>
        <w:t>срочные запросы;</w:t>
      </w:r>
    </w:p>
    <w:p>
      <w:pPr>
        <w:pStyle w:val="ListBullet"/>
      </w:pPr>
      <w:r>
        <w:t>older audience;</w:t>
      </w:r>
    </w:p>
    <w:p>
      <w:pPr>
        <w:pStyle w:val="ListBullet"/>
      </w:pPr>
      <w:r>
        <w:t>быстрое закрытие вопросов по пути в точку.</w:t>
      </w:r>
    </w:p>
    <w:p/>
    <w:p>
      <w:r>
        <w:rPr>
          <w:rFonts w:ascii="Arial" w:hAnsi="Arial" w:eastAsia="Arial"/>
        </w:rPr>
        <w:t>Вывод:</w:t>
      </w:r>
    </w:p>
    <w:p/>
    <w:p>
      <w:r>
        <w:rPr>
          <w:rFonts w:ascii="Arial" w:hAnsi="Arial" w:eastAsia="Arial"/>
        </w:rPr>
      </w:r>
      <w:r>
        <w:rPr>
          <w:rFonts w:ascii="Arial" w:hAnsi="Arial" w:eastAsia="Arial"/>
          <w:b/>
        </w:rPr>
        <w:t>WhatsApp - основной конверсионный канал, но не единственный канал привлечения.</w:t>
      </w:r>
      <w:r>
        <w:rPr>
          <w:rFonts w:ascii="Arial" w:hAnsi="Arial" w:eastAsia="Arial"/>
        </w:rPr>
      </w:r>
    </w:p>
    <w:p/>
    <w:p>
      <w:pPr>
        <w:pStyle w:val="Heading2"/>
      </w:pPr>
      <w:r>
        <w:t>8. Гостиницы и хостелы для родственников</w:t>
      </w:r>
    </w:p>
    <w:p/>
    <w:p>
      <w:r>
        <w:rPr>
          <w:rFonts w:ascii="Arial" w:hAnsi="Arial" w:eastAsia="Arial"/>
        </w:rPr>
        <w:t>Это отдельный локальный канал лидогенерации.</w:t>
      </w:r>
    </w:p>
    <w:p/>
    <w:p>
      <w:r>
        <w:rPr>
          <w:rFonts w:ascii="Arial" w:hAnsi="Arial" w:eastAsia="Arial"/>
        </w:rPr>
        <w:t>По геоданным вокруг адреса Каширское шоссе, 23 в радиусе примерно до 1.8 км встречаются объекты размещения:</w:t>
      </w:r>
    </w:p>
    <w:p/>
    <w:p>
      <w:pPr>
        <w:pStyle w:val="ListBullet"/>
      </w:pPr>
      <w:r>
        <w:t>Дуэт - hotel</w:t>
      </w:r>
    </w:p>
    <w:p>
      <w:pPr>
        <w:pStyle w:val="ListBullet"/>
      </w:pPr>
      <w:r>
        <w:t>Just-M - hotel / apartment-hotel</w:t>
      </w:r>
    </w:p>
    <w:p>
      <w:pPr>
        <w:pStyle w:val="ListBullet"/>
      </w:pPr>
      <w:r>
        <w:t>Инвайт - hotel</w:t>
      </w:r>
    </w:p>
    <w:p>
      <w:pPr>
        <w:pStyle w:val="ListBullet"/>
      </w:pPr>
      <w:r>
        <w:t>Мирит - hostel</w:t>
      </w:r>
    </w:p>
    <w:p>
      <w:pPr>
        <w:pStyle w:val="ListBullet"/>
      </w:pPr>
      <w:r>
        <w:t>Сет - hostel</w:t>
      </w:r>
    </w:p>
    <w:p>
      <w:pPr>
        <w:pStyle w:val="ListBullet"/>
      </w:pPr>
      <w:r>
        <w:t>еще один hostel без явного названия в OSM</w:t>
      </w:r>
    </w:p>
    <w:p/>
    <w:p>
      <w:r>
        <w:rPr>
          <w:rFonts w:ascii="Arial" w:hAnsi="Arial" w:eastAsia="Arial"/>
        </w:rPr>
        <w:t>Важно: этот список нужен как рабочая база для маршрутизации и партнерского обхода. Перед публикацией на сайте все названия, адреса, телефоны и фактический статус объектов нужно перепроверить вручную.</w:t>
      </w:r>
    </w:p>
    <w:p/>
    <w:p>
      <w:pPr>
        <w:pStyle w:val="Heading3"/>
      </w:pPr>
      <w:r>
        <w:t>Что делать с этим каналом</w:t>
      </w:r>
    </w:p>
    <w:p/>
    <w:p>
      <w:pPr>
        <w:pStyle w:val="ListNumber"/>
      </w:pPr>
      <w:r>
        <w:t>Собрать полную таблицу 30-50 объектов размещения рядом.</w:t>
      </w:r>
    </w:p>
    <w:p>
      <w:pPr>
        <w:pStyle w:val="ListNumber"/>
      </w:pPr>
      <w:r>
        <w:t>Для каждого завести:</w:t>
      </w:r>
    </w:p>
    <w:p>
      <w:pPr>
        <w:pStyle w:val="ListBullet"/>
      </w:pPr>
      <w:r>
        <w:t>адрес;</w:t>
      </w:r>
    </w:p>
    <w:p>
      <w:pPr>
        <w:pStyle w:val="ListBullet"/>
      </w:pPr>
      <w:r>
        <w:t>телефон;</w:t>
      </w:r>
    </w:p>
    <w:p>
      <w:pPr>
        <w:pStyle w:val="ListBullet"/>
      </w:pPr>
      <w:r>
        <w:t>контакт администратора;</w:t>
      </w:r>
    </w:p>
    <w:p>
      <w:pPr>
        <w:pStyle w:val="ListBullet"/>
      </w:pPr>
      <w:r>
        <w:t>формат размещения;</w:t>
      </w:r>
    </w:p>
    <w:p>
      <w:pPr>
        <w:pStyle w:val="ListBullet"/>
      </w:pPr>
      <w:r>
        <w:t>работает ли с родственниками пациентов;</w:t>
      </w:r>
    </w:p>
    <w:p>
      <w:pPr>
        <w:pStyle w:val="ListBullet"/>
      </w:pPr>
      <w:r>
        <w:t>можно ли разместить у них QR/памятку.</w:t>
      </w:r>
    </w:p>
    <w:p>
      <w:pPr>
        <w:pStyle w:val="ListNumber"/>
      </w:pPr>
      <w:r>
        <w:t>Подготовить полезный оффер:</w:t>
      </w:r>
    </w:p>
    <w:p>
      <w:pPr>
        <w:pStyle w:val="ListBullet"/>
      </w:pPr>
      <w:r>
        <w:t>товары для ухода рядом;</w:t>
      </w:r>
    </w:p>
    <w:p>
      <w:pPr>
        <w:pStyle w:val="ListBullet"/>
      </w:pPr>
      <w:r>
        <w:t>резерв в WhatsApp;</w:t>
      </w:r>
    </w:p>
    <w:p>
      <w:pPr>
        <w:pStyle w:val="ListBullet"/>
      </w:pPr>
      <w:r>
        <w:t>доставка в гостиницу / апартаменты;</w:t>
      </w:r>
    </w:p>
    <w:p>
      <w:pPr>
        <w:pStyle w:val="ListBullet"/>
      </w:pPr>
      <w:r>
        <w:t>помощь после выписки.</w:t>
      </w:r>
    </w:p>
    <w:p>
      <w:pPr>
        <w:pStyle w:val="ListNumber"/>
      </w:pPr>
      <w:r>
        <w:t>Сделать страницу:</w:t>
      </w:r>
    </w:p>
    <w:p>
      <w:pPr>
        <w:pStyle w:val="ListBullet"/>
      </w:pPr>
      <w:r>
        <w:t>`Где остановиться родственникам рядом с онкоцентром`</w:t>
      </w:r>
    </w:p>
    <w:p>
      <w:pPr>
        <w:pStyle w:val="ListBullet"/>
      </w:pPr>
      <w:r>
        <w:t>плюс CTA в Medtex.</w:t>
      </w:r>
    </w:p>
    <w:p>
      <w:pPr>
        <w:pStyle w:val="ListNumber"/>
      </w:pPr>
      <w:r>
        <w:t>Протестировать партнерский поток лидов с 5-10 объектами размещения.</w:t>
      </w:r>
    </w:p>
    <w:p/>
    <w:p>
      <w:pPr>
        <w:pStyle w:val="Heading2"/>
      </w:pPr>
      <w:r>
        <w:t>9. Институциональный канал</w:t>
      </w:r>
    </w:p>
    <w:p/>
    <w:p>
      <w:r>
        <w:rPr>
          <w:rFonts w:ascii="Arial" w:hAnsi="Arial" w:eastAsia="Arial"/>
        </w:rPr>
        <w:t>Это отдельная линия бизнеса, ее нельзя смешивать с основным B2C-контуром.</w:t>
      </w:r>
    </w:p>
    <w:p/>
    <w:p>
      <w:pPr>
        <w:pStyle w:val="Heading3"/>
      </w:pPr>
      <w:r>
        <w:t>Самые реалистичные первые сегменты</w:t>
      </w:r>
    </w:p>
    <w:p/>
    <w:p>
      <w:pPr>
        <w:pStyle w:val="ListNumber"/>
      </w:pPr>
      <w:r>
        <w:t>Патронажные службы.</w:t>
      </w:r>
    </w:p>
    <w:p>
      <w:pPr>
        <w:pStyle w:val="ListNumber"/>
      </w:pPr>
      <w:r>
        <w:t>Частные хосписы и паллиатив.</w:t>
      </w:r>
    </w:p>
    <w:p>
      <w:pPr>
        <w:pStyle w:val="ListNumber"/>
      </w:pPr>
      <w:r>
        <w:t>НКО.</w:t>
      </w:r>
    </w:p>
    <w:p>
      <w:pPr>
        <w:pStyle w:val="ListNumber"/>
      </w:pPr>
      <w:r>
        <w:t>Небольшие частные клиники.</w:t>
      </w:r>
    </w:p>
    <w:p>
      <w:pPr>
        <w:pStyle w:val="ListNumber"/>
      </w:pPr>
      <w:r>
        <w:t>Реабилитационные центры.</w:t>
      </w:r>
    </w:p>
    <w:p/>
    <w:p>
      <w:pPr>
        <w:pStyle w:val="Heading3"/>
      </w:pPr>
      <w:r>
        <w:t>Что им продавать</w:t>
      </w:r>
    </w:p>
    <w:p/>
    <w:p>
      <w:pPr>
        <w:pStyle w:val="ListBullet"/>
      </w:pPr>
      <w:r>
        <w:t>регулярные уходовые корзины;</w:t>
      </w:r>
    </w:p>
    <w:p>
      <w:pPr>
        <w:pStyle w:val="ListBullet"/>
      </w:pPr>
      <w:r>
        <w:t>наборы после выписки;</w:t>
      </w:r>
    </w:p>
    <w:p>
      <w:pPr>
        <w:pStyle w:val="ListBullet"/>
      </w:pPr>
      <w:r>
        <w:t>товары для лежачих;</w:t>
      </w:r>
    </w:p>
    <w:p>
      <w:pPr>
        <w:pStyle w:val="ListBullet"/>
      </w:pPr>
      <w:r>
        <w:t>мобильность;</w:t>
      </w:r>
    </w:p>
    <w:p>
      <w:pPr>
        <w:pStyle w:val="ListBullet"/>
      </w:pPr>
      <w:r>
        <w:t>противопролежневые решения;</w:t>
      </w:r>
    </w:p>
    <w:p>
      <w:pPr>
        <w:pStyle w:val="ListBullet"/>
      </w:pPr>
      <w:r>
        <w:t>компрессионные и послеоперационные товары;</w:t>
      </w:r>
    </w:p>
    <w:p>
      <w:pPr>
        <w:pStyle w:val="ListBullet"/>
      </w:pPr>
      <w:r>
        <w:t>доставку и пополнение.</w:t>
      </w:r>
    </w:p>
    <w:p/>
    <w:p>
      <w:pPr>
        <w:pStyle w:val="Heading3"/>
      </w:pPr>
      <w:r>
        <w:t>Нужна отдельная B2B-инфраструктура</w:t>
      </w:r>
    </w:p>
    <w:p/>
    <w:p>
      <w:pPr>
        <w:pStyle w:val="ListBullet"/>
      </w:pPr>
      <w:r>
        <w:t>отдельная страница `Для организаций`;</w:t>
      </w:r>
    </w:p>
    <w:p>
      <w:pPr>
        <w:pStyle w:val="ListBullet"/>
      </w:pPr>
      <w:r>
        <w:t>отдельный прайс;</w:t>
      </w:r>
    </w:p>
    <w:p>
      <w:pPr>
        <w:pStyle w:val="ListBullet"/>
      </w:pPr>
      <w:r>
        <w:t>отдельный WhatsApp/контакт;</w:t>
      </w:r>
    </w:p>
    <w:p>
      <w:pPr>
        <w:pStyle w:val="ListBullet"/>
      </w:pPr>
      <w:r>
        <w:t>договор, счет, УПД, закрывающие документы;</w:t>
      </w:r>
    </w:p>
    <w:p>
      <w:pPr>
        <w:pStyle w:val="ListBullet"/>
      </w:pPr>
      <w:r>
        <w:t>отдельный ответственный.</w:t>
      </w:r>
    </w:p>
    <w:p/>
    <w:p>
      <w:pPr>
        <w:pStyle w:val="Heading3"/>
      </w:pPr>
      <w:r>
        <w:t>Чего не делать</w:t>
      </w:r>
    </w:p>
    <w:p/>
    <w:p>
      <w:pPr>
        <w:pStyle w:val="ListBullet"/>
      </w:pPr>
      <w:r>
        <w:t>не мешать B2C и B2B в одном WhatsApp;</w:t>
      </w:r>
    </w:p>
    <w:p>
      <w:pPr>
        <w:pStyle w:val="ListBullet"/>
      </w:pPr>
      <w:r>
        <w:t>не заходить сразу в тяжелые госзакупки;</w:t>
      </w:r>
    </w:p>
    <w:p>
      <w:pPr>
        <w:pStyle w:val="ListBullet"/>
      </w:pPr>
      <w:r>
        <w:t>не брать низкомаржинальные большие контракты без расчета.</w:t>
      </w:r>
    </w:p>
    <w:p/>
    <w:p>
      <w:pPr>
        <w:pStyle w:val="Heading2"/>
      </w:pPr>
      <w:r>
        <w:t>10. СФР / ТСР / компенсационные механизмы</w:t>
      </w:r>
    </w:p>
    <w:p/>
    <w:p>
      <w:r>
        <w:rPr>
          <w:rFonts w:ascii="Arial" w:hAnsi="Arial" w:eastAsia="Arial"/>
        </w:rPr>
        <w:t>Этот трек надо предусмотреть, но нельзя строить стратегию на нем без проверки.</w:t>
      </w:r>
    </w:p>
    <w:p/>
    <w:p>
      <w:pPr>
        <w:pStyle w:val="Heading3"/>
      </w:pPr>
      <w:r>
        <w:t>Что нужно сделать</w:t>
      </w:r>
    </w:p>
    <w:p/>
    <w:p>
      <w:pPr>
        <w:pStyle w:val="ListNumber"/>
      </w:pPr>
      <w:r>
        <w:t>Выделить SKU, которые потенциально подходят под ТСР / компенсационные механизмы.</w:t>
      </w:r>
    </w:p>
    <w:p>
      <w:pPr>
        <w:pStyle w:val="ListNumber"/>
      </w:pPr>
      <w:r>
        <w:t>Проверить требования по Москве и области:</w:t>
      </w:r>
    </w:p>
    <w:p>
      <w:pPr>
        <w:pStyle w:val="ListBullet"/>
      </w:pPr>
      <w:r>
        <w:t>документы;</w:t>
      </w:r>
    </w:p>
    <w:p>
      <w:pPr>
        <w:pStyle w:val="ListBullet"/>
      </w:pPr>
      <w:r>
        <w:t>наименование товара;</w:t>
      </w:r>
    </w:p>
    <w:p>
      <w:pPr>
        <w:pStyle w:val="ListBullet"/>
      </w:pPr>
      <w:r>
        <w:t>ограничения по цене;</w:t>
      </w:r>
    </w:p>
    <w:p>
      <w:pPr>
        <w:pStyle w:val="ListBullet"/>
      </w:pPr>
      <w:r>
        <w:t>правила компенсации;</w:t>
      </w:r>
    </w:p>
    <w:p>
      <w:pPr>
        <w:pStyle w:val="ListBullet"/>
      </w:pPr>
      <w:r>
        <w:t>реестры / требования к продавцу.</w:t>
      </w:r>
    </w:p>
    <w:p>
      <w:pPr>
        <w:pStyle w:val="ListNumber"/>
      </w:pPr>
      <w:r>
        <w:t>Подготовить документ-пакет на 2-3 тестовых категории.</w:t>
      </w:r>
    </w:p>
    <w:p>
      <w:pPr>
        <w:pStyle w:val="ListNumber"/>
      </w:pPr>
      <w:r>
        <w:t>Протестировать кейсы.</w:t>
      </w:r>
    </w:p>
    <w:p>
      <w:pPr>
        <w:pStyle w:val="ListNumber"/>
      </w:pPr>
      <w:r>
        <w:t>Только после этого выводить направление в публичную коммуникацию.</w:t>
      </w:r>
    </w:p>
    <w:p/>
    <w:p>
      <w:pPr>
        <w:pStyle w:val="Heading3"/>
      </w:pPr>
      <w:r>
        <w:t>Важный принцип</w:t>
      </w:r>
    </w:p>
    <w:p/>
    <w:p>
      <w:r>
        <w:rPr>
          <w:rFonts w:ascii="Arial" w:hAnsi="Arial" w:eastAsia="Arial"/>
        </w:rPr>
      </w:r>
      <w:r>
        <w:rPr>
          <w:rFonts w:ascii="Arial" w:hAnsi="Arial" w:eastAsia="Arial"/>
          <w:b/>
        </w:rPr>
        <w:t>Не обещать клиенту компенсацию, если это не подтверждено правилами и документами.</w:t>
      </w:r>
      <w:r>
        <w:rPr>
          <w:rFonts w:ascii="Arial" w:hAnsi="Arial" w:eastAsia="Arial"/>
        </w:rPr>
      </w:r>
    </w:p>
    <w:p/>
    <w:p>
      <w:pPr>
        <w:pStyle w:val="Heading2"/>
      </w:pPr>
      <w:r>
        <w:t>11. Дополнительные источники прибыли</w:t>
      </w:r>
    </w:p>
    <w:p/>
    <w:p>
      <w:pPr>
        <w:pStyle w:val="Heading3"/>
      </w:pPr>
      <w:r>
        <w:t>Высокий приоритет</w:t>
      </w:r>
    </w:p>
    <w:p/>
    <w:p>
      <w:pPr>
        <w:pStyle w:val="ListNumber"/>
      </w:pPr>
      <w:r>
        <w:t>Наборы:</w:t>
      </w:r>
    </w:p>
    <w:p>
      <w:pPr>
        <w:pStyle w:val="ListBullet"/>
      </w:pPr>
      <w:r>
        <w:t>после выписки;</w:t>
      </w:r>
    </w:p>
    <w:p>
      <w:pPr>
        <w:pStyle w:val="ListBullet"/>
      </w:pPr>
      <w:r>
        <w:t>уход дома;</w:t>
      </w:r>
    </w:p>
    <w:p>
      <w:pPr>
        <w:pStyle w:val="ListBullet"/>
      </w:pPr>
      <w:r>
        <w:t>после мастэктомии;</w:t>
      </w:r>
    </w:p>
    <w:p>
      <w:pPr>
        <w:pStyle w:val="ListBullet"/>
      </w:pPr>
      <w:r>
        <w:t>лежачий пациент;</w:t>
      </w:r>
    </w:p>
    <w:p>
      <w:pPr>
        <w:pStyle w:val="ListBullet"/>
      </w:pPr>
      <w:r>
        <w:t>мобильность и восстановление.</w:t>
      </w:r>
    </w:p>
    <w:p>
      <w:pPr>
        <w:pStyle w:val="ListNumber"/>
      </w:pPr>
      <w:r>
        <w:t>Повторные продажи расходников.</w:t>
      </w:r>
    </w:p>
    <w:p>
      <w:pPr>
        <w:pStyle w:val="ListNumber"/>
      </w:pPr>
      <w:r>
        <w:t>Доставка родственникам и иногородним.</w:t>
      </w:r>
    </w:p>
    <w:p>
      <w:pPr>
        <w:pStyle w:val="ListNumber"/>
      </w:pPr>
      <w:r>
        <w:t>Резерв по WhatsApp.</w:t>
      </w:r>
    </w:p>
    <w:p>
      <w:pPr>
        <w:pStyle w:val="ListNumber"/>
      </w:pPr>
      <w:r>
        <w:t>Удаленный подбор.</w:t>
      </w:r>
    </w:p>
    <w:p/>
    <w:p>
      <w:pPr>
        <w:pStyle w:val="Heading3"/>
      </w:pPr>
      <w:r>
        <w:t>Средний приоритет</w:t>
      </w:r>
    </w:p>
    <w:p/>
    <w:p>
      <w:pPr>
        <w:pStyle w:val="ListNumber"/>
      </w:pPr>
      <w:r>
        <w:t>B2B-поставки.</w:t>
      </w:r>
    </w:p>
    <w:p>
      <w:pPr>
        <w:pStyle w:val="ListNumber"/>
      </w:pPr>
      <w:r>
        <w:t>Партнерская сеть с НКО и патронажем.</w:t>
      </w:r>
    </w:p>
    <w:p>
      <w:pPr>
        <w:pStyle w:val="ListNumber"/>
      </w:pPr>
      <w:r>
        <w:t>Страница про размещение родственников.</w:t>
      </w:r>
    </w:p>
    <w:p>
      <w:pPr>
        <w:pStyle w:val="ListNumber"/>
      </w:pPr>
      <w:r>
        <w:t>Видеоподбор для сложных категорий.</w:t>
      </w:r>
    </w:p>
    <w:p/>
    <w:p>
      <w:pPr>
        <w:pStyle w:val="Heading3"/>
      </w:pPr>
      <w:r>
        <w:t>Осторожный тест</w:t>
      </w:r>
    </w:p>
    <w:p/>
    <w:p>
      <w:r>
        <w:rPr>
          <w:rFonts w:ascii="Arial" w:hAnsi="Arial" w:eastAsia="Arial"/>
        </w:rPr>
        <w:t>Аренда:</w:t>
      </w:r>
    </w:p>
    <w:p/>
    <w:p>
      <w:pPr>
        <w:pStyle w:val="ListBullet"/>
      </w:pPr>
      <w:r>
        <w:t>кровати;</w:t>
      </w:r>
    </w:p>
    <w:p>
      <w:pPr>
        <w:pStyle w:val="ListBullet"/>
      </w:pPr>
      <w:r>
        <w:t>противопролежневые матрасы;</w:t>
      </w:r>
    </w:p>
    <w:p>
      <w:pPr>
        <w:pStyle w:val="ListBullet"/>
      </w:pPr>
      <w:r>
        <w:t>коляски;</w:t>
      </w:r>
    </w:p>
    <w:p>
      <w:pPr>
        <w:pStyle w:val="ListBullet"/>
      </w:pPr>
      <w:r>
        <w:t>ходунки.</w:t>
      </w:r>
    </w:p>
    <w:p/>
    <w:p>
      <w:r>
        <w:rPr>
          <w:rFonts w:ascii="Arial" w:hAnsi="Arial" w:eastAsia="Arial"/>
        </w:rPr>
        <w:t>Запускать только если есть логистика, санитарный контур и учет.</w:t>
      </w:r>
    </w:p>
    <w:p/>
    <w:p>
      <w:pPr>
        <w:pStyle w:val="Heading2"/>
      </w:pPr>
      <w:r>
        <w:t>12. Риски</w:t>
      </w:r>
    </w:p>
    <w:p/>
    <w:p>
      <w:pPr>
        <w:pStyle w:val="ListNumber"/>
      </w:pPr>
      <w:r>
        <w:t>Слишком широкое позиционирование.</w:t>
      </w:r>
    </w:p>
    <w:p>
      <w:pPr>
        <w:pStyle w:val="ListNumber"/>
      </w:pPr>
      <w:r>
        <w:t>Зависимость только от одной точки и одного потока.</w:t>
      </w:r>
    </w:p>
    <w:p>
      <w:pPr>
        <w:pStyle w:val="ListNumber"/>
      </w:pPr>
      <w:r>
        <w:t>Опора только на WhatsApp.</w:t>
      </w:r>
    </w:p>
    <w:p>
      <w:pPr>
        <w:pStyle w:val="ListNumber"/>
      </w:pPr>
      <w:r>
        <w:t>Слабая обработка лидов.</w:t>
      </w:r>
    </w:p>
    <w:p>
      <w:pPr>
        <w:pStyle w:val="ListNumber"/>
      </w:pPr>
      <w:r>
        <w:t>Отсутствие отдельного B2B-контура.</w:t>
      </w:r>
    </w:p>
    <w:p>
      <w:pPr>
        <w:pStyle w:val="ListNumber"/>
      </w:pPr>
      <w:r>
        <w:t>Сложность с документами и СФР.</w:t>
      </w:r>
    </w:p>
    <w:p>
      <w:pPr>
        <w:pStyle w:val="ListNumber"/>
      </w:pPr>
      <w:r>
        <w:t>Маркетинг без наличия ключевых SKU.</w:t>
      </w:r>
    </w:p>
    <w:p/>
    <w:p>
      <w:pPr>
        <w:pStyle w:val="Heading2"/>
      </w:pPr>
      <w:r>
        <w:t>13. KPI</w:t>
      </w:r>
    </w:p>
    <w:p/>
    <w:p>
      <w:r>
        <w:rPr>
          <w:rFonts w:ascii="Arial" w:hAnsi="Arial" w:eastAsia="Arial"/>
        </w:rPr>
        <w:t>Смотреть не на общий трафик, а на:</w:t>
      </w:r>
    </w:p>
    <w:p/>
    <w:p>
      <w:pPr>
        <w:pStyle w:val="ListBullet"/>
      </w:pPr>
      <w:r>
        <w:t>сколько лидов пришло вне проходящего потока;</w:t>
      </w:r>
    </w:p>
    <w:p>
      <w:pPr>
        <w:pStyle w:val="ListBullet"/>
      </w:pPr>
      <w:r>
        <w:t>сколько дали карты;</w:t>
      </w:r>
    </w:p>
    <w:p>
      <w:pPr>
        <w:pStyle w:val="ListBullet"/>
      </w:pPr>
      <w:r>
        <w:t>сколько дали гостиницы / хостелы;</w:t>
      </w:r>
    </w:p>
    <w:p>
      <w:pPr>
        <w:pStyle w:val="ListBullet"/>
      </w:pPr>
      <w:r>
        <w:t>сколько дали партнеры;</w:t>
      </w:r>
    </w:p>
    <w:p>
      <w:pPr>
        <w:pStyle w:val="ListBullet"/>
      </w:pPr>
      <w:r>
        <w:t>сколько дали B2B-источники;</w:t>
      </w:r>
    </w:p>
    <w:p>
      <w:pPr>
        <w:pStyle w:val="ListBullet"/>
      </w:pPr>
      <w:r>
        <w:t>сколько клиентов купили повторно;</w:t>
      </w:r>
    </w:p>
    <w:p>
      <w:pPr>
        <w:pStyle w:val="ListBullet"/>
      </w:pPr>
      <w:r>
        <w:t>средний чек по сценариям;</w:t>
      </w:r>
    </w:p>
    <w:p>
      <w:pPr>
        <w:pStyle w:val="ListBullet"/>
      </w:pPr>
      <w:r>
        <w:t>маржу по категориям;</w:t>
      </w:r>
    </w:p>
    <w:p>
      <w:pPr>
        <w:pStyle w:val="ListBullet"/>
      </w:pPr>
      <w:r>
        <w:t>время ответа в WhatsApp;</w:t>
      </w:r>
    </w:p>
    <w:p>
      <w:pPr>
        <w:pStyle w:val="ListBullet"/>
      </w:pPr>
      <w:r>
        <w:t>долю доставок;</w:t>
      </w:r>
    </w:p>
    <w:p>
      <w:pPr>
        <w:pStyle w:val="ListBullet"/>
      </w:pPr>
      <w:r>
        <w:t>долю резервов.</w:t>
      </w:r>
    </w:p>
    <w:p/>
    <w:p>
      <w:pPr>
        <w:pStyle w:val="Heading2"/>
      </w:pPr>
      <w:r>
        <w:t>14. Дорожная карта на 90 дней</w:t>
      </w:r>
    </w:p>
    <w:p/>
    <w:p>
      <w:pPr>
        <w:pStyle w:val="Heading2"/>
      </w:pPr>
      <w:r>
        <w:t>Этап 1. 0-30 дней</w:t>
      </w:r>
    </w:p>
    <w:p/>
    <w:p>
      <w:pPr>
        <w:pStyle w:val="ListBullet"/>
      </w:pPr>
      <w:r>
        <w:t>зафиксировать новое позиционирование;</w:t>
      </w:r>
    </w:p>
    <w:p>
      <w:pPr>
        <w:pStyle w:val="ListBullet"/>
      </w:pPr>
      <w:r>
        <w:t>выбрать 5-7 сценариев;</w:t>
      </w:r>
    </w:p>
    <w:p>
      <w:pPr>
        <w:pStyle w:val="ListBullet"/>
      </w:pPr>
      <w:r>
        <w:t>переписать главную и ключевые страницы;</w:t>
      </w:r>
    </w:p>
    <w:p>
      <w:pPr>
        <w:pStyle w:val="ListBullet"/>
      </w:pPr>
      <w:r>
        <w:t>обновить Яндекс Карты и 2ГИС;</w:t>
      </w:r>
    </w:p>
    <w:p>
      <w:pPr>
        <w:pStyle w:val="ListBullet"/>
      </w:pPr>
      <w:r>
        <w:t>включить понятные CTA: звонок, WhatsApp, маршрут;</w:t>
      </w:r>
    </w:p>
    <w:p>
      <w:pPr>
        <w:pStyle w:val="ListBullet"/>
      </w:pPr>
      <w:r>
        <w:t>собрать базу гостиниц / хостелов / апартов;</w:t>
      </w:r>
    </w:p>
    <w:p>
      <w:pPr>
        <w:pStyle w:val="ListBullet"/>
      </w:pPr>
      <w:r>
        <w:t>подготовить памятки и QR;</w:t>
      </w:r>
    </w:p>
    <w:p>
      <w:pPr>
        <w:pStyle w:val="ListBullet"/>
      </w:pPr>
      <w:r>
        <w:t>подготовить B2B-прайс и документы;</w:t>
      </w:r>
    </w:p>
    <w:p>
      <w:pPr>
        <w:pStyle w:val="ListBullet"/>
      </w:pPr>
      <w:r>
        <w:t>начать валидацию СФР / ТСР.</w:t>
      </w:r>
    </w:p>
    <w:p/>
    <w:p>
      <w:pPr>
        <w:pStyle w:val="Heading2"/>
      </w:pPr>
      <w:r>
        <w:t>Этап 2. 30-60 дней</w:t>
      </w:r>
    </w:p>
    <w:p/>
    <w:p>
      <w:pPr>
        <w:pStyle w:val="ListBullet"/>
      </w:pPr>
      <w:r>
        <w:t>запустить сценарные страницы;</w:t>
      </w:r>
    </w:p>
    <w:p>
      <w:pPr>
        <w:pStyle w:val="ListBullet"/>
      </w:pPr>
      <w:r>
        <w:t>запустить узкий Яндекс Директ;</w:t>
      </w:r>
    </w:p>
    <w:p>
      <w:pPr>
        <w:pStyle w:val="ListBullet"/>
      </w:pPr>
      <w:r>
        <w:t>обойти / обзвонить гостиницы и объекты размещения;</w:t>
      </w:r>
    </w:p>
    <w:p>
      <w:pPr>
        <w:pStyle w:val="ListBullet"/>
      </w:pPr>
      <w:r>
        <w:t>начать outreach в патронаж, хосписы, НКО;</w:t>
      </w:r>
    </w:p>
    <w:p>
      <w:pPr>
        <w:pStyle w:val="ListBullet"/>
      </w:pPr>
      <w:r>
        <w:t>внедрить маркировку лидов;</w:t>
      </w:r>
    </w:p>
    <w:p>
      <w:pPr>
        <w:pStyle w:val="ListBullet"/>
      </w:pPr>
      <w:r>
        <w:t>оформить наборы и сценарные предложения.</w:t>
      </w:r>
    </w:p>
    <w:p/>
    <w:p>
      <w:pPr>
        <w:pStyle w:val="Heading2"/>
      </w:pPr>
      <w:r>
        <w:t>Этап 3. 60-90 дней</w:t>
      </w:r>
    </w:p>
    <w:p/>
    <w:p>
      <w:pPr>
        <w:pStyle w:val="ListBullet"/>
      </w:pPr>
      <w:r>
        <w:t>оставить только эффективные рекламные кластеры;</w:t>
      </w:r>
    </w:p>
    <w:p>
      <w:pPr>
        <w:pStyle w:val="ListBullet"/>
      </w:pPr>
      <w:r>
        <w:t>запустить повторные продажи;</w:t>
      </w:r>
    </w:p>
    <w:p>
      <w:pPr>
        <w:pStyle w:val="ListBullet"/>
      </w:pPr>
      <w:r>
        <w:t>перевести 3-5 B2B-клиентов в регулярные заказы;</w:t>
      </w:r>
    </w:p>
    <w:p>
      <w:pPr>
        <w:pStyle w:val="ListBullet"/>
      </w:pPr>
      <w:r>
        <w:t>запустить страницу про размещение родственников;</w:t>
      </w:r>
    </w:p>
    <w:p>
      <w:pPr>
        <w:pStyle w:val="ListBullet"/>
      </w:pPr>
      <w:r>
        <w:t>принять решение go / no-go по СФР;</w:t>
      </w:r>
    </w:p>
    <w:p>
      <w:pPr>
        <w:pStyle w:val="ListBullet"/>
      </w:pPr>
      <w:r>
        <w:t>проверить, есть ли спрос на аренду.</w:t>
      </w:r>
    </w:p>
    <w:p/>
    <w:p>
      <w:pPr>
        <w:pStyle w:val="Heading2"/>
      </w:pPr>
      <w:r>
        <w:t>15. Дорожная карта на 6-12 месяцев</w:t>
      </w:r>
    </w:p>
    <w:p/>
    <w:p>
      <w:pPr>
        <w:pStyle w:val="ListNumber"/>
      </w:pPr>
      <w:r>
        <w:t>Закрепиться как точка номер 1 рядом с Блохиным по сценариям восстановления и ухода.</w:t>
      </w:r>
    </w:p>
    <w:p>
      <w:pPr>
        <w:pStyle w:val="ListNumber"/>
      </w:pPr>
      <w:r>
        <w:t>Углубить партнерскую сеть вокруг медкластера.</w:t>
      </w:r>
    </w:p>
    <w:p>
      <w:pPr>
        <w:pStyle w:val="ListNumber"/>
      </w:pPr>
      <w:r>
        <w:t>Увеличить повторные продажи.</w:t>
      </w:r>
    </w:p>
    <w:p>
      <w:pPr>
        <w:pStyle w:val="ListNumber"/>
      </w:pPr>
      <w:r>
        <w:t>Расширять B2B только в проверенные сегменты.</w:t>
      </w:r>
    </w:p>
    <w:p>
      <w:pPr>
        <w:pStyle w:val="ListNumber"/>
      </w:pPr>
      <w:r>
        <w:t>После проверки - запускать линию СФР / ТСР.</w:t>
      </w:r>
    </w:p>
    <w:p>
      <w:pPr>
        <w:pStyle w:val="ListNumber"/>
      </w:pPr>
      <w:r>
        <w:t>При подтвержденном спросе - тестировать аренду и сервисные решения.</w:t>
      </w:r>
    </w:p>
    <w:p/>
    <w:p>
      <w:pPr>
        <w:pStyle w:val="Heading2"/>
      </w:pPr>
      <w:r>
        <w:t>16. Роли исполнения</w:t>
      </w:r>
    </w:p>
    <w:p/>
    <w:p>
      <w:pPr>
        <w:pStyle w:val="Heading3"/>
      </w:pPr>
      <w:r>
        <w:t>Growth / Strategy</w:t>
      </w:r>
    </w:p>
    <w:p/>
    <w:p>
      <w:pPr>
        <w:pStyle w:val="ListBullet"/>
      </w:pPr>
      <w:r>
        <w:t>позиционирование;</w:t>
      </w:r>
    </w:p>
    <w:p>
      <w:pPr>
        <w:pStyle w:val="ListBullet"/>
      </w:pPr>
      <w:r>
        <w:t>приоритеты каналов;</w:t>
      </w:r>
    </w:p>
    <w:p>
      <w:pPr>
        <w:pStyle w:val="ListBullet"/>
      </w:pPr>
      <w:r>
        <w:t>KPI;</w:t>
      </w:r>
    </w:p>
    <w:p>
      <w:pPr>
        <w:pStyle w:val="ListBullet"/>
      </w:pPr>
      <w:r>
        <w:t>недельные решения по росту.</w:t>
      </w:r>
    </w:p>
    <w:p/>
    <w:p>
      <w:pPr>
        <w:pStyle w:val="Heading3"/>
      </w:pPr>
      <w:r>
        <w:t>Local SEO / Maps</w:t>
      </w:r>
    </w:p>
    <w:p/>
    <w:p>
      <w:pPr>
        <w:pStyle w:val="ListBullet"/>
      </w:pPr>
      <w:r>
        <w:t>Яндекс Карты;</w:t>
      </w:r>
    </w:p>
    <w:p>
      <w:pPr>
        <w:pStyle w:val="ListBullet"/>
      </w:pPr>
      <w:r>
        <w:t>2ГИС;</w:t>
      </w:r>
    </w:p>
    <w:p>
      <w:pPr>
        <w:pStyle w:val="ListBullet"/>
      </w:pPr>
      <w:r>
        <w:t>отзывы;</w:t>
      </w:r>
    </w:p>
    <w:p>
      <w:pPr>
        <w:pStyle w:val="ListBullet"/>
      </w:pPr>
      <w:r>
        <w:t>маршрутные и локальные страницы.</w:t>
      </w:r>
    </w:p>
    <w:p/>
    <w:p>
      <w:pPr>
        <w:pStyle w:val="Heading3"/>
      </w:pPr>
      <w:r>
        <w:t>Performance Marketing</w:t>
      </w:r>
    </w:p>
    <w:p/>
    <w:p>
      <w:pPr>
        <w:pStyle w:val="ListBullet"/>
      </w:pPr>
      <w:r>
        <w:t>Яндекс Директ;</w:t>
      </w:r>
    </w:p>
    <w:p>
      <w:pPr>
        <w:pStyle w:val="ListBullet"/>
      </w:pPr>
      <w:r>
        <w:t>узкие горячие группы;</w:t>
      </w:r>
    </w:p>
    <w:p>
      <w:pPr>
        <w:pStyle w:val="ListBullet"/>
      </w:pPr>
      <w:r>
        <w:t>контроль CPL и конверсии.</w:t>
      </w:r>
    </w:p>
    <w:p/>
    <w:p>
      <w:pPr>
        <w:pStyle w:val="Heading3"/>
      </w:pPr>
      <w:r>
        <w:t>Website / Conversion</w:t>
      </w:r>
    </w:p>
    <w:p/>
    <w:p>
      <w:pPr>
        <w:pStyle w:val="ListBullet"/>
      </w:pPr>
      <w:r>
        <w:t>сценарные страницы;</w:t>
      </w:r>
    </w:p>
    <w:p>
      <w:pPr>
        <w:pStyle w:val="ListBullet"/>
      </w:pPr>
      <w:r>
        <w:t>CTA;</w:t>
      </w:r>
    </w:p>
    <w:p>
      <w:pPr>
        <w:pStyle w:val="ListBullet"/>
      </w:pPr>
      <w:r>
        <w:t>страницы услуг;</w:t>
      </w:r>
    </w:p>
    <w:p>
      <w:pPr>
        <w:pStyle w:val="ListBullet"/>
      </w:pPr>
      <w:r>
        <w:t>B2B-страница;</w:t>
      </w:r>
    </w:p>
    <w:p>
      <w:pPr>
        <w:pStyle w:val="ListBullet"/>
      </w:pPr>
      <w:r>
        <w:t>маршрут и доверие.</w:t>
      </w:r>
    </w:p>
    <w:p/>
    <w:p>
      <w:pPr>
        <w:pStyle w:val="Heading3"/>
      </w:pPr>
      <w:r>
        <w:t>B2B / Institutional Sales</w:t>
      </w:r>
    </w:p>
    <w:p/>
    <w:p>
      <w:pPr>
        <w:pStyle w:val="ListBullet"/>
      </w:pPr>
      <w:r>
        <w:t>клиники;</w:t>
      </w:r>
    </w:p>
    <w:p>
      <w:pPr>
        <w:pStyle w:val="ListBullet"/>
      </w:pPr>
      <w:r>
        <w:t>хосписы;</w:t>
      </w:r>
    </w:p>
    <w:p>
      <w:pPr>
        <w:pStyle w:val="ListBullet"/>
      </w:pPr>
      <w:r>
        <w:t>патронаж;</w:t>
      </w:r>
    </w:p>
    <w:p>
      <w:pPr>
        <w:pStyle w:val="ListBullet"/>
      </w:pPr>
      <w:r>
        <w:t>НКО;</w:t>
      </w:r>
    </w:p>
    <w:p>
      <w:pPr>
        <w:pStyle w:val="ListBullet"/>
      </w:pPr>
      <w:r>
        <w:t>организации;</w:t>
      </w:r>
    </w:p>
    <w:p>
      <w:pPr>
        <w:pStyle w:val="ListBullet"/>
      </w:pPr>
      <w:r>
        <w:t>партнеры по размещению.</w:t>
      </w:r>
    </w:p>
    <w:p/>
    <w:p>
      <w:pPr>
        <w:pStyle w:val="Heading3"/>
      </w:pPr>
      <w:r>
        <w:t>Operations / Stock</w:t>
      </w:r>
    </w:p>
    <w:p/>
    <w:p>
      <w:pPr>
        <w:pStyle w:val="ListBullet"/>
      </w:pPr>
      <w:r>
        <w:t>ключевые SKU;</w:t>
      </w:r>
    </w:p>
    <w:p>
      <w:pPr>
        <w:pStyle w:val="ListBullet"/>
      </w:pPr>
      <w:r>
        <w:t>наличие;</w:t>
      </w:r>
    </w:p>
    <w:p>
      <w:pPr>
        <w:pStyle w:val="ListBullet"/>
      </w:pPr>
      <w:r>
        <w:t>резервы;</w:t>
      </w:r>
    </w:p>
    <w:p>
      <w:pPr>
        <w:pStyle w:val="ListBullet"/>
      </w:pPr>
      <w:r>
        <w:t>доставка;</w:t>
      </w:r>
    </w:p>
    <w:p>
      <w:pPr>
        <w:pStyle w:val="ListBullet"/>
      </w:pPr>
      <w:r>
        <w:t>повторы;</w:t>
      </w:r>
    </w:p>
    <w:p>
      <w:pPr>
        <w:pStyle w:val="ListBullet"/>
      </w:pPr>
      <w:r>
        <w:t>аренда при необходимости.</w:t>
      </w:r>
    </w:p>
    <w:p/>
    <w:p>
      <w:pPr>
        <w:pStyle w:val="Heading3"/>
      </w:pPr>
      <w:r>
        <w:t>Compliance / Documents</w:t>
      </w:r>
    </w:p>
    <w:p/>
    <w:p>
      <w:pPr>
        <w:pStyle w:val="ListBullet"/>
      </w:pPr>
      <w:r>
        <w:t>сертификаты;</w:t>
      </w:r>
    </w:p>
    <w:p>
      <w:pPr>
        <w:pStyle w:val="ListBullet"/>
      </w:pPr>
      <w:r>
        <w:t>документы;</w:t>
      </w:r>
    </w:p>
    <w:p>
      <w:pPr>
        <w:pStyle w:val="ListBullet"/>
      </w:pPr>
      <w:r>
        <w:t>ТСР / СФР;</w:t>
      </w:r>
    </w:p>
    <w:p>
      <w:pPr>
        <w:pStyle w:val="ListBullet"/>
      </w:pPr>
      <w:r>
        <w:t>B2B-документооборот.</w:t>
      </w:r>
    </w:p>
    <w:p/>
    <w:p>
      <w:pPr>
        <w:pStyle w:val="Heading2"/>
      </w:pPr>
      <w:r>
        <w:t>17. Финальный вывод</w:t>
      </w:r>
    </w:p>
    <w:p/>
    <w:p>
      <w:r>
        <w:rPr>
          <w:rFonts w:ascii="Arial" w:hAnsi="Arial" w:eastAsia="Arial"/>
        </w:rPr>
        <w:t>Самая правильная стратегия для Medtex:</w:t>
      </w:r>
    </w:p>
    <w:p/>
    <w:p>
      <w:pPr>
        <w:pStyle w:val="ListBullet"/>
      </w:pPr>
      <w:r>
        <w:t>не расширять хаотично каталог;</w:t>
      </w:r>
    </w:p>
    <w:p>
      <w:pPr>
        <w:pStyle w:val="ListBullet"/>
      </w:pPr>
      <w:r>
        <w:t>не делать ставку на один мессенджер;</w:t>
      </w:r>
    </w:p>
    <w:p>
      <w:pPr>
        <w:pStyle w:val="ListBullet"/>
      </w:pPr>
      <w:r>
        <w:t>не пытаться сразу стать большим универсальным магазином;</w:t>
      </w:r>
    </w:p>
    <w:p>
      <w:pPr>
        <w:pStyle w:val="ListBullet"/>
      </w:pPr>
      <w:r>
        <w:t>а стать понятной, быстрой и доверенной точкой для восстановления, ухода, компрессии и послеоперационных сценариев рядом с крупным онкоцентром;</w:t>
      </w:r>
    </w:p>
    <w:p>
      <w:pPr>
        <w:pStyle w:val="ListBullet"/>
      </w:pPr>
      <w:r>
        <w:t>затем на этой базе нарастить удаленный B2C, поток родственников из гостиниц и хостелов, B2B для хосписов и патронажа, а потом - при подтверждении - СФР / ТСР.</w:t>
      </w:r>
    </w:p>
    <w:p/>
    <w:p>
      <w:pPr>
        <w:pStyle w:val="Heading2"/>
      </w:pPr>
      <w:r>
        <w:t>18. Источники и база для стратегии</w:t>
      </w:r>
    </w:p>
    <w:p/>
    <w:p>
      <w:pPr>
        <w:pStyle w:val="ListBullet"/>
      </w:pPr>
      <w:r>
        <w:t>Dobrota.ru</w:t>
      </w:r>
    </w:p>
    <w:p>
      <w:pPr>
        <w:pStyle w:val="ListBullet"/>
      </w:pPr>
      <w:r>
        <w:t>ORTEKA</w:t>
      </w:r>
    </w:p>
    <w:p>
      <w:pPr>
        <w:pStyle w:val="ListBullet"/>
      </w:pPr>
      <w:r>
        <w:t>НМИЦ онкологии им. Н.Н. Блохина</w:t>
      </w:r>
    </w:p>
    <w:p>
      <w:pPr>
        <w:pStyle w:val="ListBullet"/>
      </w:pPr>
      <w:r>
        <w:t>медкластер района Москворечье-Сабурово</w:t>
      </w:r>
    </w:p>
    <w:p>
      <w:pPr>
        <w:pStyle w:val="ListBullet"/>
      </w:pPr>
      <w:r>
        <w:t>геоданные OpenStreetMap по размещению вокруг Каширского шоссе, 23</w:t>
      </w:r>
    </w:p>
    <w:sectPr w:rsidR="00FC693F" w:rsidRPr="0006063C" w:rsidSect="00034616">
      <w:pgSz w:w="12240" w:h="15840"/>
      <w:pgMar w:top="840" w:right="1120" w:bottom="84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