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Preliminary Design Report (PDR)</w:t>
      </w:r>
    </w:p>
    <w:p>
      <w:pPr>
        <w:pStyle w:val="Heading2"/>
      </w:pPr>
      <w:r>
        <w:t>Autonomous Surface Vehicle (ASV) Catamaran</w:t>
      </w:r>
    </w:p>
    <w:p>
      <w:pPr>
        <w:pBdr>
          <w:bottom w:val="single" w:sz="6" w:space="1" w:color="CCCCCC"/>
        </w:pBdr>
      </w:pPr>
    </w:p>
    <w:p>
      <w:pPr>
        <w:pStyle w:val="Heading2"/>
      </w:pPr>
      <w:r>
        <w:t>1. Executive Summary</w:t>
      </w:r>
    </w:p>
    <w:p>
      <w:pPr/>
      <w:r>
        <w:t>This report presents the preliminary design analysis for a high-performance Autonomous Surface Vehicle (ASV) intended for hydrographic surveying and environmental monitoring. The mission objective is to survey a lake with an area of $0.66\text{ km}^2$ using a lawnmower path, requiring a minimum operational range of $14\text{ km}$.</w:t>
      </w:r>
    </w:p>
    <w:p>
      <w:pPr/>
      <w:r>
        <w:t>To meet these requirements, we evaluate a catamaran hull configuration with a length of $0.95\text{ m}$, a hull centerline separation of $0.85\text{ m}$, and a hull beam of $0.1\text{ m}$. This configuration is analyzed hydrodynamically using Froude number scaling, wave interference theory, and section geometry calculations. We compare planing (planar) and displacement hulls, evaluate the Apisqueen U5 and U15 thrusters, analyze six battery-thruster configurations, and establish the structural and material design matrices for the vessel.</w:t>
      </w:r>
    </w:p>
    <w:p>
      <w:pPr>
        <w:pBdr>
          <w:bottom w:val="single" w:sz="6" w:space="1" w:color="CCCCCC"/>
        </w:pBdr>
      </w:pPr>
    </w:p>
    <w:p>
      <w:pPr>
        <w:pStyle w:val="Heading2"/>
      </w:pPr>
      <w:r>
        <w:t>2. Hull Configuration Selection</w:t>
      </w:r>
    </w:p>
    <w:p>
      <w:pPr/>
      <w:r>
        <w:t xml:space="preserve">Selecting the optimal hull configuration is critical for the vehicle's efficiency, payload capacity, and stability. We evaluate three options: </w:t>
      </w:r>
      <w:r>
        <w:rPr>
          <w:b/>
        </w:rPr>
        <w:t>Monohull</w:t>
      </w:r>
      <w:r>
        <w:t xml:space="preserve">, </w:t>
      </w:r>
      <w:r>
        <w:rPr>
          <w:b/>
        </w:rPr>
        <w:t>Catamaran</w:t>
      </w:r>
      <w:r>
        <w:t xml:space="preserve">, and </w:t>
      </w:r>
      <w:r>
        <w:rPr>
          <w:b/>
        </w:rPr>
        <w:t>Trimaran</w:t>
      </w:r>
      <w:r>
        <w:t>.</w:t>
      </w:r>
    </w:p>
    <w:p>
      <w:pPr>
        <w:ind w:left="720" w:right="720"/>
      </w:pPr>
      <w:r>
        <w:rPr>
          <w:rFonts w:ascii="Consolas" w:hAnsi="Consolas"/>
          <w:i/>
          <w:color w:val="666666"/>
          <w:sz w:val="19"/>
        </w:rPr>
        <w:t>[Mermaid Structural Diagram]</w:t>
        <w:br/>
        <w:t>graph TD</w:t>
        <w:br/>
        <w:t xml:space="preserve">    A[Hull Configuration Options] --&gt; B[Monohull: Low width, poor roll stability]</w:t>
        <w:br/>
        <w:t xml:space="preserve">    A --&gt; C[Catamaran: High transverse stability, low wave drag, large deck area]</w:t>
        <w:br/>
        <w:t xml:space="preserve">    A --&gt; D[Trimaran: Complex structure, high wetted area, ultra-slender center]</w:t>
      </w:r>
    </w:p>
    <w:p>
      <w:pPr>
        <w:pStyle w:val="Heading3"/>
      </w:pPr>
      <w:r>
        <w:t>2.1 Theoretical Transverse Stability Comparison</w:t>
      </w:r>
    </w:p>
    <w:p>
      <w:pPr/>
      <w:r>
        <w:t>The transverse stability of a vessel is governed by its metacentric height ($GM_T$), defined as:</w:t>
      </w:r>
    </w:p>
    <w:p>
      <w:pPr/>
      <w:r>
        <w:t>$$GM_T = KB + BM_T - KG$$</w:t>
      </w:r>
    </w:p>
    <w:p>
      <w:pPr/>
      <w:r>
        <w:t>Where:</w:t>
      </w:r>
    </w:p>
    <w:p>
      <w:pPr>
        <w:pStyle w:val="ListBullet"/>
      </w:pPr>
      <w:r>
        <w:t>$KB$ is the vertical height of the center of buoyancy.</w:t>
      </w:r>
    </w:p>
    <w:p>
      <w:pPr>
        <w:pStyle w:val="ListBullet"/>
      </w:pPr>
      <w:r>
        <w:t>$KG$ is the vertical height of the center of gravity.</w:t>
      </w:r>
    </w:p>
    <w:p>
      <w:pPr>
        <w:pStyle w:val="ListBullet"/>
      </w:pPr>
      <w:r>
        <w:t>$BM_T$ is the transverse metacentric radius, given by:</w:t>
      </w:r>
    </w:p>
    <w:p>
      <w:pPr/>
      <w:r>
        <w:t>$$BM_T = \frac{I_T}{\nabla}$$</w:t>
      </w:r>
    </w:p>
    <w:p>
      <w:pPr/>
      <w:r>
        <w:t>Here, $I_T$ is the transverse moment of inertia of the waterplane area, and $\nabla$ is the displacement volume.</w:t>
      </w:r>
    </w:p>
    <w:p>
      <w:pPr/>
      <w:r>
        <w:t>#### 2.1.1 Catamaran Mathematical Derivation</w:t>
      </w:r>
    </w:p>
    <w:p>
      <w:pPr/>
      <w:r>
        <w:t>For a catamaran with two identical hulls of length $L$ and beam $B$, separated by a centerline distance $S$:</w:t>
      </w:r>
    </w:p>
    <w:p>
      <w:pPr/>
      <w:r>
        <w:t>The total waterplane area is $A_{cat} = 2 \cdot L \cdot B$.</w:t>
      </w:r>
    </w:p>
    <w:p>
      <w:pPr/>
      <w:r>
        <w:t>The transverse moment of inertia $I_{T, cat}$ about the vessel's centerline axis is computed via the parallel axis theorem:</w:t>
      </w:r>
    </w:p>
    <w:p>
      <w:pPr/>
      <w:r>
        <w:t>$$I_{T, cat} = 2 \left( I_{hull} + A_{hull} \cdot \left(\frac{S}{2}\right)^2 \right)$$</w:t>
      </w:r>
    </w:p>
    <w:p>
      <w:pPr/>
      <w:r>
        <w:t>Where the moment of inertia of an individual rectangular waterline section is:</w:t>
      </w:r>
    </w:p>
    <w:p>
      <w:pPr/>
      <w:r>
        <w:t>$$I_{hull} = \frac{L B^3}{12}$$</w:t>
      </w:r>
    </w:p>
    <w:p>
      <w:pPr/>
      <w:r>
        <w:t>Substituting the terms:</w:t>
      </w:r>
    </w:p>
    <w:p>
      <w:pPr/>
      <w:r>
        <w:t>$$I_{T, cat} = 2 \left( \frac{L B^3}{12} + L B \frac{S^2}{4} \right) = \frac{L B^3}{6} + \frac{L B S^2}{2}$$</w:t>
      </w:r>
    </w:p>
    <w:p>
      <w:pPr/>
      <w:r>
        <w:t>For our design parameters:</w:t>
      </w:r>
    </w:p>
    <w:p>
      <w:pPr>
        <w:pStyle w:val="ListBullet"/>
      </w:pPr>
      <w:r>
        <w:t>$L = 0.95\text{ m}$</w:t>
      </w:r>
    </w:p>
    <w:p>
      <w:pPr>
        <w:pStyle w:val="ListBullet"/>
      </w:pPr>
      <w:r>
        <w:t>$S = 0.85\text{ m}$</w:t>
      </w:r>
    </w:p>
    <w:p>
      <w:pPr>
        <w:pStyle w:val="ListBullet"/>
      </w:pPr>
      <w:r>
        <w:t>$B = 0.1\text{ m}$</w:t>
      </w:r>
    </w:p>
    <w:p>
      <w:pPr/>
      <w:r>
        <w:t>Calculating $I_{T, cat}$:</w:t>
      </w:r>
    </w:p>
    <w:p>
      <w:pPr/>
      <w:r>
        <w:t>$$I_{T, cat} = \frac{0.95 \times (0.1)^3}{6} + \frac{0.95 \times 0.1 \times (0.85)^2}{2}$$</w:t>
      </w:r>
    </w:p>
    <w:p>
      <w:pPr/>
      <w:r>
        <w:t>$$I_{T, cat} = 0.0001583 + 0.0343188 = 0.034477\text{ m}^4$$</w:t>
      </w:r>
    </w:p>
    <w:p>
      <w:pPr/>
      <w:r>
        <w:t>#### 2.1.2 Equivalent Monohull Comparison</w:t>
      </w:r>
    </w:p>
    <w:p>
      <w:pPr/>
      <w:r>
        <w:t>To provide a fair comparison, consider a monohull of the same length $L = 0.95\text{ m}$ and the same displacement volume $\nabla$. To match displacement, it has double the beam of a single catamaran hull: $B_{mono} = 2B = 0.2\text{ m}$.</w:t>
      </w:r>
    </w:p>
    <w:p>
      <w:pPr/>
      <w:r>
        <w:t>The transverse moment of inertia of this monohull is:</w:t>
      </w:r>
    </w:p>
    <w:p>
      <w:pPr/>
      <w:r>
        <w:t>$$I_{T, mono} = \frac{L B_{mono}^3}{12} = \frac{0.95 \times (0.2)^3}{12} = 0.000633\text{ m}^4$$</w:t>
      </w:r>
    </w:p>
    <w:p>
      <w:pPr/>
      <w:r>
        <w:t>#### 2.1.3 Comparison Summary</w:t>
      </w:r>
    </w:p>
    <w:p>
      <w:pPr/>
      <w:r>
        <w:t>Comparing the transverse waterplane inertias:</w:t>
      </w:r>
    </w:p>
    <w:p>
      <w:pPr/>
      <w:r>
        <w:t>$$\frac{I_{T, cat}}{I_{T, mono}} = \frac{0.034477}{0.000633} \approx 54.46$$</w:t>
      </w:r>
    </w:p>
    <w:p>
      <w:pPr/>
      <w:r>
        <w:t xml:space="preserve">The catamaran waterplane inertia is </w:t>
      </w:r>
      <w:r>
        <w:rPr>
          <w:b/>
        </w:rPr>
        <w:t>54 times greater</w:t>
      </w:r>
      <w:r>
        <w:t xml:space="preserve"> than that of the equivalent monohull. This huge inertia results in an exceptionally large metacentric radius $BM_T$, ensuring superior stability and stiffness against roll, which is critical for maintaining stable sensor and camera orientations.</w:t>
      </w:r>
    </w:p>
    <w:p>
      <w:pPr>
        <w:pStyle w:val="Heading3"/>
      </w:pPr>
      <w:r>
        <w:t>2.2 Performance Trade-Off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Mar>
              <w:top w:w="100" w:type="dxa"/>
              <w:bottom w:w="100" w:type="dxa"/>
              <w:left w:w="150" w:type="dxa"/>
              <w:right w:w="150" w:type="dxa"/>
            </w:tcMar>
          </w:tcPr>
          <w:p>
            <w:pPr>
              <w:jc w:val="center"/>
            </w:pPr>
            <w:r>
              <w:rPr>
                <w:rFonts w:ascii="Calibri" w:hAnsi="Calibri"/>
                <w:b/>
                <w:color w:val="FFFFFF"/>
                <w:sz w:val="20"/>
              </w:rPr>
              <w:t>Parameter / Metric</w:t>
            </w:r>
          </w:p>
        </w:tc>
        <w:tc>
          <w:tcPr>
            <w:tcW w:type="dxa" w:w="2160"/>
            <w:shd w:fill="003366"/>
            <w:tcMar>
              <w:top w:w="100" w:type="dxa"/>
              <w:bottom w:w="100" w:type="dxa"/>
              <w:left w:w="150" w:type="dxa"/>
              <w:right w:w="150" w:type="dxa"/>
            </w:tcMar>
          </w:tcPr>
          <w:p>
            <w:pPr>
              <w:jc w:val="center"/>
            </w:pPr>
            <w:r>
              <w:rPr>
                <w:rFonts w:ascii="Calibri" w:hAnsi="Calibri"/>
                <w:b/>
                <w:color w:val="FFFFFF"/>
                <w:sz w:val="20"/>
              </w:rPr>
              <w:t>Monohull</w:t>
            </w:r>
          </w:p>
        </w:tc>
        <w:tc>
          <w:tcPr>
            <w:tcW w:type="dxa" w:w="2160"/>
            <w:shd w:fill="003366"/>
            <w:tcMar>
              <w:top w:w="100" w:type="dxa"/>
              <w:bottom w:w="100" w:type="dxa"/>
              <w:left w:w="150" w:type="dxa"/>
              <w:right w:w="150" w:type="dxa"/>
            </w:tcMar>
          </w:tcPr>
          <w:p>
            <w:pPr>
              <w:jc w:val="center"/>
            </w:pPr>
            <w:r>
              <w:rPr>
                <w:rFonts w:ascii="Calibri" w:hAnsi="Calibri"/>
                <w:b/>
                <w:color w:val="FFFFFF"/>
                <w:sz w:val="20"/>
              </w:rPr>
              <w:t>Catamaran (Selected)</w:t>
            </w:r>
          </w:p>
        </w:tc>
        <w:tc>
          <w:tcPr>
            <w:tcW w:type="dxa" w:w="2160"/>
            <w:shd w:fill="003366"/>
            <w:tcMar>
              <w:top w:w="100" w:type="dxa"/>
              <w:bottom w:w="100" w:type="dxa"/>
              <w:left w:w="150" w:type="dxa"/>
              <w:right w:w="150" w:type="dxa"/>
            </w:tcMar>
          </w:tcPr>
          <w:p>
            <w:pPr>
              <w:jc w:val="center"/>
            </w:pPr>
            <w:r>
              <w:rPr>
                <w:rFonts w:ascii="Calibri" w:hAnsi="Calibri"/>
                <w:b/>
                <w:color w:val="FFFFFF"/>
                <w:sz w:val="20"/>
              </w:rPr>
              <w:t>Trimaran</w:t>
            </w:r>
          </w:p>
        </w:tc>
      </w:tr>
      <w:tr>
        <w:tc>
          <w:tcPr>
            <w:tcW w:type="dxa" w:w="2160"/>
            <w:tcMar>
              <w:top w:w="100" w:type="dxa"/>
              <w:bottom w:w="100" w:type="dxa"/>
              <w:left w:w="150" w:type="dxa"/>
              <w:right w:w="150" w:type="dxa"/>
            </w:tcMar>
          </w:tcPr>
          <w:p>
            <w:r>
              <w:rPr>
                <w:rFonts w:ascii="Calibri" w:hAnsi="Calibri"/>
                <w:sz w:val="19"/>
              </w:rPr>
              <w:t>**Transverse Stability**</w:t>
            </w:r>
          </w:p>
        </w:tc>
        <w:tc>
          <w:tcPr>
            <w:tcW w:type="dxa" w:w="2160"/>
            <w:tcMar>
              <w:top w:w="100" w:type="dxa"/>
              <w:bottom w:w="100" w:type="dxa"/>
              <w:left w:w="150" w:type="dxa"/>
              <w:right w:w="150" w:type="dxa"/>
            </w:tcMar>
          </w:tcPr>
          <w:p>
            <w:r>
              <w:rPr>
                <w:rFonts w:ascii="Calibri" w:hAnsi="Calibri"/>
                <w:sz w:val="19"/>
              </w:rPr>
              <w:t>Poor ($I_T \propto B^3$)</w:t>
            </w:r>
          </w:p>
        </w:tc>
        <w:tc>
          <w:tcPr>
            <w:tcW w:type="dxa" w:w="2160"/>
            <w:tcMar>
              <w:top w:w="100" w:type="dxa"/>
              <w:bottom w:w="100" w:type="dxa"/>
              <w:left w:w="150" w:type="dxa"/>
              <w:right w:w="150" w:type="dxa"/>
            </w:tcMar>
          </w:tcPr>
          <w:p>
            <w:r>
              <w:rPr>
                <w:rFonts w:ascii="Calibri" w:hAnsi="Calibri"/>
                <w:sz w:val="19"/>
              </w:rPr>
              <w:t>Excellent ($I_T \propto B S^2$)</w:t>
            </w:r>
          </w:p>
        </w:tc>
        <w:tc>
          <w:tcPr>
            <w:tcW w:type="dxa" w:w="2160"/>
            <w:tcMar>
              <w:top w:w="100" w:type="dxa"/>
              <w:bottom w:w="100" w:type="dxa"/>
              <w:left w:w="150" w:type="dxa"/>
              <w:right w:w="150" w:type="dxa"/>
            </w:tcMar>
          </w:tcPr>
          <w:p>
            <w:r>
              <w:rPr>
                <w:rFonts w:ascii="Calibri" w:hAnsi="Calibri"/>
                <w:sz w:val="19"/>
              </w:rPr>
              <w:t>Outstanding</w:t>
            </w:r>
          </w:p>
        </w:tc>
      </w:tr>
      <w:tr>
        <w:tc>
          <w:tcPr>
            <w:tcW w:type="dxa" w:w="2160"/>
            <w:tcMar>
              <w:top w:w="100" w:type="dxa"/>
              <w:bottom w:w="100" w:type="dxa"/>
              <w:left w:w="150" w:type="dxa"/>
              <w:right w:w="150" w:type="dxa"/>
            </w:tcMar>
            <w:shd w:fill="F0F4F8"/>
          </w:tcPr>
          <w:p>
            <w:r>
              <w:rPr>
                <w:rFonts w:ascii="Calibri" w:hAnsi="Calibri"/>
                <w:sz w:val="19"/>
              </w:rPr>
              <w:t>**Wetted Surface Area**</w:t>
            </w:r>
          </w:p>
        </w:tc>
        <w:tc>
          <w:tcPr>
            <w:tcW w:type="dxa" w:w="2160"/>
            <w:tcMar>
              <w:top w:w="100" w:type="dxa"/>
              <w:bottom w:w="100" w:type="dxa"/>
              <w:left w:w="150" w:type="dxa"/>
              <w:right w:w="150" w:type="dxa"/>
            </w:tcMar>
            <w:shd w:fill="F0F4F8"/>
          </w:tcPr>
          <w:p>
            <w:r>
              <w:rPr>
                <w:rFonts w:ascii="Calibri" w:hAnsi="Calibri"/>
                <w:sz w:val="19"/>
              </w:rPr>
              <w:t>Minimal (lowest friction)</w:t>
            </w:r>
          </w:p>
        </w:tc>
        <w:tc>
          <w:tcPr>
            <w:tcW w:type="dxa" w:w="2160"/>
            <w:tcMar>
              <w:top w:w="100" w:type="dxa"/>
              <w:bottom w:w="100" w:type="dxa"/>
              <w:left w:w="150" w:type="dxa"/>
              <w:right w:w="150" w:type="dxa"/>
            </w:tcMar>
            <w:shd w:fill="F0F4F8"/>
          </w:tcPr>
          <w:p>
            <w:r>
              <w:rPr>
                <w:rFonts w:ascii="Calibri" w:hAnsi="Calibri"/>
                <w:sz w:val="19"/>
              </w:rPr>
              <w:t>Moderate (+30-40% vs Monohull)</w:t>
            </w:r>
          </w:p>
        </w:tc>
        <w:tc>
          <w:tcPr>
            <w:tcW w:type="dxa" w:w="2160"/>
            <w:tcMar>
              <w:top w:w="100" w:type="dxa"/>
              <w:bottom w:w="100" w:type="dxa"/>
              <w:left w:w="150" w:type="dxa"/>
              <w:right w:w="150" w:type="dxa"/>
            </w:tcMar>
            <w:shd w:fill="F0F4F8"/>
          </w:tcPr>
          <w:p>
            <w:r>
              <w:rPr>
                <w:rFonts w:ascii="Calibri" w:hAnsi="Calibri"/>
                <w:sz w:val="19"/>
              </w:rPr>
              <w:t>High (highest friction)</w:t>
            </w:r>
          </w:p>
        </w:tc>
      </w:tr>
      <w:tr>
        <w:tc>
          <w:tcPr>
            <w:tcW w:type="dxa" w:w="2160"/>
            <w:tcMar>
              <w:top w:w="100" w:type="dxa"/>
              <w:bottom w:w="100" w:type="dxa"/>
              <w:left w:w="150" w:type="dxa"/>
              <w:right w:w="150" w:type="dxa"/>
            </w:tcMar>
          </w:tcPr>
          <w:p>
            <w:r>
              <w:rPr>
                <w:rFonts w:ascii="Calibri" w:hAnsi="Calibri"/>
                <w:sz w:val="19"/>
              </w:rPr>
              <w:t>**Wave-Making Drag**</w:t>
            </w:r>
          </w:p>
        </w:tc>
        <w:tc>
          <w:tcPr>
            <w:tcW w:type="dxa" w:w="2160"/>
            <w:tcMar>
              <w:top w:w="100" w:type="dxa"/>
              <w:bottom w:w="100" w:type="dxa"/>
              <w:left w:w="150" w:type="dxa"/>
              <w:right w:w="150" w:type="dxa"/>
            </w:tcMar>
          </w:tcPr>
          <w:p>
            <w:r>
              <w:rPr>
                <w:rFonts w:ascii="Calibri" w:hAnsi="Calibri"/>
                <w:sz w:val="19"/>
              </w:rPr>
              <w:t>High (wide hull beam required)</w:t>
            </w:r>
          </w:p>
        </w:tc>
        <w:tc>
          <w:tcPr>
            <w:tcW w:type="dxa" w:w="2160"/>
            <w:tcMar>
              <w:top w:w="100" w:type="dxa"/>
              <w:bottom w:w="100" w:type="dxa"/>
              <w:left w:w="150" w:type="dxa"/>
              <w:right w:w="150" w:type="dxa"/>
            </w:tcMar>
          </w:tcPr>
          <w:p>
            <w:r>
              <w:rPr>
                <w:rFonts w:ascii="Calibri" w:hAnsi="Calibri"/>
                <w:sz w:val="19"/>
              </w:rPr>
              <w:t>Very Low (slender hulls $L/B = 9.5$)</w:t>
            </w:r>
          </w:p>
        </w:tc>
        <w:tc>
          <w:tcPr>
            <w:tcW w:type="dxa" w:w="2160"/>
            <w:tcMar>
              <w:top w:w="100" w:type="dxa"/>
              <w:bottom w:w="100" w:type="dxa"/>
              <w:left w:w="150" w:type="dxa"/>
              <w:right w:w="150" w:type="dxa"/>
            </w:tcMar>
          </w:tcPr>
          <w:p>
            <w:r>
              <w:rPr>
                <w:rFonts w:ascii="Calibri" w:hAnsi="Calibri"/>
                <w:sz w:val="19"/>
              </w:rPr>
              <w:t>Low</w:t>
            </w:r>
          </w:p>
        </w:tc>
      </w:tr>
      <w:tr>
        <w:tc>
          <w:tcPr>
            <w:tcW w:type="dxa" w:w="2160"/>
            <w:tcMar>
              <w:top w:w="100" w:type="dxa"/>
              <w:bottom w:w="100" w:type="dxa"/>
              <w:left w:w="150" w:type="dxa"/>
              <w:right w:w="150" w:type="dxa"/>
            </w:tcMar>
            <w:shd w:fill="F0F4F8"/>
          </w:tcPr>
          <w:p>
            <w:r>
              <w:rPr>
                <w:rFonts w:ascii="Calibri" w:hAnsi="Calibri"/>
                <w:sz w:val="19"/>
              </w:rPr>
              <w:t>**Usable Deck Space**</w:t>
            </w:r>
          </w:p>
        </w:tc>
        <w:tc>
          <w:tcPr>
            <w:tcW w:type="dxa" w:w="2160"/>
            <w:tcMar>
              <w:top w:w="100" w:type="dxa"/>
              <w:bottom w:w="100" w:type="dxa"/>
              <w:left w:w="150" w:type="dxa"/>
              <w:right w:w="150" w:type="dxa"/>
            </w:tcMar>
            <w:shd w:fill="F0F4F8"/>
          </w:tcPr>
          <w:p>
            <w:r>
              <w:rPr>
                <w:rFonts w:ascii="Calibri" w:hAnsi="Calibri"/>
                <w:sz w:val="19"/>
              </w:rPr>
              <w:t>Limited</w:t>
            </w:r>
          </w:p>
        </w:tc>
        <w:tc>
          <w:tcPr>
            <w:tcW w:type="dxa" w:w="2160"/>
            <w:tcMar>
              <w:top w:w="100" w:type="dxa"/>
              <w:bottom w:w="100" w:type="dxa"/>
              <w:left w:w="150" w:type="dxa"/>
              <w:right w:w="150" w:type="dxa"/>
            </w:tcMar>
            <w:shd w:fill="F0F4F8"/>
          </w:tcPr>
          <w:p>
            <w:r>
              <w:rPr>
                <w:rFonts w:ascii="Calibri" w:hAnsi="Calibri"/>
                <w:sz w:val="19"/>
              </w:rPr>
              <w:t>Maximum (broad grid structure)</w:t>
            </w:r>
          </w:p>
        </w:tc>
        <w:tc>
          <w:tcPr>
            <w:tcW w:type="dxa" w:w="2160"/>
            <w:tcMar>
              <w:top w:w="100" w:type="dxa"/>
              <w:bottom w:w="100" w:type="dxa"/>
              <w:left w:w="150" w:type="dxa"/>
              <w:right w:w="150" w:type="dxa"/>
            </w:tcMar>
            <w:shd w:fill="F0F4F8"/>
          </w:tcPr>
          <w:p>
            <w:r>
              <w:rPr>
                <w:rFonts w:ascii="Calibri" w:hAnsi="Calibri"/>
                <w:sz w:val="19"/>
              </w:rPr>
              <w:t>High but fragmented</w:t>
            </w:r>
          </w:p>
        </w:tc>
      </w:tr>
      <w:tr>
        <w:tc>
          <w:tcPr>
            <w:tcW w:type="dxa" w:w="2160"/>
            <w:tcMar>
              <w:top w:w="100" w:type="dxa"/>
              <w:bottom w:w="100" w:type="dxa"/>
              <w:left w:w="150" w:type="dxa"/>
              <w:right w:w="150" w:type="dxa"/>
            </w:tcMar>
          </w:tcPr>
          <w:p>
            <w:r>
              <w:rPr>
                <w:rFonts w:ascii="Calibri" w:hAnsi="Calibri"/>
                <w:sz w:val="19"/>
              </w:rPr>
              <w:t>**Structural Weight**</w:t>
            </w:r>
          </w:p>
        </w:tc>
        <w:tc>
          <w:tcPr>
            <w:tcW w:type="dxa" w:w="2160"/>
            <w:tcMar>
              <w:top w:w="100" w:type="dxa"/>
              <w:bottom w:w="100" w:type="dxa"/>
              <w:left w:w="150" w:type="dxa"/>
              <w:right w:w="150" w:type="dxa"/>
            </w:tcMar>
          </w:tcPr>
          <w:p>
            <w:r>
              <w:rPr>
                <w:rFonts w:ascii="Calibri" w:hAnsi="Calibri"/>
                <w:sz w:val="19"/>
              </w:rPr>
              <w:t>Lightest</w:t>
            </w:r>
          </w:p>
        </w:tc>
        <w:tc>
          <w:tcPr>
            <w:tcW w:type="dxa" w:w="2160"/>
            <w:tcMar>
              <w:top w:w="100" w:type="dxa"/>
              <w:bottom w:w="100" w:type="dxa"/>
              <w:left w:w="150" w:type="dxa"/>
              <w:right w:w="150" w:type="dxa"/>
            </w:tcMar>
          </w:tcPr>
          <w:p>
            <w:r>
              <w:rPr>
                <w:rFonts w:ascii="Calibri" w:hAnsi="Calibri"/>
                <w:sz w:val="19"/>
              </w:rPr>
              <w:t>Moderate</w:t>
            </w:r>
          </w:p>
        </w:tc>
        <w:tc>
          <w:tcPr>
            <w:tcW w:type="dxa" w:w="2160"/>
            <w:tcMar>
              <w:top w:w="100" w:type="dxa"/>
              <w:bottom w:w="100" w:type="dxa"/>
              <w:left w:w="150" w:type="dxa"/>
              <w:right w:w="150" w:type="dxa"/>
            </w:tcMar>
          </w:tcPr>
          <w:p>
            <w:r>
              <w:rPr>
                <w:rFonts w:ascii="Calibri" w:hAnsi="Calibri"/>
                <w:sz w:val="19"/>
              </w:rPr>
              <w:t>Heavy (complex crossbeams)</w:t>
            </w:r>
          </w:p>
        </w:tc>
      </w:tr>
      <w:tr>
        <w:tc>
          <w:tcPr>
            <w:tcW w:type="dxa" w:w="2160"/>
            <w:tcMar>
              <w:top w:w="100" w:type="dxa"/>
              <w:bottom w:w="100" w:type="dxa"/>
              <w:left w:w="150" w:type="dxa"/>
              <w:right w:w="150" w:type="dxa"/>
            </w:tcMar>
            <w:shd w:fill="F0F4F8"/>
          </w:tcPr>
          <w:p>
            <w:r>
              <w:rPr>
                <w:rFonts w:ascii="Calibri" w:hAnsi="Calibri"/>
                <w:sz w:val="19"/>
              </w:rPr>
              <w:t>**Shallow Draft Capability**</w:t>
            </w:r>
          </w:p>
        </w:tc>
        <w:tc>
          <w:tcPr>
            <w:tcW w:type="dxa" w:w="2160"/>
            <w:tcMar>
              <w:top w:w="100" w:type="dxa"/>
              <w:bottom w:w="100" w:type="dxa"/>
              <w:left w:w="150" w:type="dxa"/>
              <w:right w:w="150" w:type="dxa"/>
            </w:tcMar>
            <w:shd w:fill="F0F4F8"/>
          </w:tcPr>
          <w:p>
            <w:r>
              <w:rPr>
                <w:rFonts w:ascii="Calibri" w:hAnsi="Calibri"/>
                <w:sz w:val="19"/>
              </w:rPr>
              <w:t>Poor</w:t>
            </w:r>
          </w:p>
        </w:tc>
        <w:tc>
          <w:tcPr>
            <w:tcW w:type="dxa" w:w="2160"/>
            <w:tcMar>
              <w:top w:w="100" w:type="dxa"/>
              <w:bottom w:w="100" w:type="dxa"/>
              <w:left w:w="150" w:type="dxa"/>
              <w:right w:w="150" w:type="dxa"/>
            </w:tcMar>
            <w:shd w:fill="F0F4F8"/>
          </w:tcPr>
          <w:p>
            <w:r>
              <w:rPr>
                <w:rFonts w:ascii="Calibri" w:hAnsi="Calibri"/>
                <w:sz w:val="19"/>
              </w:rPr>
              <w:t>Excellent</w:t>
            </w:r>
          </w:p>
        </w:tc>
        <w:tc>
          <w:tcPr>
            <w:tcW w:type="dxa" w:w="2160"/>
            <w:tcMar>
              <w:top w:w="100" w:type="dxa"/>
              <w:bottom w:w="100" w:type="dxa"/>
              <w:left w:w="150" w:type="dxa"/>
              <w:right w:w="150" w:type="dxa"/>
            </w:tcMar>
            <w:shd w:fill="F0F4F8"/>
          </w:tcPr>
          <w:p>
            <w:r>
              <w:rPr>
                <w:rFonts w:ascii="Calibri" w:hAnsi="Calibri"/>
                <w:sz w:val="19"/>
              </w:rPr>
              <w:t>Moderate</w:t>
            </w:r>
          </w:p>
        </w:tc>
      </w:tr>
    </w:tbl>
    <w:p/>
    <w:p>
      <w:pPr>
        <w:pBdr>
          <w:bottom w:val="single" w:sz="6" w:space="1" w:color="CCCCCC"/>
        </w:pBdr>
      </w:pPr>
    </w:p>
    <w:p>
      <w:pPr>
        <w:pStyle w:val="Heading2"/>
      </w:pPr>
      <w:r>
        <w:t>3. Hydrodynamic Dimension Rationale</w:t>
      </w:r>
    </w:p>
    <w:p>
      <w:pPr/>
      <w:r>
        <w:t>The selected hull dimensions are:</w:t>
      </w:r>
    </w:p>
    <w:p>
      <w:pPr>
        <w:pStyle w:val="ListBullet"/>
      </w:pPr>
      <w:r>
        <w:t>Hull length: $L = 0.95\text{ m}$</w:t>
      </w:r>
    </w:p>
    <w:p>
      <w:pPr>
        <w:pStyle w:val="ListBullet"/>
      </w:pPr>
      <w:r>
        <w:t>Centerline separation: $S = 0.85\text{ m}$</w:t>
      </w:r>
    </w:p>
    <w:p>
      <w:pPr>
        <w:pStyle w:val="ListBullet"/>
      </w:pPr>
      <w:r>
        <w:t>Individual hull beam: $B = 0.1\text{ m}$</w:t>
      </w:r>
    </w:p>
    <w:p>
      <w:pPr/>
      <w:r>
        <w:t>This section provides the mathematical justification for these dimensions using Froude number analysis, Kelvin wave theory, and section geometry.</w:t>
      </w:r>
    </w:p>
    <w:p>
      <w:pPr>
        <w:ind w:left="720"/>
      </w:pPr>
      <w:r>
        <w:rPr>
          <w:rFonts w:ascii="Consolas" w:hAnsi="Consolas"/>
          <w:color w:val="444444"/>
          <w:sz w:val="19"/>
        </w:rPr>
        <w:t xml:space="preserve">       |&lt;--------------------- S = 0.85m ---------------------&gt;|</w:t>
        <w:br/>
        <w:t xml:space="preserve">       |                                                       |</w:t>
        <w:br/>
        <w:t xml:space="preserve">   +-------+                                               +-------+</w:t>
        <w:br/>
        <w:t xml:space="preserve">   |       |                                               |       |</w:t>
        <w:br/>
        <w:t xml:space="preserve">   | Hull 1|                                               | Hull 2|</w:t>
        <w:br/>
        <w:t xml:space="preserve">   | B=0.1m|                                               | B=0.1m|</w:t>
        <w:br/>
        <w:t xml:space="preserve">   +-------+                                               +-------+</w:t>
        <w:br/>
        <w:t xml:space="preserve">   |&lt;--L=0.95m----------------------------------------------------&gt;|</w:t>
      </w:r>
    </w:p>
    <w:p>
      <w:pPr>
        <w:pStyle w:val="Heading3"/>
      </w:pPr>
      <w:r>
        <w:t>3.1 Froude Number ($Fr$) and Dynamic Regimes</w:t>
      </w:r>
    </w:p>
    <w:p>
      <w:pPr/>
      <w:r>
        <w:t>The Froude number ($Fr$) is a dimensionless parameter representing the ratio of inertial forces to gravitational forces in a fluid flow:</w:t>
      </w:r>
    </w:p>
    <w:p>
      <w:pPr/>
      <w:r>
        <w:t>$$Fr = \frac{V}{\sqrt{g L}}$$</w:t>
      </w:r>
    </w:p>
    <w:p>
      <w:pPr/>
      <w:r>
        <w:t>Where:</w:t>
      </w:r>
    </w:p>
    <w:p>
      <w:pPr>
        <w:pStyle w:val="ListBullet"/>
      </w:pPr>
      <w:r>
        <w:t>$V$ is the vehicle speed ($\text{m/s}$).</w:t>
      </w:r>
    </w:p>
    <w:p>
      <w:pPr>
        <w:pStyle w:val="ListBullet"/>
      </w:pPr>
      <w:r>
        <w:t>$g$ is the gravitational acceleration ($9.81\text{ m/s}^2$).</w:t>
      </w:r>
    </w:p>
    <w:p>
      <w:pPr>
        <w:pStyle w:val="ListBullet"/>
      </w:pPr>
      <w:r>
        <w:t>$L$ is the characteristic waterline length ($0.95\text{ m}$).</w:t>
      </w:r>
    </w:p>
    <w:p>
      <w:pPr/>
      <w:r>
        <w:t>The denominator represents the shallow water wave speed $\sqrt{g L} = \sqrt{9.81 \times 0.95} \approx 3.053\text{ m/s}$.</w:t>
      </w:r>
    </w:p>
    <w:p>
      <w:pPr/>
      <w:r>
        <w:t>We evaluate $Fr$ for the speed configurations shown on the whiteboard:</w:t>
      </w:r>
    </w:p>
    <w:p>
      <w:pPr>
        <w:pStyle w:val="ListNumber"/>
      </w:pPr>
      <w:r/>
      <w:r>
        <w:rPr>
          <w:b/>
        </w:rPr>
        <w:t>Target Survey Speed ($V = 3.5\text{ m/s}$)</w:t>
      </w:r>
      <w:r>
        <w:t>:</w:t>
      </w:r>
    </w:p>
    <w:p>
      <w:pPr/>
      <w:r>
        <w:t>$$Fr = \frac{3.5}{3.053} \approx 1.15$$</w:t>
      </w:r>
    </w:p>
    <w:p>
      <w:pPr>
        <w:pStyle w:val="ListNumber"/>
      </w:pPr>
      <w:r/>
      <w:r>
        <w:rPr>
          <w:b/>
        </w:rPr>
        <w:t>Cruising Speed with Buck Converter ($V = 4.0\text{ m/s}$)</w:t>
      </w:r>
      <w:r>
        <w:t>:</w:t>
      </w:r>
    </w:p>
    <w:p>
      <w:pPr/>
      <w:r>
        <w:t>$$Fr = \frac{4.0}{3.053} \approx 1.31$$</w:t>
      </w:r>
    </w:p>
    <w:p>
      <w:pPr>
        <w:pStyle w:val="ListNumber"/>
      </w:pPr>
      <w:r/>
      <w:r>
        <w:rPr>
          <w:b/>
        </w:rPr>
        <w:t>High-Speed Thrust Option ($V = 6.5\text{ m/s}$)</w:t>
      </w:r>
      <w:r>
        <w:t>:</w:t>
      </w:r>
    </w:p>
    <w:p>
      <w:pPr/>
      <w:r>
        <w:t>$$Fr = \frac{6.5}{3.053} \approx 2.13$$</w:t>
      </w:r>
    </w:p>
    <w:p>
      <w:pPr/>
      <w:r>
        <w:t>#### Hydrodynamic Significance:</w:t>
      </w:r>
    </w:p>
    <w:p>
      <w:pPr>
        <w:pStyle w:val="ListBullet"/>
      </w:pPr>
      <w:r/>
      <w:r>
        <w:rPr>
          <w:b/>
        </w:rPr>
        <w:t>$Fr &lt; 0.4$</w:t>
      </w:r>
      <w:r>
        <w:t>: Displacement regime. Buoyancy supports the vessel.</w:t>
      </w:r>
    </w:p>
    <w:p>
      <w:pPr>
        <w:pStyle w:val="ListBullet"/>
      </w:pPr>
      <w:r/>
      <w:r>
        <w:rPr>
          <w:b/>
        </w:rPr>
        <w:t>$0.4 \le Fr &lt; 1.0$</w:t>
      </w:r>
      <w:r>
        <w:t>: Semi-displacement (transitional) regime. Wave-making resistance increases rapidly, peaking at the "hump" speed around $Fr \approx 0.5$.</w:t>
      </w:r>
    </w:p>
    <w:p>
      <w:pPr>
        <w:pStyle w:val="ListBullet"/>
      </w:pPr>
      <w:r/>
      <w:r>
        <w:rPr>
          <w:b/>
        </w:rPr>
        <w:t>$Fr \ge 1.0$</w:t>
      </w:r>
      <w:r>
        <w:t>: Planing regime. Hydrodynamic lift forces dominate, lifting the hull and reducing wetted surface area.</w:t>
      </w:r>
    </w:p>
    <w:p>
      <w:pPr/>
      <w:r>
        <w:t xml:space="preserve">Our operating Froude numbers ($1.15 \le Fr \le 2.13$) put the ASV firmly in the </w:t>
      </w:r>
      <w:r>
        <w:rPr>
          <w:b/>
        </w:rPr>
        <w:t>planing and high-speed semi-displacement regime</w:t>
      </w:r>
      <w:r>
        <w:t>. This dictates that either a slender displacement hull or a flat-bottomed planing hull shape must be utilized to bypass the wave drag barrier.</w:t>
      </w:r>
    </w:p>
    <w:p>
      <w:pPr>
        <w:pBdr>
          <w:bottom w:val="single" w:sz="6" w:space="1" w:color="CCCCCC"/>
        </w:pBdr>
      </w:pPr>
    </w:p>
    <w:p>
      <w:pPr>
        <w:pStyle w:val="Heading3"/>
      </w:pPr>
      <w:r>
        <w:t>3.2 Kelvin Wave Theory &amp; Wave Interference</w:t>
      </w:r>
    </w:p>
    <w:p>
      <w:pPr/>
      <w:r>
        <w:t xml:space="preserve">A moving ship generates a wave pattern consisting of two systems: </w:t>
      </w:r>
      <w:r>
        <w:rPr>
          <w:b/>
        </w:rPr>
        <w:t>transverse waves</w:t>
      </w:r>
      <w:r>
        <w:t xml:space="preserve"> (crests perpendicular to travel direction) and </w:t>
      </w:r>
      <w:r>
        <w:rPr>
          <w:b/>
        </w:rPr>
        <w:t>divergent waves</w:t>
      </w:r>
      <w:r>
        <w:t xml:space="preserve"> (crests angled outward). The boundaries of this wave pattern form the Kelvin wake angle:</w:t>
      </w:r>
    </w:p>
    <w:p>
      <w:pPr/>
      <w:r>
        <w:t>$$\theta_K = \arcsin\left(\frac{1}{3}\right) \approx 19.47^\circ$$</w:t>
      </w:r>
    </w:p>
    <w:p>
      <w:pPr>
        <w:ind w:left="720"/>
      </w:pPr>
      <w:r>
        <w:rPr>
          <w:rFonts w:ascii="Consolas" w:hAnsi="Consolas"/>
          <w:color w:val="444444"/>
          <w:sz w:val="19"/>
        </w:rPr>
        <w:t xml:space="preserve">                   \       /</w:t>
        <w:br/>
        <w:t xml:space="preserve">                    \  *  /  &lt;-- Kelvin Wake Angle (19.47 deg)</w:t>
        <w:br/>
        <w:t xml:space="preserve">                     \ | /</w:t>
        <w:br/>
        <w:t xml:space="preserve">    Hull 1 bow -----&gt; ( ) ( ) &lt;----- Hull 2 bow</w:t>
        <w:br/>
        <w:t xml:space="preserve">                      | | |</w:t>
        <w:br/>
        <w:t xml:space="preserve">                      | S | &lt;-- S = 0.85m</w:t>
        <w:br/>
        <w:t xml:space="preserve">                      | | |</w:t>
        <w:br/>
        <w:t xml:space="preserve">                      |   |</w:t>
      </w:r>
    </w:p>
    <w:p>
      <w:pPr/>
      <w:r>
        <w:t>In a catamaran, wave interference occurs when the wave system generated by Hull 1 interacts with Hull 2. This interaction is quantified by the spacing-to-length ratio ($S/L$):</w:t>
      </w:r>
    </w:p>
    <w:p>
      <w:pPr/>
      <w:r>
        <w:t>$$\frac{S}{L} = \frac{0.85\text{ m}}{0.95\text{ m}} \approx 0.895$$</w:t>
      </w:r>
    </w:p>
    <w:p>
      <w:pPr/>
      <w:r>
        <w:t>#### 3.2.1 Analysis of Bow Divergent Wave Interference</w:t>
      </w:r>
    </w:p>
    <w:p>
      <w:pPr/>
      <w:r>
        <w:t>The bow divergent waves propagate outwards at an angle of $\theta = 19.47^\circ$. The longitudinal distance from the bow of Hull 1 where its divergent wave intersects the centerline of Hull 2 ($x_{\text{intersect}}$) is:</w:t>
      </w:r>
    </w:p>
    <w:p>
      <w:pPr/>
      <w:r>
        <w:t>$$x_{\text{intersect}} = \frac{S}{\tan(\theta_K)} = \frac{0.85}{\tan(19.47^\circ)} = \frac{0.85}{0.3535} \approx 2.40\text{ m}$$</w:t>
      </w:r>
    </w:p>
    <w:p>
      <w:pPr/>
      <w:r>
        <w:t>Since $x_{\text{intersect}} \approx 2.40\text{ m}$ is much greater than the hull length ($L = 0.95\text{ m}$):</w:t>
      </w:r>
    </w:p>
    <w:p>
      <w:pPr>
        <w:pStyle w:val="ListBullet"/>
      </w:pPr>
      <w:r/>
      <w:r>
        <w:rPr>
          <w:b/>
        </w:rPr>
        <w:t>The bow divergent waves from each hull do not strike the opposite hull along its length.</w:t>
      </w:r>
      <w:r/>
    </w:p>
    <w:p>
      <w:pPr>
        <w:pStyle w:val="ListBullet"/>
      </w:pPr>
      <w:r>
        <w:t>Instead, they pass completely behind the transom of the adjacent hull.</w:t>
      </w:r>
    </w:p>
    <w:p>
      <w:pPr>
        <w:pStyle w:val="ListBullet"/>
      </w:pPr>
      <w:r>
        <w:t>This eliminates the local high-pressure wave reflection and hull-impingement drag that typically occurs in narrow catamarans ($S/L &lt; 0.4$).</w:t>
      </w:r>
    </w:p>
    <w:p>
      <w:pPr/>
      <w:r>
        <w:t>#### 3.2.2 Analysis of Transverse Wave Interference</w:t>
      </w:r>
    </w:p>
    <w:p>
      <w:pPr/>
      <w:r>
        <w:t>The wavelength of the transverse wave system ($\lambda$) generated by a vessel moving at speed $V$ is:</w:t>
      </w:r>
    </w:p>
    <w:p>
      <w:pPr/>
      <w:r>
        <w:t>$$\lambda = \frac{2 \pi V^2}{g}$$</w:t>
      </w:r>
    </w:p>
    <w:p>
      <w:pPr>
        <w:pStyle w:val="ListBullet"/>
      </w:pPr>
      <w:r>
        <w:t>For $V = 3.5\text{ m/s}$:</w:t>
      </w:r>
    </w:p>
    <w:p>
      <w:pPr/>
      <w:r>
        <w:t>$$\lambda = \frac{2 \pi \times 3.5^2}{9.81} \approx 7.85\text{ m}$$</w:t>
      </w:r>
    </w:p>
    <w:p>
      <w:pPr>
        <w:pStyle w:val="ListBullet"/>
      </w:pPr>
      <w:r>
        <w:t>For $V = 4.0\text{ m/s}$:</w:t>
      </w:r>
    </w:p>
    <w:p>
      <w:pPr/>
      <w:r>
        <w:t>$$\lambda = \frac{2 \pi \times 4.0^2}{9.81} \approx 10.25\text{ m}$$</w:t>
      </w:r>
    </w:p>
    <w:p>
      <w:pPr/>
      <w:r>
        <w:t>Because $\lambda \gg S$ ($\lambda \approx 8-10\text{ m}$ compared to $S = 0.85\text{ m}$), the transverse waves from both hulls are essentially in-phase and do not create local steep, destructive wave crests between the hulls. Furthermore, because the hulls are highly slender:</w:t>
      </w:r>
    </w:p>
    <w:p>
      <w:pPr/>
      <w:r>
        <w:t>$$\frac{L}{B} = \frac{0.95}{0.1} = 9.5$$</w:t>
      </w:r>
    </w:p>
    <w:p>
      <w:pPr/>
      <w:r>
        <w:t>The wave-making amplitude scales with the square of the beam-to-length ratio:</w:t>
      </w:r>
    </w:p>
    <w:p>
      <w:pPr/>
      <w:r>
        <w:t>$$C_w \propto \left(\frac{B}{L}\right)^2 \approx \left(\frac{1}{9.5}\right)^2 \approx 0.011$$</w:t>
      </w:r>
    </w:p>
    <w:p>
      <w:pPr/>
      <w:r>
        <w:t>The individual wave energy generated by each hull is extremely small, ensuring minimal wave drag even under constructive interference conditions.</w:t>
      </w:r>
    </w:p>
    <w:p>
      <w:pPr>
        <w:pBdr>
          <w:bottom w:val="single" w:sz="6" w:space="1" w:color="CCCCCC"/>
        </w:pBdr>
      </w:pPr>
    </w:p>
    <w:p>
      <w:pPr>
        <w:pStyle w:val="Heading3"/>
      </w:pPr>
      <w:r>
        <w:t>3.3 Planar and Displacement Section Calculations</w:t>
      </w:r>
    </w:p>
    <w:p>
      <w:pPr/>
      <w:r>
        <w:t xml:space="preserve">To determine the buoyancy and draft profiles, we analyze the cross-sections of a </w:t>
      </w:r>
      <w:r>
        <w:rPr>
          <w:b/>
        </w:rPr>
        <w:t>Displacement Hull</w:t>
      </w:r>
      <w:r>
        <w:t xml:space="preserve"> (circular bilge) and a </w:t>
      </w:r>
      <w:r>
        <w:rPr>
          <w:b/>
        </w:rPr>
        <w:t>Planing Hull</w:t>
      </w:r>
      <w:r>
        <w:t xml:space="preserve"> (flat bottom with hard chines).</w:t>
      </w:r>
    </w:p>
    <w:p>
      <w:pPr>
        <w:ind w:left="720"/>
      </w:pPr>
      <w:r>
        <w:rPr>
          <w:rFonts w:ascii="Consolas" w:hAnsi="Consolas"/>
          <w:color w:val="444444"/>
          <w:sz w:val="19"/>
        </w:rPr>
        <w:t xml:space="preserve">   DISPLACEMENT SECTION (Round Bilge)        PLANAR SECTION (Hard Chine V-Shape)</w:t>
        <w:br/>
        <w:t xml:space="preserve">           |&lt;---- B = 0.1m ----&gt;|                    |&lt;---- B = 0.1m ----&gt;|</w:t>
        <w:br/>
        <w:t xml:space="preserve">         --+--------------------+--                --+--------------------+--</w:t>
        <w:br/>
        <w:t xml:space="preserve">           |                    |                    \                    /</w:t>
        <w:br/>
        <w:t xml:space="preserve">           |       Draft d      |                     \    Draft d       /</w:t>
        <w:br/>
        <w:t xml:space="preserve">           |                    |                      \                /  Deadrise</w:t>
        <w:br/>
        <w:t xml:space="preserve">           \         .          /                       \              /   Angle beta</w:t>
        <w:br/>
        <w:t xml:space="preserve">            \      r=0.05      /                         \  ._________/</w:t>
        <w:br/>
        <w:t xml:space="preserve">             `---________---'                             \__________/</w:t>
      </w:r>
    </w:p>
    <w:p>
      <w:pPr/>
      <w:r>
        <w:t>#### 3.3.1 Displacement Section Calculations (Round Bilge)</w:t>
      </w:r>
    </w:p>
    <w:p>
      <w:pPr/>
      <w:r>
        <w:t>Assuming a parabolic or semi-circular bilge of radius $r = B/2 = 0.05\text{ m}$ with vertical sides up to draft $d$:</w:t>
      </w:r>
    </w:p>
    <w:p>
      <w:pPr/>
      <w:r>
        <w:t>The cross-sectional area $A_c$ as a function of draft $d$ is:</w:t>
      </w:r>
    </w:p>
    <w:p>
      <w:pPr/>
      <w:r>
        <w:t>$$A_c(d) = \begin{cases}</w:t>
      </w:r>
    </w:p>
    <w:p>
      <w:pPr/>
      <w:r>
        <w:t>B \cdot d - B \cdot r \left(1 - \frac{\pi}{4}\right) &amp; \text{if } d \ge r \\</w:t>
      </w:r>
    </w:p>
    <w:p>
      <w:pPr/>
      <w:r>
        <w:t>\frac{\pi d^2}{2} \text{ (approximate semi-ellipse)} &amp; \text{if } d &lt; r</w:t>
      </w:r>
    </w:p>
    <w:p>
      <w:pPr/>
      <w:r>
        <w:t>\end{cases}$$</w:t>
      </w:r>
    </w:p>
    <w:p>
      <w:pPr/>
      <w:r>
        <w:t>For $d \ge 0.05\text{ m}$:</w:t>
      </w:r>
    </w:p>
    <w:p>
      <w:pPr/>
      <w:r>
        <w:t>$$A_c(d) = 0.1 \cdot d - 0.1 \cdot 0.05 \cdot (1 - 0.7854) = 0.1 \cdot d - 0.001073$$</w:t>
      </w:r>
    </w:p>
    <w:p>
      <w:pPr/>
      <w:r>
        <w:t>The displacement volume $\nabla$ of one hull is computed using the prismatic coefficient ($C_p = 0.65$):</w:t>
      </w:r>
    </w:p>
    <w:p>
      <w:pPr/>
      <w:r>
        <w:t>$$\nabla = L \cdot A_c(d) \cdot C_p = 0.95 \cdot (0.1 \cdot d - 0.001073) \cdot 0.65$$</w:t>
      </w:r>
    </w:p>
    <w:p>
      <w:pPr/>
      <w:r>
        <w:t>$$\nabla = 0.6175 \cdot d - 0.000663$$</w:t>
      </w:r>
    </w:p>
    <w:p>
      <w:pPr/>
      <w:r>
        <w:t>For a total system mass of $M = 6.7\text{ kg}$ (Option 4, U5 thruster set), the total displacement volume needed in fresh water ($\rho = 1000\text{ kg/m}^3$) is:</w:t>
      </w:r>
    </w:p>
    <w:p>
      <w:pPr/>
      <w:r>
        <w:t>$$\nabla_{\text{total}} = \frac{M}{\rho} = \frac{6.7}{1000} = 0.0067\text{ m}^3$$</w:t>
      </w:r>
    </w:p>
    <w:p>
      <w:pPr/>
      <w:r>
        <w:t>The displacement volume required per hull ($\nabla_{\text{hull}}$) is:</w:t>
      </w:r>
    </w:p>
    <w:p>
      <w:pPr/>
      <w:r>
        <w:t>$$\nabla_{\text{hull}} = \frac{0.0067}{2} = 0.00335\text{ m}^3$$</w:t>
      </w:r>
    </w:p>
    <w:p>
      <w:pPr/>
      <w:r>
        <w:t>Solving for required draft $d$:</w:t>
      </w:r>
    </w:p>
    <w:p>
      <w:pPr/>
      <w:r>
        <w:t>$$0.00335 = 0.6175 \cdot d - 0.000663$$</w:t>
      </w:r>
    </w:p>
    <w:p>
      <w:pPr/>
      <w:r>
        <w:t>$$0.6175 \cdot d = 0.004013 \implies d \approx 0.0065\text{ m} = 6.5\text{ cm}$$</w:t>
      </w:r>
    </w:p>
    <w:p>
      <w:pPr/>
      <w:r>
        <w:t>This draft ($6.5\text{ cm}$) is slightly larger than the hull radius ($5.0\text{ cm}$), meaning the water level sits on the flat vertical sides of the displacement hull, providing a stable waterplane area.</w:t>
      </w:r>
    </w:p>
    <w:p>
      <w:pPr/>
      <w:r>
        <w:t>#### 3.3.2 Planar Section Calculations (Planing Hull)</w:t>
      </w:r>
    </w:p>
    <w:p>
      <w:pPr/>
      <w:r>
        <w:t>A planing hull relies on hydrodynamic lift $L_H$ to support weight at high speed. The lift is estimated using Savitsky's planing equation:</w:t>
      </w:r>
    </w:p>
    <w:p>
      <w:pPr/>
      <w:r>
        <w:t>$$L_H = \frac{1}{2} \rho V^2 B^2 C_L$$</w:t>
      </w:r>
    </w:p>
    <w:p>
      <w:pPr/>
      <w:r>
        <w:t>Where $C_L$ is the lift coefficient. For a flat plate with trim angle $\tau$ (degrees) and wetted length ratio $\lambda_p = L_w / B$:</w:t>
      </w:r>
    </w:p>
    <w:p>
      <w:pPr/>
      <w:r>
        <w:t>$$C_{L0} = \tau^{1.1} \left( 0.012 \sqrt{\lambda_p} + \frac{0.0055 \lambda_p^{2.5}}{Fr_B^2} \right)$$</w:t>
      </w:r>
    </w:p>
    <w:p>
      <w:pPr/>
      <w:r>
        <w:t>Where the beam Froude number is:</w:t>
      </w:r>
    </w:p>
    <w:p>
      <w:pPr/>
      <w:r>
        <w:t>$$Fr_B = \frac{V}{\sqrt{g B}} = \frac{3.5}{\sqrt{9.81 \times 0.1}} \approx 3.53$$</w:t>
      </w:r>
    </w:p>
    <w:p>
      <w:pPr/>
      <w:r>
        <w:t>At high speeds, as lift $L_H$ increases:</w:t>
      </w:r>
    </w:p>
    <w:p>
      <w:pPr>
        <w:pStyle w:val="ListNumber"/>
      </w:pPr>
      <w:r>
        <w:t>The hull climbs in the water, reducing the draft $d$ and wetted length $L_w$.</w:t>
      </w:r>
    </w:p>
    <w:p>
      <w:pPr>
        <w:pStyle w:val="ListNumber"/>
      </w:pPr>
      <w:r>
        <w:t>The wetted surface area $S_w = 2 \cdot L_w \cdot B_w$ drops.</w:t>
      </w:r>
    </w:p>
    <w:p>
      <w:pPr>
        <w:pStyle w:val="ListNumber"/>
      </w:pPr>
      <w:r>
        <w:t>Frictional resistance $R_f = \frac{1}{2} \rho V^2 C_f S_w$ is minimized.</w:t>
      </w:r>
    </w:p>
    <w:p>
      <w:pPr>
        <w:pStyle w:val="ListNumber"/>
      </w:pPr>
      <w:r>
        <w:t>Total drag drops significantly compared to a displacement hull, which remains submerged.</w:t>
      </w:r>
    </w:p>
    <w:p>
      <w:pPr>
        <w:pBdr>
          <w:bottom w:val="single" w:sz="6" w:space="1" w:color="CCCCCC"/>
        </w:pBdr>
      </w:pPr>
    </w:p>
    <w:p>
      <w:pPr>
        <w:pStyle w:val="Heading2"/>
      </w:pPr>
      <w:r>
        <w:t>4. Hull Profile Comparison: Planar vs. Displacement</w:t>
      </w:r>
    </w:p>
    <w:p>
      <w:pPr/>
      <w:r>
        <w:t>We compare the two primary hull designs under consideration for our specific speed range:</w:t>
      </w:r>
    </w:p>
    <w:p>
      <w:pPr>
        <w:ind w:left="720" w:right="720"/>
      </w:pPr>
      <w:r>
        <w:rPr>
          <w:rFonts w:ascii="Consolas" w:hAnsi="Consolas"/>
          <w:i/>
          <w:color w:val="666666"/>
          <w:sz w:val="19"/>
        </w:rPr>
        <w:t>[Mermaid Structural Diagram]</w:t>
        <w:br/>
        <w:t>graph TD</w:t>
        <w:br/>
        <w:t xml:space="preserve">    A[Hull Design Comparison] --&gt; B[Planing / Planar Hull]</w:t>
        <w:br/>
        <w:t xml:space="preserve">    A --&gt; C[Displacement Hull]</w:t>
        <w:br/>
        <w:t xml:space="preserve">    B --&gt; B1[Advantages: Low drag at high speed, lifts out of water]</w:t>
        <w:br/>
        <w:t xml:space="preserve">    B --&gt; B2[Drawbacks: Hard slamming in waves, high low-speed drag]</w:t>
        <w:br/>
        <w:t xml:space="preserve">    C --&gt; C1[Advantages: Smooth ride, low speed efficiency, high buoyancy]</w:t>
        <w:br/>
        <w:t xml:space="preserve">    C --&gt; C2[Drawbacks: Speed limited by wetted area friction]</w:t>
      </w:r>
    </w:p>
    <w:p>
      <w:pPr>
        <w:pStyle w:val="Heading3"/>
      </w:pPr>
      <w:r>
        <w:t>4.1 Planar (Planing) Hull</w:t>
      </w:r>
    </w:p>
    <w:p>
      <w:pPr>
        <w:pStyle w:val="ListBullet"/>
      </w:pPr>
      <w:r/>
      <w:r>
        <w:rPr>
          <w:b/>
        </w:rPr>
        <w:t>Description</w:t>
      </w:r>
      <w:r>
        <w:t>: Features a flat bottom or shallow V-shape with sharp, distinct edges (hard chines) that force water to spray outward rather than wrapping around the hull.</w:t>
      </w:r>
    </w:p>
    <w:p>
      <w:pPr>
        <w:pStyle w:val="ListBullet"/>
      </w:pPr>
      <w:r/>
      <w:r>
        <w:rPr>
          <w:b/>
        </w:rPr>
        <w:t>Hydrodynamic Mechanism</w:t>
      </w:r>
      <w:r>
        <w:t>: Relies on dynamic lift pressure at Froude numbers $Fr &gt; 1.0$.</w:t>
      </w:r>
    </w:p>
    <w:p>
      <w:pPr>
        <w:pStyle w:val="Heading3"/>
      </w:pPr>
      <w:r>
        <w:t>4.2 Displacement Hull</w:t>
      </w:r>
    </w:p>
    <w:p>
      <w:pPr>
        <w:pStyle w:val="ListBullet"/>
      </w:pPr>
      <w:r/>
      <w:r>
        <w:rPr>
          <w:b/>
        </w:rPr>
        <w:t>Description</w:t>
      </w:r>
      <w:r>
        <w:t>: Features rounded bilges and smooth profiles designed to slice through the water rather than riding on top of it.</w:t>
      </w:r>
    </w:p>
    <w:p>
      <w:pPr>
        <w:pStyle w:val="ListBullet"/>
      </w:pPr>
      <w:r/>
      <w:r>
        <w:rPr>
          <w:b/>
        </w:rPr>
        <w:t>Hydrodynamic Mechanism</w:t>
      </w:r>
      <w:r>
        <w:t>: Relies entirely on hydrostatic buoyancy ($F_B = \rho g \nabla$).</w:t>
      </w:r>
    </w:p>
    <w:p>
      <w:pPr>
        <w:pStyle w:val="Heading3"/>
      </w:pPr>
      <w:r>
        <w:t>4.3 Detailed Comparison Table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Mar>
              <w:top w:w="100" w:type="dxa"/>
              <w:bottom w:w="100" w:type="dxa"/>
              <w:left w:w="150" w:type="dxa"/>
              <w:right w:w="150" w:type="dxa"/>
            </w:tcMar>
          </w:tcPr>
          <w:p>
            <w:pPr>
              <w:jc w:val="center"/>
            </w:pPr>
            <w:r>
              <w:rPr>
                <w:rFonts w:ascii="Calibri" w:hAnsi="Calibri"/>
                <w:b/>
                <w:color w:val="FFFFFF"/>
                <w:sz w:val="20"/>
              </w:rPr>
              <w:t>Feature / Criteria</w:t>
            </w:r>
          </w:p>
        </w:tc>
        <w:tc>
          <w:tcPr>
            <w:tcW w:type="dxa" w:w="2880"/>
            <w:shd w:fill="003366"/>
            <w:tcMar>
              <w:top w:w="100" w:type="dxa"/>
              <w:bottom w:w="100" w:type="dxa"/>
              <w:left w:w="150" w:type="dxa"/>
              <w:right w:w="150" w:type="dxa"/>
            </w:tcMar>
          </w:tcPr>
          <w:p>
            <w:pPr>
              <w:jc w:val="center"/>
            </w:pPr>
            <w:r>
              <w:rPr>
                <w:rFonts w:ascii="Calibri" w:hAnsi="Calibri"/>
                <w:b/>
                <w:color w:val="FFFFFF"/>
                <w:sz w:val="20"/>
              </w:rPr>
              <w:t>Planar (Planing) Hull</w:t>
            </w:r>
          </w:p>
        </w:tc>
        <w:tc>
          <w:tcPr>
            <w:tcW w:type="dxa" w:w="2880"/>
            <w:shd w:fill="003366"/>
            <w:tcMar>
              <w:top w:w="100" w:type="dxa"/>
              <w:bottom w:w="100" w:type="dxa"/>
              <w:left w:w="150" w:type="dxa"/>
              <w:right w:w="150" w:type="dxa"/>
            </w:tcMar>
          </w:tcPr>
          <w:p>
            <w:pPr>
              <w:jc w:val="center"/>
            </w:pPr>
            <w:r>
              <w:rPr>
                <w:rFonts w:ascii="Calibri" w:hAnsi="Calibri"/>
                <w:b/>
                <w:color w:val="FFFFFF"/>
                <w:sz w:val="20"/>
              </w:rPr>
              <w:t>Displacement Hull</w:t>
            </w:r>
          </w:p>
        </w:tc>
      </w:tr>
      <w:tr>
        <w:tc>
          <w:tcPr>
            <w:tcW w:type="dxa" w:w="2880"/>
            <w:tcMar>
              <w:top w:w="100" w:type="dxa"/>
              <w:bottom w:w="100" w:type="dxa"/>
              <w:left w:w="150" w:type="dxa"/>
              <w:right w:w="150" w:type="dxa"/>
            </w:tcMar>
          </w:tcPr>
          <w:p>
            <w:r>
              <w:rPr>
                <w:rFonts w:ascii="Calibri" w:hAnsi="Calibri"/>
                <w:sz w:val="19"/>
              </w:rPr>
              <w:t>**Buoyancy Type**</w:t>
            </w:r>
          </w:p>
        </w:tc>
        <w:tc>
          <w:tcPr>
            <w:tcW w:type="dxa" w:w="2880"/>
            <w:tcMar>
              <w:top w:w="100" w:type="dxa"/>
              <w:bottom w:w="100" w:type="dxa"/>
              <w:left w:w="150" w:type="dxa"/>
              <w:right w:w="150" w:type="dxa"/>
            </w:tcMar>
          </w:tcPr>
          <w:p>
            <w:r>
              <w:rPr>
                <w:rFonts w:ascii="Calibri" w:hAnsi="Calibri"/>
                <w:sz w:val="19"/>
              </w:rPr>
              <w:t>Dynamic lift at high speed; Hydrostatic at low speed</w:t>
            </w:r>
          </w:p>
        </w:tc>
        <w:tc>
          <w:tcPr>
            <w:tcW w:type="dxa" w:w="2880"/>
            <w:tcMar>
              <w:top w:w="100" w:type="dxa"/>
              <w:bottom w:w="100" w:type="dxa"/>
              <w:left w:w="150" w:type="dxa"/>
              <w:right w:w="150" w:type="dxa"/>
            </w:tcMar>
          </w:tcPr>
          <w:p>
            <w:r>
              <w:rPr>
                <w:rFonts w:ascii="Calibri" w:hAnsi="Calibri"/>
                <w:sz w:val="19"/>
              </w:rPr>
              <w:t>Hydrostatic buoyancy at all speeds</w:t>
            </w:r>
          </w:p>
        </w:tc>
      </w:tr>
      <w:tr>
        <w:tc>
          <w:tcPr>
            <w:tcW w:type="dxa" w:w="2880"/>
            <w:tcMar>
              <w:top w:w="100" w:type="dxa"/>
              <w:bottom w:w="100" w:type="dxa"/>
              <w:left w:w="150" w:type="dxa"/>
              <w:right w:w="150" w:type="dxa"/>
            </w:tcMar>
            <w:shd w:fill="F0F4F8"/>
          </w:tcPr>
          <w:p>
            <w:r>
              <w:rPr>
                <w:rFonts w:ascii="Calibri" w:hAnsi="Calibri"/>
                <w:sz w:val="19"/>
              </w:rPr>
              <w:t>**Drag vs. Speed Curve**</w:t>
            </w:r>
          </w:p>
        </w:tc>
        <w:tc>
          <w:tcPr>
            <w:tcW w:type="dxa" w:w="2880"/>
            <w:tcMar>
              <w:top w:w="100" w:type="dxa"/>
              <w:bottom w:w="100" w:type="dxa"/>
              <w:left w:w="150" w:type="dxa"/>
              <w:right w:w="150" w:type="dxa"/>
            </w:tcMar>
            <w:shd w:fill="F0F4F8"/>
          </w:tcPr>
          <w:p>
            <w:r>
              <w:rPr>
                <w:rFonts w:ascii="Calibri" w:hAnsi="Calibri"/>
                <w:sz w:val="19"/>
              </w:rPr>
              <w:t>High initial drag, but flattens out at high speeds</w:t>
            </w:r>
          </w:p>
        </w:tc>
        <w:tc>
          <w:tcPr>
            <w:tcW w:type="dxa" w:w="2880"/>
            <w:tcMar>
              <w:top w:w="100" w:type="dxa"/>
              <w:bottom w:w="100" w:type="dxa"/>
              <w:left w:w="150" w:type="dxa"/>
              <w:right w:w="150" w:type="dxa"/>
            </w:tcMar>
            <w:shd w:fill="F0F4F8"/>
          </w:tcPr>
          <w:p>
            <w:r>
              <w:rPr>
                <w:rFonts w:ascii="Calibri" w:hAnsi="Calibri"/>
                <w:sz w:val="19"/>
              </w:rPr>
              <w:t>Low drag at low speed, increases exponentially at high speed</w:t>
            </w:r>
          </w:p>
        </w:tc>
      </w:tr>
      <w:tr>
        <w:tc>
          <w:tcPr>
            <w:tcW w:type="dxa" w:w="2880"/>
            <w:tcMar>
              <w:top w:w="100" w:type="dxa"/>
              <w:bottom w:w="100" w:type="dxa"/>
              <w:left w:w="150" w:type="dxa"/>
              <w:right w:w="150" w:type="dxa"/>
            </w:tcMar>
          </w:tcPr>
          <w:p>
            <w:r>
              <w:rPr>
                <w:rFonts w:ascii="Calibri" w:hAnsi="Calibri"/>
                <w:sz w:val="19"/>
              </w:rPr>
              <w:t>**Optimal Froude Range**</w:t>
            </w:r>
          </w:p>
        </w:tc>
        <w:tc>
          <w:tcPr>
            <w:tcW w:type="dxa" w:w="2880"/>
            <w:tcMar>
              <w:top w:w="100" w:type="dxa"/>
              <w:bottom w:w="100" w:type="dxa"/>
              <w:left w:w="150" w:type="dxa"/>
              <w:right w:w="150" w:type="dxa"/>
            </w:tcMar>
          </w:tcPr>
          <w:p>
            <w:r>
              <w:rPr>
                <w:rFonts w:ascii="Calibri" w:hAnsi="Calibri"/>
                <w:sz w:val="19"/>
              </w:rPr>
              <w:t>$Fr \ge 1.0$ (Ideal for our $3.5 - 6.5\text{ m/s}$ range)</w:t>
            </w:r>
          </w:p>
        </w:tc>
        <w:tc>
          <w:tcPr>
            <w:tcW w:type="dxa" w:w="2880"/>
            <w:tcMar>
              <w:top w:w="100" w:type="dxa"/>
              <w:bottom w:w="100" w:type="dxa"/>
              <w:left w:w="150" w:type="dxa"/>
              <w:right w:w="150" w:type="dxa"/>
            </w:tcMar>
          </w:tcPr>
          <w:p>
            <w:r>
              <w:rPr>
                <w:rFonts w:ascii="Calibri" w:hAnsi="Calibri"/>
                <w:sz w:val="19"/>
              </w:rPr>
              <w:t>$Fr &lt; 0.4$ (Inefficient for our speeds)</w:t>
            </w:r>
          </w:p>
        </w:tc>
      </w:tr>
      <w:tr>
        <w:tc>
          <w:tcPr>
            <w:tcW w:type="dxa" w:w="2880"/>
            <w:tcMar>
              <w:top w:w="100" w:type="dxa"/>
              <w:bottom w:w="100" w:type="dxa"/>
              <w:left w:w="150" w:type="dxa"/>
              <w:right w:w="150" w:type="dxa"/>
            </w:tcMar>
            <w:shd w:fill="F0F4F8"/>
          </w:tcPr>
          <w:p>
            <w:r>
              <w:rPr>
                <w:rFonts w:ascii="Calibri" w:hAnsi="Calibri"/>
                <w:sz w:val="19"/>
              </w:rPr>
              <w:t>**Wetted Surface Area**</w:t>
            </w:r>
          </w:p>
        </w:tc>
        <w:tc>
          <w:tcPr>
            <w:tcW w:type="dxa" w:w="2880"/>
            <w:tcMar>
              <w:top w:w="100" w:type="dxa"/>
              <w:bottom w:w="100" w:type="dxa"/>
              <w:left w:w="150" w:type="dxa"/>
              <w:right w:w="150" w:type="dxa"/>
            </w:tcMar>
            <w:shd w:fill="F0F4F8"/>
          </w:tcPr>
          <w:p>
            <w:r>
              <w:rPr>
                <w:rFonts w:ascii="Calibri" w:hAnsi="Calibri"/>
                <w:sz w:val="19"/>
              </w:rPr>
              <w:t>Decreases as speed increases</w:t>
            </w:r>
          </w:p>
        </w:tc>
        <w:tc>
          <w:tcPr>
            <w:tcW w:type="dxa" w:w="2880"/>
            <w:tcMar>
              <w:top w:w="100" w:type="dxa"/>
              <w:bottom w:w="100" w:type="dxa"/>
              <w:left w:w="150" w:type="dxa"/>
              <w:right w:w="150" w:type="dxa"/>
            </w:tcMar>
            <w:shd w:fill="F0F4F8"/>
          </w:tcPr>
          <w:p>
            <w:r>
              <w:rPr>
                <w:rFonts w:ascii="Calibri" w:hAnsi="Calibri"/>
                <w:sz w:val="19"/>
              </w:rPr>
              <w:t>Remains constant or increases slightly</w:t>
            </w:r>
          </w:p>
        </w:tc>
      </w:tr>
      <w:tr>
        <w:tc>
          <w:tcPr>
            <w:tcW w:type="dxa" w:w="2880"/>
            <w:tcMar>
              <w:top w:w="100" w:type="dxa"/>
              <w:bottom w:w="100" w:type="dxa"/>
              <w:left w:w="150" w:type="dxa"/>
              <w:right w:w="150" w:type="dxa"/>
            </w:tcMar>
          </w:tcPr>
          <w:p>
            <w:r>
              <w:rPr>
                <w:rFonts w:ascii="Calibri" w:hAnsi="Calibri"/>
                <w:sz w:val="19"/>
              </w:rPr>
              <w:t>**Seakeeping &amp; Stability**</w:t>
            </w:r>
          </w:p>
        </w:tc>
        <w:tc>
          <w:tcPr>
            <w:tcW w:type="dxa" w:w="2880"/>
            <w:tcMar>
              <w:top w:w="100" w:type="dxa"/>
              <w:bottom w:w="100" w:type="dxa"/>
              <w:left w:w="150" w:type="dxa"/>
              <w:right w:w="150" w:type="dxa"/>
            </w:tcMar>
          </w:tcPr>
          <w:p>
            <w:r>
              <w:rPr>
                <w:rFonts w:ascii="Calibri" w:hAnsi="Calibri"/>
                <w:sz w:val="19"/>
              </w:rPr>
              <w:t>Can slam in rough water, but very stable in flat water</w:t>
            </w:r>
          </w:p>
        </w:tc>
        <w:tc>
          <w:tcPr>
            <w:tcW w:type="dxa" w:w="2880"/>
            <w:tcMar>
              <w:top w:w="100" w:type="dxa"/>
              <w:bottom w:w="100" w:type="dxa"/>
              <w:left w:w="150" w:type="dxa"/>
              <w:right w:w="150" w:type="dxa"/>
            </w:tcMar>
          </w:tcPr>
          <w:p>
            <w:r>
              <w:rPr>
                <w:rFonts w:ascii="Calibri" w:hAnsi="Calibri"/>
                <w:sz w:val="19"/>
              </w:rPr>
              <w:t>Smoother ride in waves, lower roll stiffness</w:t>
            </w:r>
          </w:p>
        </w:tc>
      </w:tr>
      <w:tr>
        <w:tc>
          <w:tcPr>
            <w:tcW w:type="dxa" w:w="2880"/>
            <w:tcMar>
              <w:top w:w="100" w:type="dxa"/>
              <w:bottom w:w="100" w:type="dxa"/>
              <w:left w:w="150" w:type="dxa"/>
              <w:right w:w="150" w:type="dxa"/>
            </w:tcMar>
            <w:shd w:fill="F0F4F8"/>
          </w:tcPr>
          <w:p>
            <w:r>
              <w:rPr>
                <w:rFonts w:ascii="Calibri" w:hAnsi="Calibri"/>
                <w:sz w:val="19"/>
              </w:rPr>
              <w:t>**Transom Design**</w:t>
            </w:r>
          </w:p>
        </w:tc>
        <w:tc>
          <w:tcPr>
            <w:tcW w:type="dxa" w:w="2880"/>
            <w:tcMar>
              <w:top w:w="100" w:type="dxa"/>
              <w:bottom w:w="100" w:type="dxa"/>
              <w:left w:w="150" w:type="dxa"/>
              <w:right w:w="150" w:type="dxa"/>
            </w:tcMar>
            <w:shd w:fill="F0F4F8"/>
          </w:tcPr>
          <w:p>
            <w:r>
              <w:rPr>
                <w:rFonts w:ascii="Calibri" w:hAnsi="Calibri"/>
                <w:sz w:val="19"/>
              </w:rPr>
              <w:t>Flat, sharp cut-off to promote flow separation</w:t>
            </w:r>
          </w:p>
        </w:tc>
        <w:tc>
          <w:tcPr>
            <w:tcW w:type="dxa" w:w="2880"/>
            <w:tcMar>
              <w:top w:w="100" w:type="dxa"/>
              <w:bottom w:w="100" w:type="dxa"/>
              <w:left w:w="150" w:type="dxa"/>
              <w:right w:w="150" w:type="dxa"/>
            </w:tcMar>
            <w:shd w:fill="F0F4F8"/>
          </w:tcPr>
          <w:p>
            <w:r>
              <w:rPr>
                <w:rFonts w:ascii="Calibri" w:hAnsi="Calibri"/>
                <w:sz w:val="19"/>
              </w:rPr>
              <w:t>Curved, tapered stern to minimize eddies</w:t>
            </w:r>
          </w:p>
        </w:tc>
      </w:tr>
      <w:tr>
        <w:tc>
          <w:tcPr>
            <w:tcW w:type="dxa" w:w="2880"/>
            <w:tcMar>
              <w:top w:w="100" w:type="dxa"/>
              <w:bottom w:w="100" w:type="dxa"/>
              <w:left w:w="150" w:type="dxa"/>
              <w:right w:w="150" w:type="dxa"/>
            </w:tcMar>
          </w:tcPr>
          <w:p>
            <w:r>
              <w:rPr>
                <w:rFonts w:ascii="Calibri" w:hAnsi="Calibri"/>
                <w:sz w:val="19"/>
              </w:rPr>
              <w:t>**Power Requirement**</w:t>
            </w:r>
          </w:p>
        </w:tc>
        <w:tc>
          <w:tcPr>
            <w:tcW w:type="dxa" w:w="2880"/>
            <w:tcMar>
              <w:top w:w="100" w:type="dxa"/>
              <w:bottom w:w="100" w:type="dxa"/>
              <w:left w:w="150" w:type="dxa"/>
              <w:right w:w="150" w:type="dxa"/>
            </w:tcMar>
          </w:tcPr>
          <w:p>
            <w:r>
              <w:rPr>
                <w:rFonts w:ascii="Calibri" w:hAnsi="Calibri"/>
                <w:sz w:val="19"/>
              </w:rPr>
              <w:t>Lower power required to maintain high speeds</w:t>
            </w:r>
          </w:p>
        </w:tc>
        <w:tc>
          <w:tcPr>
            <w:tcW w:type="dxa" w:w="2880"/>
            <w:tcMar>
              <w:top w:w="100" w:type="dxa"/>
              <w:bottom w:w="100" w:type="dxa"/>
              <w:left w:w="150" w:type="dxa"/>
              <w:right w:w="150" w:type="dxa"/>
            </w:tcMar>
          </w:tcPr>
          <w:p>
            <w:r>
              <w:rPr>
                <w:rFonts w:ascii="Calibri" w:hAnsi="Calibri"/>
                <w:sz w:val="19"/>
              </w:rPr>
              <w:t>High power required to push past wave barrier</w:t>
            </w:r>
          </w:p>
        </w:tc>
      </w:tr>
    </w:tbl>
    <w:p/>
    <w:p>
      <w:pPr>
        <w:pBdr>
          <w:bottom w:val="single" w:sz="6" w:space="1" w:color="CCCCCC"/>
        </w:pBdr>
      </w:pPr>
    </w:p>
    <w:p>
      <w:pPr>
        <w:pStyle w:val="Heading2"/>
      </w:pPr>
      <w:r>
        <w:t>5. Thruster Analysis: Apisqueen U5 vs. U15</w:t>
      </w:r>
    </w:p>
    <w:p>
      <w:pPr/>
      <w:r>
        <w:t xml:space="preserve">We evaluate the performance and efficiency of two underwater thrusters from Apisqueen: </w:t>
      </w:r>
      <w:r>
        <w:rPr>
          <w:b/>
        </w:rPr>
        <w:t>U5</w:t>
      </w:r>
      <w:r>
        <w:t xml:space="preserve"> and </w:t>
      </w:r>
      <w:r>
        <w:rPr>
          <w:b/>
        </w:rPr>
        <w:t>U15</w:t>
      </w:r>
      <w:r>
        <w:t>.</w:t>
      </w:r>
    </w:p>
    <w:p>
      <w:pPr>
        <w:ind w:left="720"/>
      </w:pPr>
      <w:r>
        <w:rPr>
          <w:rFonts w:ascii="Consolas" w:hAnsi="Consolas"/>
          <w:color w:val="444444"/>
          <w:sz w:val="19"/>
        </w:rPr>
        <w:t xml:space="preserve">   Apisqueen U5 (Compact, High RPM)          Apisqueen U15 (Large, High Efficiency)</w:t>
        <w:br/>
        <w:t xml:space="preserve">          __                                          ____</w:t>
        <w:br/>
        <w:t xml:space="preserve">      ===|  |== (Prop: ~55mm)                     ===|    |== (Prop: ~95mm)</w:t>
        <w:br/>
        <w:t xml:space="preserve">          --                                          ----</w:t>
        <w:br/>
        <w:t xml:space="preserve">       Weight: 0.25 kg                             Weight: 1.50 kg</w:t>
        <w:br/>
        <w:t xml:space="preserve">       Thrust: 5.7 kgf                             Thrust: up to 15 kgf</w:t>
      </w:r>
    </w:p>
    <w:p>
      <w:pPr>
        <w:pStyle w:val="Heading3"/>
      </w:pPr>
      <w:r>
        <w:t>5.1 Propeller Disk Theory &amp; Efficiency</w:t>
      </w:r>
    </w:p>
    <w:p>
      <w:pPr/>
      <w:r>
        <w:t>From the momentum theory of propellers (actuator disk theory), the thrust $T$ generated is:</w:t>
      </w:r>
    </w:p>
    <w:p>
      <w:pPr/>
      <w:r>
        <w:t>$$T = 2 \rho A v_p (v_p - v_0)$$</w:t>
      </w:r>
    </w:p>
    <w:p>
      <w:pPr/>
      <w:r>
        <w:t>Where:</w:t>
      </w:r>
    </w:p>
    <w:p>
      <w:pPr>
        <w:pStyle w:val="ListBullet"/>
      </w:pPr>
      <w:r>
        <w:t>$A$ is the propeller disk area: $A = \frac{\pi}{4} D^2$ ($D$ is propeller diameter).</w:t>
      </w:r>
    </w:p>
    <w:p>
      <w:pPr>
        <w:pStyle w:val="ListBullet"/>
      </w:pPr>
      <w:r>
        <w:t>$v_0$ is the advance speed (vehicle speed).</w:t>
      </w:r>
    </w:p>
    <w:p>
      <w:pPr>
        <w:pStyle w:val="ListBullet"/>
      </w:pPr>
      <w:r>
        <w:t>$v_p$ is the velocity of the water at the propeller disk.</w:t>
      </w:r>
    </w:p>
    <w:p>
      <w:pPr/>
      <w:r>
        <w:t>The induced power $P_i$ required to generate this thrust is:</w:t>
      </w:r>
    </w:p>
    <w:p>
      <w:pPr/>
      <w:r>
        <w:t>$$P_i = T \cdot v_p = T \left( v_0 + \frac{v_j - v_0}{2} \right)$$</w:t>
      </w:r>
    </w:p>
    <w:p>
      <w:pPr/>
      <w:r>
        <w:t>Where $v_j$ is the slipstream jet velocity. The propulsive efficiency $\eta_p$ is defined as:</w:t>
      </w:r>
    </w:p>
    <w:p>
      <w:pPr/>
      <w:r>
        <w:t>$$\eta_p = \frac{T \cdot v_0}{P_i} = \frac{2}{1 + v_j/v_0}$$</w:t>
      </w:r>
    </w:p>
    <w:p>
      <w:pPr/>
      <w:r>
        <w:t>#### Physical Principle of the U15 Superiority:</w:t>
      </w:r>
    </w:p>
    <w:p>
      <w:pPr/>
      <w:r>
        <w:t>For a given target thrust $T$:</w:t>
      </w:r>
    </w:p>
    <w:p>
      <w:pPr>
        <w:pStyle w:val="ListNumber"/>
      </w:pPr>
      <w:r>
        <w:t xml:space="preserve">The </w:t>
      </w:r>
      <w:r>
        <w:rPr>
          <w:b/>
        </w:rPr>
        <w:t>U15</w:t>
      </w:r>
      <w:r>
        <w:t xml:space="preserve"> has a much larger propeller diameter ($D \approx 95\text{ mm}$) compared to the </w:t>
      </w:r>
      <w:r>
        <w:rPr>
          <w:b/>
        </w:rPr>
        <w:t>U5</w:t>
      </w:r>
      <w:r>
        <w:t xml:space="preserve"> ($D \approx 55\text{ mm}$).</w:t>
      </w:r>
    </w:p>
    <w:p>
      <w:pPr>
        <w:pStyle w:val="ListNumber"/>
      </w:pPr>
      <w:r>
        <w:t xml:space="preserve">The propeller disk area of the U15 is approximately </w:t>
      </w:r>
      <w:r>
        <w:rPr>
          <w:b/>
        </w:rPr>
        <w:t>3 times larger</w:t>
      </w:r>
      <w:r>
        <w:t xml:space="preserve"> than that of the U5.</w:t>
      </w:r>
    </w:p>
    <w:p>
      <w:pPr>
        <w:pStyle w:val="ListNumber"/>
      </w:pPr>
      <w:r>
        <w:t>To produce the same thrust, the U15 can accelerate a larger mass of water to a lower jet velocity ($v_j$), whereas the U5 must accelerate a smaller mass of water to a much higher velocity.</w:t>
      </w:r>
    </w:p>
    <w:p>
      <w:pPr>
        <w:pStyle w:val="ListNumber"/>
      </w:pPr>
      <w:r>
        <w:t>Since kinetic energy lost in the wake scales with $v_j^2$, the U15 operates with a much higher propulsive efficiency $\eta_p$.</w:t>
      </w:r>
    </w:p>
    <w:p>
      <w:pPr>
        <w:pStyle w:val="ListNumber"/>
      </w:pPr>
      <w:r>
        <w:t xml:space="preserve">This higher efficiency translates directly to a </w:t>
      </w:r>
      <w:r>
        <w:rPr>
          <w:b/>
        </w:rPr>
        <w:t>21.4% increase in battery runtime (1.214X factor)</w:t>
      </w:r>
      <w:r>
        <w:t>, even though the U15 adds an extra $2.5\text{ kg}$ of weight to the vehicle.</w:t>
      </w:r>
    </w:p>
    <w:p>
      <w:pPr>
        <w:pBdr>
          <w:bottom w:val="single" w:sz="6" w:space="1" w:color="CCCCCC"/>
        </w:pBdr>
      </w:pPr>
    </w:p>
    <w:p>
      <w:pPr>
        <w:pStyle w:val="Heading2"/>
      </w:pPr>
      <w:r>
        <w:t>6. Battery &amp; Mission Range Trade-Offs</w:t>
      </w:r>
    </w:p>
    <w:p>
      <w:pPr/>
      <w:r>
        <w:t>The target lake survey has an area of $0.66\text{ km}^2$.</w:t>
      </w:r>
    </w:p>
    <w:p>
      <w:pPr/>
      <w:r>
        <w:t>Using a lawnmower sweep path with a conservative sonar swath width of $50\text{ m}$:</w:t>
      </w:r>
    </w:p>
    <w:p>
      <w:pPr/>
      <w:r>
        <w:t>$$D_{\text{path}} = \frac{A_{\text{lake}}}{w_s} = \frac{660,000\text{ m}^2}{50\text{ m}} = 13,200\text{ m} = 13.2\text{ km}$$</w:t>
      </w:r>
    </w:p>
    <w:p>
      <w:pPr/>
      <w:r>
        <w:t xml:space="preserve">Allowing for $0.8\text{ km}$ of transit and turn overhead, the required mission range is </w:t>
      </w:r>
      <w:r>
        <w:rPr>
          <w:b/>
        </w:rPr>
        <w:t>$14.0\text{ km}$</w:t>
      </w:r>
      <w:r>
        <w:t>.</w:t>
      </w:r>
    </w:p>
    <w:p>
      <w:pPr>
        <w:pStyle w:val="Heading3"/>
      </w:pPr>
      <w:r>
        <w:t>6.1 Battery Options Comparison Matrix</w:t>
      </w:r>
    </w:p>
    <w:p>
      <w:pPr/>
      <w:r>
        <w:t>Below is the compilation of the 6 battery and thruster configurations transcribed from the design whiteboard:</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003366"/>
            <w:tcMar>
              <w:top w:w="100" w:type="dxa"/>
              <w:bottom w:w="100" w:type="dxa"/>
              <w:left w:w="150" w:type="dxa"/>
              <w:right w:w="150" w:type="dxa"/>
            </w:tcMar>
          </w:tcPr>
          <w:p>
            <w:pPr>
              <w:jc w:val="center"/>
            </w:pPr>
            <w:r>
              <w:rPr>
                <w:rFonts w:ascii="Calibri" w:hAnsi="Calibri"/>
                <w:b/>
                <w:color w:val="FFFFFF"/>
                <w:sz w:val="20"/>
              </w:rPr>
              <w:t>Option</w:t>
            </w:r>
          </w:p>
        </w:tc>
        <w:tc>
          <w:tcPr>
            <w:tcW w:type="dxa" w:w="785"/>
            <w:shd w:fill="003366"/>
            <w:tcMar>
              <w:top w:w="100" w:type="dxa"/>
              <w:bottom w:w="100" w:type="dxa"/>
              <w:left w:w="150" w:type="dxa"/>
              <w:right w:w="150" w:type="dxa"/>
            </w:tcMar>
          </w:tcPr>
          <w:p>
            <w:pPr>
              <w:jc w:val="center"/>
            </w:pPr>
            <w:r>
              <w:rPr>
                <w:rFonts w:ascii="Calibri" w:hAnsi="Calibri"/>
                <w:b/>
                <w:color w:val="FFFFFF"/>
                <w:sz w:val="20"/>
              </w:rPr>
              <w:t>Battery Type</w:t>
            </w:r>
          </w:p>
        </w:tc>
        <w:tc>
          <w:tcPr>
            <w:tcW w:type="dxa" w:w="785"/>
            <w:shd w:fill="003366"/>
            <w:tcMar>
              <w:top w:w="100" w:type="dxa"/>
              <w:bottom w:w="100" w:type="dxa"/>
              <w:left w:w="150" w:type="dxa"/>
              <w:right w:w="150" w:type="dxa"/>
            </w:tcMar>
          </w:tcPr>
          <w:p>
            <w:pPr>
              <w:jc w:val="center"/>
            </w:pPr>
            <w:r>
              <w:rPr>
                <w:rFonts w:ascii="Calibri" w:hAnsi="Calibri"/>
                <w:b/>
                <w:color w:val="FFFFFF"/>
                <w:sz w:val="20"/>
              </w:rPr>
              <w:t>Battery Weight</w:t>
            </w:r>
          </w:p>
        </w:tc>
        <w:tc>
          <w:tcPr>
            <w:tcW w:type="dxa" w:w="785"/>
            <w:shd w:fill="003366"/>
            <w:tcMar>
              <w:top w:w="100" w:type="dxa"/>
              <w:bottom w:w="100" w:type="dxa"/>
              <w:left w:w="150" w:type="dxa"/>
              <w:right w:w="150" w:type="dxa"/>
            </w:tcMar>
          </w:tcPr>
          <w:p>
            <w:pPr>
              <w:jc w:val="center"/>
            </w:pPr>
            <w:r>
              <w:rPr>
                <w:rFonts w:ascii="Calibri" w:hAnsi="Calibri"/>
                <w:b/>
                <w:color w:val="FFFFFF"/>
                <w:sz w:val="20"/>
              </w:rPr>
              <w:t>Capacity</w:t>
            </w:r>
          </w:p>
        </w:tc>
        <w:tc>
          <w:tcPr>
            <w:tcW w:type="dxa" w:w="785"/>
            <w:shd w:fill="003366"/>
            <w:tcMar>
              <w:top w:w="100" w:type="dxa"/>
              <w:bottom w:w="100" w:type="dxa"/>
              <w:left w:w="150" w:type="dxa"/>
              <w:right w:w="150" w:type="dxa"/>
            </w:tcMar>
          </w:tcPr>
          <w:p>
            <w:pPr>
              <w:jc w:val="center"/>
            </w:pPr>
            <w:r>
              <w:rPr>
                <w:rFonts w:ascii="Calibri" w:hAnsi="Calibri"/>
                <w:b/>
                <w:color w:val="FFFFFF"/>
                <w:sz w:val="20"/>
              </w:rPr>
              <w:t>Total Thrust</w:t>
            </w:r>
          </w:p>
        </w:tc>
        <w:tc>
          <w:tcPr>
            <w:tcW w:type="dxa" w:w="785"/>
            <w:shd w:fill="003366"/>
            <w:tcMar>
              <w:top w:w="100" w:type="dxa"/>
              <w:bottom w:w="100" w:type="dxa"/>
              <w:left w:w="150" w:type="dxa"/>
              <w:right w:w="150" w:type="dxa"/>
            </w:tcMar>
          </w:tcPr>
          <w:p>
            <w:pPr>
              <w:jc w:val="center"/>
            </w:pPr>
            <w:r>
              <w:rPr>
                <w:rFonts w:ascii="Calibri" w:hAnsi="Calibri"/>
                <w:b/>
                <w:color w:val="FFFFFF"/>
                <w:sz w:val="20"/>
              </w:rPr>
              <w:t>Thrusters</w:t>
            </w:r>
          </w:p>
        </w:tc>
        <w:tc>
          <w:tcPr>
            <w:tcW w:type="dxa" w:w="785"/>
            <w:shd w:fill="003366"/>
            <w:tcMar>
              <w:top w:w="100" w:type="dxa"/>
              <w:bottom w:w="100" w:type="dxa"/>
              <w:left w:w="150" w:type="dxa"/>
              <w:right w:w="150" w:type="dxa"/>
            </w:tcMar>
          </w:tcPr>
          <w:p>
            <w:pPr>
              <w:jc w:val="center"/>
            </w:pPr>
            <w:r>
              <w:rPr>
                <w:rFonts w:ascii="Calibri" w:hAnsi="Calibri"/>
                <w:b/>
                <w:color w:val="FFFFFF"/>
                <w:sz w:val="20"/>
              </w:rPr>
              <w:t>Speed</w:t>
            </w:r>
          </w:p>
        </w:tc>
        <w:tc>
          <w:tcPr>
            <w:tcW w:type="dxa" w:w="785"/>
            <w:shd w:fill="003366"/>
            <w:tcMar>
              <w:top w:w="100" w:type="dxa"/>
              <w:bottom w:w="100" w:type="dxa"/>
              <w:left w:w="150" w:type="dxa"/>
              <w:right w:w="150" w:type="dxa"/>
            </w:tcMar>
          </w:tcPr>
          <w:p>
            <w:pPr>
              <w:jc w:val="center"/>
            </w:pPr>
            <w:r>
              <w:rPr>
                <w:rFonts w:ascii="Calibri" w:hAnsi="Calibri"/>
                <w:b/>
                <w:color w:val="FFFFFF"/>
                <w:sz w:val="20"/>
              </w:rPr>
              <w:t>Runtime</w:t>
            </w:r>
          </w:p>
        </w:tc>
        <w:tc>
          <w:tcPr>
            <w:tcW w:type="dxa" w:w="785"/>
            <w:shd w:fill="003366"/>
            <w:tcMar>
              <w:top w:w="100" w:type="dxa"/>
              <w:bottom w:w="100" w:type="dxa"/>
              <w:left w:w="150" w:type="dxa"/>
              <w:right w:w="150" w:type="dxa"/>
            </w:tcMar>
          </w:tcPr>
          <w:p>
            <w:pPr>
              <w:jc w:val="center"/>
            </w:pPr>
            <w:r>
              <w:rPr>
                <w:rFonts w:ascii="Calibri" w:hAnsi="Calibri"/>
                <w:b/>
                <w:color w:val="FFFFFF"/>
                <w:sz w:val="20"/>
              </w:rPr>
              <w:t>Total Weight (with U5)*</w:t>
            </w:r>
          </w:p>
        </w:tc>
        <w:tc>
          <w:tcPr>
            <w:tcW w:type="dxa" w:w="785"/>
            <w:shd w:fill="003366"/>
            <w:tcMar>
              <w:top w:w="100" w:type="dxa"/>
              <w:bottom w:w="100" w:type="dxa"/>
              <w:left w:w="150" w:type="dxa"/>
              <w:right w:w="150" w:type="dxa"/>
            </w:tcMar>
          </w:tcPr>
          <w:p>
            <w:pPr>
              <w:jc w:val="center"/>
            </w:pPr>
            <w:r>
              <w:rPr>
                <w:rFonts w:ascii="Calibri" w:hAnsi="Calibri"/>
                <w:b/>
                <w:color w:val="FFFFFF"/>
                <w:sz w:val="20"/>
              </w:rPr>
              <w:t>Range</w:t>
            </w:r>
          </w:p>
        </w:tc>
        <w:tc>
          <w:tcPr>
            <w:tcW w:type="dxa" w:w="785"/>
            <w:shd w:fill="003366"/>
            <w:tcMar>
              <w:top w:w="100" w:type="dxa"/>
              <w:bottom w:w="100" w:type="dxa"/>
              <w:left w:w="150" w:type="dxa"/>
              <w:right w:w="150" w:type="dxa"/>
            </w:tcMar>
          </w:tcPr>
          <w:p>
            <w:pPr>
              <w:jc w:val="center"/>
            </w:pPr>
            <w:r>
              <w:rPr>
                <w:rFonts w:ascii="Calibri" w:hAnsi="Calibri"/>
                <w:b/>
                <w:color w:val="FFFFFF"/>
                <w:sz w:val="20"/>
              </w:rPr>
              <w:t>Cost</w:t>
            </w:r>
          </w:p>
        </w:tc>
      </w:tr>
      <w:tr>
        <w:tc>
          <w:tcPr>
            <w:tcW w:type="dxa" w:w="785"/>
            <w:tcMar>
              <w:top w:w="100" w:type="dxa"/>
              <w:bottom w:w="100" w:type="dxa"/>
              <w:left w:w="150" w:type="dxa"/>
              <w:right w:w="150" w:type="dxa"/>
            </w:tcMar>
          </w:tcPr>
          <w:p>
            <w:r>
              <w:rPr>
                <w:rFonts w:ascii="Calibri" w:hAnsi="Calibri"/>
                <w:sz w:val="19"/>
              </w:rPr>
              <w:t>**1**</w:t>
            </w:r>
          </w:p>
        </w:tc>
        <w:tc>
          <w:tcPr>
            <w:tcW w:type="dxa" w:w="785"/>
            <w:tcMar>
              <w:top w:w="100" w:type="dxa"/>
              <w:bottom w:w="100" w:type="dxa"/>
              <w:left w:w="150" w:type="dxa"/>
              <w:right w:w="150" w:type="dxa"/>
            </w:tcMar>
          </w:tcPr>
          <w:p>
            <w:r>
              <w:rPr>
                <w:rFonts w:ascii="Calibri" w:hAnsi="Calibri"/>
                <w:sz w:val="19"/>
              </w:rPr>
              <w:t>1x Li-Po (6S)</w:t>
            </w:r>
          </w:p>
        </w:tc>
        <w:tc>
          <w:tcPr>
            <w:tcW w:type="dxa" w:w="785"/>
            <w:tcMar>
              <w:top w:w="100" w:type="dxa"/>
              <w:bottom w:w="100" w:type="dxa"/>
              <w:left w:w="150" w:type="dxa"/>
              <w:right w:w="150" w:type="dxa"/>
            </w:tcMar>
          </w:tcPr>
          <w:p>
            <w:r>
              <w:rPr>
                <w:rFonts w:ascii="Calibri" w:hAnsi="Calibri"/>
                <w:sz w:val="19"/>
              </w:rPr>
              <w:t>$2.5\text{ kg}$</w:t>
            </w:r>
          </w:p>
        </w:tc>
        <w:tc>
          <w:tcPr>
            <w:tcW w:type="dxa" w:w="785"/>
            <w:tcMar>
              <w:top w:w="100" w:type="dxa"/>
              <w:bottom w:w="100" w:type="dxa"/>
              <w:left w:w="150" w:type="dxa"/>
              <w:right w:w="150" w:type="dxa"/>
            </w:tcMar>
          </w:tcPr>
          <w:p>
            <w:r>
              <w:rPr>
                <w:rFonts w:ascii="Calibri" w:hAnsi="Calibri"/>
                <w:sz w:val="19"/>
              </w:rPr>
              <w:t>$22\text{ Ah}$</w:t>
            </w:r>
          </w:p>
        </w:tc>
        <w:tc>
          <w:tcPr>
            <w:tcW w:type="dxa" w:w="785"/>
            <w:tcMar>
              <w:top w:w="100" w:type="dxa"/>
              <w:bottom w:w="100" w:type="dxa"/>
              <w:left w:w="150" w:type="dxa"/>
              <w:right w:w="150" w:type="dxa"/>
            </w:tcMar>
          </w:tcPr>
          <w:p>
            <w:r>
              <w:rPr>
                <w:rFonts w:ascii="Calibri" w:hAnsi="Calibri"/>
                <w:sz w:val="19"/>
              </w:rPr>
              <w:t>$5.7\text{ kgf}$</w:t>
            </w:r>
          </w:p>
        </w:tc>
        <w:tc>
          <w:tcPr>
            <w:tcW w:type="dxa" w:w="785"/>
            <w:tcMar>
              <w:top w:w="100" w:type="dxa"/>
              <w:bottom w:w="100" w:type="dxa"/>
              <w:left w:w="150" w:type="dxa"/>
              <w:right w:w="150" w:type="dxa"/>
            </w:tcMar>
          </w:tcPr>
          <w:p>
            <w:r>
              <w:rPr>
                <w:rFonts w:ascii="Calibri" w:hAnsi="Calibri"/>
                <w:sz w:val="19"/>
              </w:rPr>
              <w:t>U5</w:t>
            </w:r>
          </w:p>
        </w:tc>
        <w:tc>
          <w:tcPr>
            <w:tcW w:type="dxa" w:w="785"/>
            <w:tcMar>
              <w:top w:w="100" w:type="dxa"/>
              <w:bottom w:w="100" w:type="dxa"/>
              <w:left w:w="150" w:type="dxa"/>
              <w:right w:w="150" w:type="dxa"/>
            </w:tcMar>
          </w:tcPr>
          <w:p>
            <w:r>
              <w:rPr>
                <w:rFonts w:ascii="Calibri" w:hAnsi="Calibri"/>
                <w:sz w:val="19"/>
              </w:rPr>
              <w:t>$3.5\text{ m/s}$</w:t>
            </w:r>
          </w:p>
        </w:tc>
        <w:tc>
          <w:tcPr>
            <w:tcW w:type="dxa" w:w="785"/>
            <w:tcMar>
              <w:top w:w="100" w:type="dxa"/>
              <w:bottom w:w="100" w:type="dxa"/>
              <w:left w:w="150" w:type="dxa"/>
              <w:right w:w="150" w:type="dxa"/>
            </w:tcMar>
          </w:tcPr>
          <w:p>
            <w:r>
              <w:rPr>
                <w:rFonts w:ascii="Calibri" w:hAnsi="Calibri"/>
                <w:sz w:val="19"/>
              </w:rPr>
              <w:t>$39\text{ min}$</w:t>
            </w:r>
          </w:p>
        </w:tc>
        <w:tc>
          <w:tcPr>
            <w:tcW w:type="dxa" w:w="785"/>
            <w:tcMar>
              <w:top w:w="100" w:type="dxa"/>
              <w:bottom w:w="100" w:type="dxa"/>
              <w:left w:w="150" w:type="dxa"/>
              <w:right w:w="150" w:type="dxa"/>
            </w:tcMar>
          </w:tcPr>
          <w:p>
            <w:r>
              <w:rPr>
                <w:rFonts w:ascii="Calibri" w:hAnsi="Calibri"/>
                <w:sz w:val="19"/>
              </w:rPr>
              <w:t>$5.6\text{ kg}$</w:t>
            </w:r>
          </w:p>
        </w:tc>
        <w:tc>
          <w:tcPr>
            <w:tcW w:type="dxa" w:w="785"/>
            <w:tcMar>
              <w:top w:w="100" w:type="dxa"/>
              <w:bottom w:w="100" w:type="dxa"/>
              <w:left w:w="150" w:type="dxa"/>
              <w:right w:w="150" w:type="dxa"/>
            </w:tcMar>
          </w:tcPr>
          <w:p>
            <w:r>
              <w:rPr>
                <w:rFonts w:ascii="Calibri" w:hAnsi="Calibri"/>
                <w:sz w:val="19"/>
              </w:rPr>
              <w:t>$8.15\text{ km}$</w:t>
            </w:r>
          </w:p>
        </w:tc>
        <w:tc>
          <w:tcPr>
            <w:tcW w:type="dxa" w:w="785"/>
            <w:tcMar>
              <w:top w:w="100" w:type="dxa"/>
              <w:bottom w:w="100" w:type="dxa"/>
              <w:left w:w="150" w:type="dxa"/>
              <w:right w:w="150" w:type="dxa"/>
            </w:tcMar>
          </w:tcPr>
          <w:p>
            <w:r>
              <w:rPr>
                <w:rFonts w:ascii="Calibri" w:hAnsi="Calibri"/>
                <w:sz w:val="19"/>
              </w:rPr>
              <w:t>Rs 17.4k</w:t>
            </w:r>
          </w:p>
        </w:tc>
      </w:tr>
      <w:tr>
        <w:tc>
          <w:tcPr>
            <w:tcW w:type="dxa" w:w="785"/>
            <w:tcMar>
              <w:top w:w="100" w:type="dxa"/>
              <w:bottom w:w="100" w:type="dxa"/>
              <w:left w:w="150" w:type="dxa"/>
              <w:right w:w="150" w:type="dxa"/>
            </w:tcMar>
            <w:shd w:fill="F0F4F8"/>
          </w:tcPr>
          <w:p>
            <w:r>
              <w:rPr>
                <w:rFonts w:ascii="Calibri" w:hAnsi="Calibri"/>
                <w:sz w:val="19"/>
              </w:rPr>
              <w:t>**2**</w:t>
            </w:r>
          </w:p>
        </w:tc>
        <w:tc>
          <w:tcPr>
            <w:tcW w:type="dxa" w:w="785"/>
            <w:tcMar>
              <w:top w:w="100" w:type="dxa"/>
              <w:bottom w:w="100" w:type="dxa"/>
              <w:left w:w="150" w:type="dxa"/>
              <w:right w:w="150" w:type="dxa"/>
            </w:tcMar>
            <w:shd w:fill="F0F4F8"/>
          </w:tcPr>
          <w:p>
            <w:r>
              <w:rPr>
                <w:rFonts w:ascii="Calibri" w:hAnsi="Calibri"/>
                <w:sz w:val="19"/>
              </w:rPr>
              <w:t>2x Li-Po (6S)</w:t>
            </w:r>
          </w:p>
        </w:tc>
        <w:tc>
          <w:tcPr>
            <w:tcW w:type="dxa" w:w="785"/>
            <w:tcMar>
              <w:top w:w="100" w:type="dxa"/>
              <w:bottom w:w="100" w:type="dxa"/>
              <w:left w:w="150" w:type="dxa"/>
              <w:right w:w="150" w:type="dxa"/>
            </w:tcMar>
            <w:shd w:fill="F0F4F8"/>
          </w:tcPr>
          <w:p>
            <w:r>
              <w:rPr>
                <w:rFonts w:ascii="Calibri" w:hAnsi="Calibri"/>
                <w:sz w:val="19"/>
              </w:rPr>
              <w:t>$5.2\text{ kg}$</w:t>
            </w:r>
          </w:p>
        </w:tc>
        <w:tc>
          <w:tcPr>
            <w:tcW w:type="dxa" w:w="785"/>
            <w:tcMar>
              <w:top w:w="100" w:type="dxa"/>
              <w:bottom w:w="100" w:type="dxa"/>
              <w:left w:w="150" w:type="dxa"/>
              <w:right w:w="150" w:type="dxa"/>
            </w:tcMar>
            <w:shd w:fill="F0F4F8"/>
          </w:tcPr>
          <w:p>
            <w:r>
              <w:rPr>
                <w:rFonts w:ascii="Calibri" w:hAnsi="Calibri"/>
                <w:sz w:val="19"/>
              </w:rPr>
              <w:t>$44\text{ Ah}$</w:t>
            </w:r>
          </w:p>
        </w:tc>
        <w:tc>
          <w:tcPr>
            <w:tcW w:type="dxa" w:w="785"/>
            <w:tcMar>
              <w:top w:w="100" w:type="dxa"/>
              <w:bottom w:w="100" w:type="dxa"/>
              <w:left w:w="150" w:type="dxa"/>
              <w:right w:w="150" w:type="dxa"/>
            </w:tcMar>
            <w:shd w:fill="F0F4F8"/>
          </w:tcPr>
          <w:p>
            <w:r>
              <w:rPr>
                <w:rFonts w:ascii="Calibri" w:hAnsi="Calibri"/>
                <w:sz w:val="19"/>
              </w:rPr>
              <w:t>$5.7\text{ kgf}$</w:t>
            </w:r>
          </w:p>
        </w:tc>
        <w:tc>
          <w:tcPr>
            <w:tcW w:type="dxa" w:w="785"/>
            <w:tcMar>
              <w:top w:w="100" w:type="dxa"/>
              <w:bottom w:w="100" w:type="dxa"/>
              <w:left w:w="150" w:type="dxa"/>
              <w:right w:w="150" w:type="dxa"/>
            </w:tcMar>
            <w:shd w:fill="F0F4F8"/>
          </w:tcPr>
          <w:p>
            <w:r>
              <w:rPr>
                <w:rFonts w:ascii="Calibri" w:hAnsi="Calibri"/>
                <w:sz w:val="19"/>
              </w:rPr>
              <w:t>U5</w:t>
            </w:r>
          </w:p>
        </w:tc>
        <w:tc>
          <w:tcPr>
            <w:tcW w:type="dxa" w:w="785"/>
            <w:tcMar>
              <w:top w:w="100" w:type="dxa"/>
              <w:bottom w:w="100" w:type="dxa"/>
              <w:left w:w="150" w:type="dxa"/>
              <w:right w:w="150" w:type="dxa"/>
            </w:tcMar>
            <w:shd w:fill="F0F4F8"/>
          </w:tcPr>
          <w:p>
            <w:r>
              <w:rPr>
                <w:rFonts w:ascii="Calibri" w:hAnsi="Calibri"/>
                <w:sz w:val="19"/>
              </w:rPr>
              <w:t>$3.5\text{ m/s}$</w:t>
            </w:r>
          </w:p>
        </w:tc>
        <w:tc>
          <w:tcPr>
            <w:tcW w:type="dxa" w:w="785"/>
            <w:tcMar>
              <w:top w:w="100" w:type="dxa"/>
              <w:bottom w:w="100" w:type="dxa"/>
              <w:left w:w="150" w:type="dxa"/>
              <w:right w:w="150" w:type="dxa"/>
            </w:tcMar>
            <w:shd w:fill="F0F4F8"/>
          </w:tcPr>
          <w:p>
            <w:r>
              <w:rPr>
                <w:rFonts w:ascii="Calibri" w:hAnsi="Calibri"/>
                <w:sz w:val="19"/>
              </w:rPr>
              <w:t>$78\text{ min}$</w:t>
            </w:r>
          </w:p>
        </w:tc>
        <w:tc>
          <w:tcPr>
            <w:tcW w:type="dxa" w:w="785"/>
            <w:tcMar>
              <w:top w:w="100" w:type="dxa"/>
              <w:bottom w:w="100" w:type="dxa"/>
              <w:left w:w="150" w:type="dxa"/>
              <w:right w:w="150" w:type="dxa"/>
            </w:tcMar>
            <w:shd w:fill="F0F4F8"/>
          </w:tcPr>
          <w:p>
            <w:r>
              <w:rPr>
                <w:rFonts w:ascii="Calibri" w:hAnsi="Calibri"/>
                <w:sz w:val="19"/>
              </w:rPr>
              <w:t>$8.2\text{ kg}$</w:t>
            </w:r>
          </w:p>
        </w:tc>
        <w:tc>
          <w:tcPr>
            <w:tcW w:type="dxa" w:w="785"/>
            <w:tcMar>
              <w:top w:w="100" w:type="dxa"/>
              <w:bottom w:w="100" w:type="dxa"/>
              <w:left w:w="150" w:type="dxa"/>
              <w:right w:w="150" w:type="dxa"/>
            </w:tcMar>
            <w:shd w:fill="F0F4F8"/>
          </w:tcPr>
          <w:p>
            <w:r>
              <w:rPr>
                <w:rFonts w:ascii="Calibri" w:hAnsi="Calibri"/>
                <w:sz w:val="19"/>
              </w:rPr>
              <w:t>$16.30\text{ km}$</w:t>
            </w:r>
          </w:p>
        </w:tc>
        <w:tc>
          <w:tcPr>
            <w:tcW w:type="dxa" w:w="785"/>
            <w:tcMar>
              <w:top w:w="100" w:type="dxa"/>
              <w:bottom w:w="100" w:type="dxa"/>
              <w:left w:w="150" w:type="dxa"/>
              <w:right w:w="150" w:type="dxa"/>
            </w:tcMar>
            <w:shd w:fill="F0F4F8"/>
          </w:tcPr>
          <w:p>
            <w:r>
              <w:rPr>
                <w:rFonts w:ascii="Calibri" w:hAnsi="Calibri"/>
                <w:sz w:val="19"/>
              </w:rPr>
              <w:t>Rs 34.8k</w:t>
            </w:r>
          </w:p>
        </w:tc>
      </w:tr>
      <w:tr>
        <w:tc>
          <w:tcPr>
            <w:tcW w:type="dxa" w:w="785"/>
            <w:tcMar>
              <w:top w:w="100" w:type="dxa"/>
              <w:bottom w:w="100" w:type="dxa"/>
              <w:left w:w="150" w:type="dxa"/>
              <w:right w:w="150" w:type="dxa"/>
            </w:tcMar>
          </w:tcPr>
          <w:p>
            <w:r>
              <w:rPr>
                <w:rFonts w:ascii="Calibri" w:hAnsi="Calibri"/>
                <w:sz w:val="19"/>
              </w:rPr>
              <w:t>**3**</w:t>
            </w:r>
          </w:p>
        </w:tc>
        <w:tc>
          <w:tcPr>
            <w:tcW w:type="dxa" w:w="785"/>
            <w:tcMar>
              <w:top w:w="100" w:type="dxa"/>
              <w:bottom w:w="100" w:type="dxa"/>
              <w:left w:w="150" w:type="dxa"/>
              <w:right w:w="150" w:type="dxa"/>
            </w:tcMar>
          </w:tcPr>
          <w:p>
            <w:r>
              <w:rPr>
                <w:rFonts w:ascii="Calibri" w:hAnsi="Calibri"/>
                <w:sz w:val="19"/>
              </w:rPr>
              <w:t>2x Li-Po (6S)</w:t>
            </w:r>
          </w:p>
        </w:tc>
        <w:tc>
          <w:tcPr>
            <w:tcW w:type="dxa" w:w="785"/>
            <w:tcMar>
              <w:top w:w="100" w:type="dxa"/>
              <w:bottom w:w="100" w:type="dxa"/>
              <w:left w:w="150" w:type="dxa"/>
              <w:right w:w="150" w:type="dxa"/>
            </w:tcMar>
          </w:tcPr>
          <w:p>
            <w:r>
              <w:rPr>
                <w:rFonts w:ascii="Calibri" w:hAnsi="Calibri"/>
                <w:sz w:val="19"/>
              </w:rPr>
              <w:t>$4.8\text{ kg}$</w:t>
            </w:r>
          </w:p>
        </w:tc>
        <w:tc>
          <w:tcPr>
            <w:tcW w:type="dxa" w:w="785"/>
            <w:tcMar>
              <w:top w:w="100" w:type="dxa"/>
              <w:bottom w:w="100" w:type="dxa"/>
              <w:left w:w="150" w:type="dxa"/>
              <w:right w:w="150" w:type="dxa"/>
            </w:tcMar>
          </w:tcPr>
          <w:p>
            <w:r>
              <w:rPr>
                <w:rFonts w:ascii="Calibri" w:hAnsi="Calibri"/>
                <w:sz w:val="19"/>
              </w:rPr>
              <w:t>$32\text{ Ah}$</w:t>
            </w:r>
          </w:p>
        </w:tc>
        <w:tc>
          <w:tcPr>
            <w:tcW w:type="dxa" w:w="785"/>
            <w:tcMar>
              <w:top w:w="100" w:type="dxa"/>
              <w:bottom w:w="100" w:type="dxa"/>
              <w:left w:w="150" w:type="dxa"/>
              <w:right w:w="150" w:type="dxa"/>
            </w:tcMar>
          </w:tcPr>
          <w:p>
            <w:r>
              <w:rPr>
                <w:rFonts w:ascii="Calibri" w:hAnsi="Calibri"/>
                <w:sz w:val="19"/>
              </w:rPr>
              <w:t>$5.7\text{ kgf}$</w:t>
            </w:r>
          </w:p>
        </w:tc>
        <w:tc>
          <w:tcPr>
            <w:tcW w:type="dxa" w:w="785"/>
            <w:tcMar>
              <w:top w:w="100" w:type="dxa"/>
              <w:bottom w:w="100" w:type="dxa"/>
              <w:left w:w="150" w:type="dxa"/>
              <w:right w:w="150" w:type="dxa"/>
            </w:tcMar>
          </w:tcPr>
          <w:p>
            <w:r>
              <w:rPr>
                <w:rFonts w:ascii="Calibri" w:hAnsi="Calibri"/>
                <w:sz w:val="19"/>
              </w:rPr>
              <w:t>U5</w:t>
            </w:r>
          </w:p>
        </w:tc>
        <w:tc>
          <w:tcPr>
            <w:tcW w:type="dxa" w:w="785"/>
            <w:tcMar>
              <w:top w:w="100" w:type="dxa"/>
              <w:bottom w:w="100" w:type="dxa"/>
              <w:left w:w="150" w:type="dxa"/>
              <w:right w:w="150" w:type="dxa"/>
            </w:tcMar>
          </w:tcPr>
          <w:p>
            <w:r>
              <w:rPr>
                <w:rFonts w:ascii="Calibri" w:hAnsi="Calibri"/>
                <w:sz w:val="19"/>
              </w:rPr>
              <w:t>$3.5\text{ m/s}$</w:t>
            </w:r>
          </w:p>
        </w:tc>
        <w:tc>
          <w:tcPr>
            <w:tcW w:type="dxa" w:w="785"/>
            <w:tcMar>
              <w:top w:w="100" w:type="dxa"/>
              <w:bottom w:w="100" w:type="dxa"/>
              <w:left w:w="150" w:type="dxa"/>
              <w:right w:w="150" w:type="dxa"/>
            </w:tcMar>
          </w:tcPr>
          <w:p>
            <w:r>
              <w:rPr>
                <w:rFonts w:ascii="Calibri" w:hAnsi="Calibri"/>
                <w:sz w:val="19"/>
              </w:rPr>
              <w:t>$56\text{ min}$</w:t>
            </w:r>
          </w:p>
        </w:tc>
        <w:tc>
          <w:tcPr>
            <w:tcW w:type="dxa" w:w="785"/>
            <w:tcMar>
              <w:top w:w="100" w:type="dxa"/>
              <w:bottom w:w="100" w:type="dxa"/>
              <w:left w:w="150" w:type="dxa"/>
              <w:right w:w="150" w:type="dxa"/>
            </w:tcMar>
          </w:tcPr>
          <w:p>
            <w:r>
              <w:rPr>
                <w:rFonts w:ascii="Calibri" w:hAnsi="Calibri"/>
                <w:sz w:val="19"/>
              </w:rPr>
              <w:t>$7.8\text{ kg}$</w:t>
            </w:r>
          </w:p>
        </w:tc>
        <w:tc>
          <w:tcPr>
            <w:tcW w:type="dxa" w:w="785"/>
            <w:tcMar>
              <w:top w:w="100" w:type="dxa"/>
              <w:bottom w:w="100" w:type="dxa"/>
              <w:left w:w="150" w:type="dxa"/>
              <w:right w:w="150" w:type="dxa"/>
            </w:tcMar>
          </w:tcPr>
          <w:p>
            <w:r>
              <w:rPr>
                <w:rFonts w:ascii="Calibri" w:hAnsi="Calibri"/>
                <w:sz w:val="19"/>
              </w:rPr>
              <w:t>$11.76\text{ km}$</w:t>
            </w:r>
          </w:p>
        </w:tc>
        <w:tc>
          <w:tcPr>
            <w:tcW w:type="dxa" w:w="785"/>
            <w:tcMar>
              <w:top w:w="100" w:type="dxa"/>
              <w:bottom w:w="100" w:type="dxa"/>
              <w:left w:w="150" w:type="dxa"/>
              <w:right w:w="150" w:type="dxa"/>
            </w:tcMar>
          </w:tcPr>
          <w:p>
            <w:r>
              <w:rPr>
                <w:rFonts w:ascii="Calibri" w:hAnsi="Calibri"/>
                <w:sz w:val="19"/>
              </w:rPr>
              <w:t>Rs 15.0k</w:t>
            </w:r>
          </w:p>
        </w:tc>
      </w:tr>
      <w:tr>
        <w:tc>
          <w:tcPr>
            <w:tcW w:type="dxa" w:w="785"/>
            <w:tcMar>
              <w:top w:w="100" w:type="dxa"/>
              <w:bottom w:w="100" w:type="dxa"/>
              <w:left w:w="150" w:type="dxa"/>
              <w:right w:w="150" w:type="dxa"/>
            </w:tcMar>
            <w:shd w:fill="F0F4F8"/>
          </w:tcPr>
          <w:p>
            <w:r>
              <w:rPr>
                <w:rFonts w:ascii="Calibri" w:hAnsi="Calibri"/>
                <w:sz w:val="19"/>
              </w:rPr>
              <w:t>**4**</w:t>
            </w:r>
          </w:p>
        </w:tc>
        <w:tc>
          <w:tcPr>
            <w:tcW w:type="dxa" w:w="785"/>
            <w:tcMar>
              <w:top w:w="100" w:type="dxa"/>
              <w:bottom w:w="100" w:type="dxa"/>
              <w:left w:w="150" w:type="dxa"/>
              <w:right w:w="150" w:type="dxa"/>
            </w:tcMar>
            <w:shd w:fill="F0F4F8"/>
          </w:tcPr>
          <w:p>
            <w:r>
              <w:rPr>
                <w:rFonts w:ascii="Calibri" w:hAnsi="Calibri"/>
                <w:sz w:val="19"/>
              </w:rPr>
              <w:t>**2x Li-ion (6S)**</w:t>
            </w:r>
          </w:p>
        </w:tc>
        <w:tc>
          <w:tcPr>
            <w:tcW w:type="dxa" w:w="785"/>
            <w:tcMar>
              <w:top w:w="100" w:type="dxa"/>
              <w:bottom w:w="100" w:type="dxa"/>
              <w:left w:w="150" w:type="dxa"/>
              <w:right w:w="150" w:type="dxa"/>
            </w:tcMar>
            <w:shd w:fill="F0F4F8"/>
          </w:tcPr>
          <w:p>
            <w:r>
              <w:rPr>
                <w:rFonts w:ascii="Calibri" w:hAnsi="Calibri"/>
                <w:sz w:val="19"/>
              </w:rPr>
              <w:t>**$3.7\text{ kg}$**</w:t>
            </w:r>
          </w:p>
        </w:tc>
        <w:tc>
          <w:tcPr>
            <w:tcW w:type="dxa" w:w="785"/>
            <w:tcMar>
              <w:top w:w="100" w:type="dxa"/>
              <w:bottom w:w="100" w:type="dxa"/>
              <w:left w:w="150" w:type="dxa"/>
              <w:right w:w="150" w:type="dxa"/>
            </w:tcMar>
            <w:shd w:fill="F0F4F8"/>
          </w:tcPr>
          <w:p>
            <w:r>
              <w:rPr>
                <w:rFonts w:ascii="Calibri" w:hAnsi="Calibri"/>
                <w:sz w:val="19"/>
              </w:rPr>
              <w:t>**$40\text{ Ah}$**</w:t>
            </w:r>
          </w:p>
        </w:tc>
        <w:tc>
          <w:tcPr>
            <w:tcW w:type="dxa" w:w="785"/>
            <w:tcMar>
              <w:top w:w="100" w:type="dxa"/>
              <w:bottom w:w="100" w:type="dxa"/>
              <w:left w:w="150" w:type="dxa"/>
              <w:right w:w="150" w:type="dxa"/>
            </w:tcMar>
            <w:shd w:fill="F0F4F8"/>
          </w:tcPr>
          <w:p>
            <w:r>
              <w:rPr>
                <w:rFonts w:ascii="Calibri" w:hAnsi="Calibri"/>
                <w:sz w:val="19"/>
              </w:rPr>
              <w:t>**$5.7\text{ kgf}$**</w:t>
            </w:r>
          </w:p>
        </w:tc>
        <w:tc>
          <w:tcPr>
            <w:tcW w:type="dxa" w:w="785"/>
            <w:tcMar>
              <w:top w:w="100" w:type="dxa"/>
              <w:bottom w:w="100" w:type="dxa"/>
              <w:left w:w="150" w:type="dxa"/>
              <w:right w:w="150" w:type="dxa"/>
            </w:tcMar>
            <w:shd w:fill="F0F4F8"/>
          </w:tcPr>
          <w:p>
            <w:r>
              <w:rPr>
                <w:rFonts w:ascii="Calibri" w:hAnsi="Calibri"/>
                <w:sz w:val="19"/>
              </w:rPr>
              <w:t>**U5**</w:t>
            </w:r>
          </w:p>
        </w:tc>
        <w:tc>
          <w:tcPr>
            <w:tcW w:type="dxa" w:w="785"/>
            <w:tcMar>
              <w:top w:w="100" w:type="dxa"/>
              <w:bottom w:w="100" w:type="dxa"/>
              <w:left w:w="150" w:type="dxa"/>
              <w:right w:w="150" w:type="dxa"/>
            </w:tcMar>
            <w:shd w:fill="F0F4F8"/>
          </w:tcPr>
          <w:p>
            <w:r>
              <w:rPr>
                <w:rFonts w:ascii="Calibri" w:hAnsi="Calibri"/>
                <w:sz w:val="19"/>
              </w:rPr>
              <w:t>**$3.5\text{ m/s}$**</w:t>
            </w:r>
          </w:p>
        </w:tc>
        <w:tc>
          <w:tcPr>
            <w:tcW w:type="dxa" w:w="785"/>
            <w:tcMar>
              <w:top w:w="100" w:type="dxa"/>
              <w:bottom w:w="100" w:type="dxa"/>
              <w:left w:w="150" w:type="dxa"/>
              <w:right w:w="150" w:type="dxa"/>
            </w:tcMar>
            <w:shd w:fill="F0F4F8"/>
          </w:tcPr>
          <w:p>
            <w:r>
              <w:rPr>
                <w:rFonts w:ascii="Calibri" w:hAnsi="Calibri"/>
                <w:sz w:val="19"/>
              </w:rPr>
              <w:t>**$67\text{ min}$**</w:t>
            </w:r>
          </w:p>
        </w:tc>
        <w:tc>
          <w:tcPr>
            <w:tcW w:type="dxa" w:w="785"/>
            <w:tcMar>
              <w:top w:w="100" w:type="dxa"/>
              <w:bottom w:w="100" w:type="dxa"/>
              <w:left w:w="150" w:type="dxa"/>
              <w:right w:w="150" w:type="dxa"/>
            </w:tcMar>
            <w:shd w:fill="F0F4F8"/>
          </w:tcPr>
          <w:p>
            <w:r>
              <w:rPr>
                <w:rFonts w:ascii="Calibri" w:hAnsi="Calibri"/>
                <w:sz w:val="19"/>
              </w:rPr>
              <w:t>**$6.7\text{ kg}$**</w:t>
            </w:r>
          </w:p>
        </w:tc>
        <w:tc>
          <w:tcPr>
            <w:tcW w:type="dxa" w:w="785"/>
            <w:tcMar>
              <w:top w:w="100" w:type="dxa"/>
              <w:bottom w:w="100" w:type="dxa"/>
              <w:left w:w="150" w:type="dxa"/>
              <w:right w:w="150" w:type="dxa"/>
            </w:tcMar>
            <w:shd w:fill="F0F4F8"/>
          </w:tcPr>
          <w:p>
            <w:r>
              <w:rPr>
                <w:rFonts w:ascii="Calibri" w:hAnsi="Calibri"/>
                <w:sz w:val="19"/>
              </w:rPr>
              <w:t>**$14.00\text{ km}$**</w:t>
            </w:r>
          </w:p>
        </w:tc>
        <w:tc>
          <w:tcPr>
            <w:tcW w:type="dxa" w:w="785"/>
            <w:tcMar>
              <w:top w:w="100" w:type="dxa"/>
              <w:bottom w:w="100" w:type="dxa"/>
              <w:left w:w="150" w:type="dxa"/>
              <w:right w:w="150" w:type="dxa"/>
            </w:tcMar>
            <w:shd w:fill="F0F4F8"/>
          </w:tcPr>
          <w:p>
            <w:r>
              <w:rPr>
                <w:rFonts w:ascii="Calibri" w:hAnsi="Calibri"/>
                <w:sz w:val="19"/>
              </w:rPr>
              <w:t>**Rs 22.0k**</w:t>
            </w:r>
          </w:p>
        </w:tc>
      </w:tr>
      <w:tr>
        <w:tc>
          <w:tcPr>
            <w:tcW w:type="dxa" w:w="785"/>
            <w:tcMar>
              <w:top w:w="100" w:type="dxa"/>
              <w:bottom w:w="100" w:type="dxa"/>
              <w:left w:w="150" w:type="dxa"/>
              <w:right w:w="150" w:type="dxa"/>
            </w:tcMar>
          </w:tcPr>
          <w:p>
            <w:r>
              <w:rPr>
                <w:rFonts w:ascii="Calibri" w:hAnsi="Calibri"/>
                <w:sz w:val="19"/>
              </w:rPr>
              <w:t>**5**</w:t>
            </w:r>
          </w:p>
        </w:tc>
        <w:tc>
          <w:tcPr>
            <w:tcW w:type="dxa" w:w="785"/>
            <w:tcMar>
              <w:top w:w="100" w:type="dxa"/>
              <w:bottom w:w="100" w:type="dxa"/>
              <w:left w:w="150" w:type="dxa"/>
              <w:right w:w="150" w:type="dxa"/>
            </w:tcMar>
          </w:tcPr>
          <w:p>
            <w:r>
              <w:rPr>
                <w:rFonts w:ascii="Calibri" w:hAnsi="Calibri"/>
                <w:sz w:val="19"/>
              </w:rPr>
              <w:t>1x Li-Po (10S)</w:t>
            </w:r>
          </w:p>
        </w:tc>
        <w:tc>
          <w:tcPr>
            <w:tcW w:type="dxa" w:w="785"/>
            <w:tcMar>
              <w:top w:w="100" w:type="dxa"/>
              <w:bottom w:w="100" w:type="dxa"/>
              <w:left w:w="150" w:type="dxa"/>
              <w:right w:w="150" w:type="dxa"/>
            </w:tcMar>
          </w:tcPr>
          <w:p>
            <w:r>
              <w:rPr>
                <w:rFonts w:ascii="Calibri" w:hAnsi="Calibri"/>
                <w:sz w:val="19"/>
              </w:rPr>
              <w:t>$3.6\text{ kg}$</w:t>
            </w:r>
          </w:p>
        </w:tc>
        <w:tc>
          <w:tcPr>
            <w:tcW w:type="dxa" w:w="785"/>
            <w:tcMar>
              <w:top w:w="100" w:type="dxa"/>
              <w:bottom w:w="100" w:type="dxa"/>
              <w:left w:w="150" w:type="dxa"/>
              <w:right w:w="150" w:type="dxa"/>
            </w:tcMar>
          </w:tcPr>
          <w:p>
            <w:r>
              <w:rPr>
                <w:rFonts w:ascii="Calibri" w:hAnsi="Calibri"/>
                <w:sz w:val="19"/>
              </w:rPr>
              <w:t>$20\text{ Ah}$</w:t>
            </w:r>
          </w:p>
        </w:tc>
        <w:tc>
          <w:tcPr>
            <w:tcW w:type="dxa" w:w="785"/>
            <w:tcMar>
              <w:top w:w="100" w:type="dxa"/>
              <w:bottom w:w="100" w:type="dxa"/>
              <w:left w:w="150" w:type="dxa"/>
              <w:right w:w="150" w:type="dxa"/>
            </w:tcMar>
          </w:tcPr>
          <w:p>
            <w:r>
              <w:rPr>
                <w:rFonts w:ascii="Calibri" w:hAnsi="Calibri"/>
                <w:sz w:val="19"/>
              </w:rPr>
              <w:t>$9.0\text{ kgf}$</w:t>
            </w:r>
          </w:p>
        </w:tc>
        <w:tc>
          <w:tcPr>
            <w:tcW w:type="dxa" w:w="785"/>
            <w:tcMar>
              <w:top w:w="100" w:type="dxa"/>
              <w:bottom w:w="100" w:type="dxa"/>
              <w:left w:w="150" w:type="dxa"/>
              <w:right w:w="150" w:type="dxa"/>
            </w:tcMar>
          </w:tcPr>
          <w:p>
            <w:r>
              <w:rPr>
                <w:rFonts w:ascii="Calibri" w:hAnsi="Calibri"/>
                <w:sz w:val="19"/>
              </w:rPr>
              <w:t>U15 (2)</w:t>
            </w:r>
          </w:p>
        </w:tc>
        <w:tc>
          <w:tcPr>
            <w:tcW w:type="dxa" w:w="785"/>
            <w:tcMar>
              <w:top w:w="100" w:type="dxa"/>
              <w:bottom w:w="100" w:type="dxa"/>
              <w:left w:w="150" w:type="dxa"/>
              <w:right w:w="150" w:type="dxa"/>
            </w:tcMar>
          </w:tcPr>
          <w:p>
            <w:r>
              <w:rPr>
                <w:rFonts w:ascii="Calibri" w:hAnsi="Calibri"/>
                <w:sz w:val="19"/>
              </w:rPr>
              <w:t>$6.5\text{ m/s}$</w:t>
            </w:r>
          </w:p>
        </w:tc>
        <w:tc>
          <w:tcPr>
            <w:tcW w:type="dxa" w:w="785"/>
            <w:tcMar>
              <w:top w:w="100" w:type="dxa"/>
              <w:bottom w:w="100" w:type="dxa"/>
              <w:left w:w="150" w:type="dxa"/>
              <w:right w:w="150" w:type="dxa"/>
            </w:tcMar>
          </w:tcPr>
          <w:p>
            <w:r>
              <w:rPr>
                <w:rFonts w:ascii="Calibri" w:hAnsi="Calibri"/>
                <w:sz w:val="19"/>
              </w:rPr>
              <w:t>$30\text{ min}$</w:t>
            </w:r>
          </w:p>
        </w:tc>
        <w:tc>
          <w:tcPr>
            <w:tcW w:type="dxa" w:w="785"/>
            <w:tcMar>
              <w:top w:w="100" w:type="dxa"/>
              <w:bottom w:w="100" w:type="dxa"/>
              <w:left w:w="150" w:type="dxa"/>
              <w:right w:w="150" w:type="dxa"/>
            </w:tcMar>
          </w:tcPr>
          <w:p>
            <w:r>
              <w:rPr>
                <w:rFonts w:ascii="Calibri" w:hAnsi="Calibri"/>
                <w:sz w:val="19"/>
              </w:rPr>
              <w:t>$6.6\text{ kg}$</w:t>
            </w:r>
          </w:p>
        </w:tc>
        <w:tc>
          <w:tcPr>
            <w:tcW w:type="dxa" w:w="785"/>
            <w:tcMar>
              <w:top w:w="100" w:type="dxa"/>
              <w:bottom w:w="100" w:type="dxa"/>
              <w:left w:w="150" w:type="dxa"/>
              <w:right w:w="150" w:type="dxa"/>
            </w:tcMar>
          </w:tcPr>
          <w:p>
            <w:r>
              <w:rPr>
                <w:rFonts w:ascii="Calibri" w:hAnsi="Calibri"/>
                <w:sz w:val="19"/>
              </w:rPr>
              <w:t>$11.70\text{ km}$</w:t>
            </w:r>
          </w:p>
        </w:tc>
        <w:tc>
          <w:tcPr>
            <w:tcW w:type="dxa" w:w="785"/>
            <w:tcMar>
              <w:top w:w="100" w:type="dxa"/>
              <w:bottom w:w="100" w:type="dxa"/>
              <w:left w:w="150" w:type="dxa"/>
              <w:right w:w="150" w:type="dxa"/>
            </w:tcMar>
          </w:tcPr>
          <w:p>
            <w:r>
              <w:rPr>
                <w:rFonts w:ascii="Calibri" w:hAnsi="Calibri"/>
                <w:sz w:val="19"/>
              </w:rPr>
              <w:t>Rs 17.5k</w:t>
            </w:r>
          </w:p>
        </w:tc>
      </w:tr>
      <w:tr>
        <w:tc>
          <w:tcPr>
            <w:tcW w:type="dxa" w:w="785"/>
            <w:tcMar>
              <w:top w:w="100" w:type="dxa"/>
              <w:bottom w:w="100" w:type="dxa"/>
              <w:left w:w="150" w:type="dxa"/>
              <w:right w:w="150" w:type="dxa"/>
            </w:tcMar>
            <w:shd w:fill="F0F4F8"/>
          </w:tcPr>
          <w:p>
            <w:r>
              <w:rPr>
                <w:rFonts w:ascii="Calibri" w:hAnsi="Calibri"/>
                <w:sz w:val="19"/>
              </w:rPr>
              <w:t>**6**</w:t>
            </w:r>
          </w:p>
        </w:tc>
        <w:tc>
          <w:tcPr>
            <w:tcW w:type="dxa" w:w="785"/>
            <w:tcMar>
              <w:top w:w="100" w:type="dxa"/>
              <w:bottom w:w="100" w:type="dxa"/>
              <w:left w:w="150" w:type="dxa"/>
              <w:right w:w="150" w:type="dxa"/>
            </w:tcMar>
            <w:shd w:fill="F0F4F8"/>
          </w:tcPr>
          <w:p>
            <w:r>
              <w:rPr>
                <w:rFonts w:ascii="Calibri" w:hAnsi="Calibri"/>
                <w:sz w:val="19"/>
              </w:rPr>
              <w:t>1x Li-Po (10S)</w:t>
            </w:r>
          </w:p>
        </w:tc>
        <w:tc>
          <w:tcPr>
            <w:tcW w:type="dxa" w:w="785"/>
            <w:tcMar>
              <w:top w:w="100" w:type="dxa"/>
              <w:bottom w:w="100" w:type="dxa"/>
              <w:left w:w="150" w:type="dxa"/>
              <w:right w:w="150" w:type="dxa"/>
            </w:tcMar>
            <w:shd w:fill="F0F4F8"/>
          </w:tcPr>
          <w:p>
            <w:r>
              <w:rPr>
                <w:rFonts w:ascii="Calibri" w:hAnsi="Calibri"/>
                <w:sz w:val="19"/>
              </w:rPr>
              <w:t>$3.6\text{ kg}$</w:t>
            </w:r>
          </w:p>
        </w:tc>
        <w:tc>
          <w:tcPr>
            <w:tcW w:type="dxa" w:w="785"/>
            <w:tcMar>
              <w:top w:w="100" w:type="dxa"/>
              <w:bottom w:w="100" w:type="dxa"/>
              <w:left w:w="150" w:type="dxa"/>
              <w:right w:w="150" w:type="dxa"/>
            </w:tcMar>
            <w:shd w:fill="F0F4F8"/>
          </w:tcPr>
          <w:p>
            <w:r>
              <w:rPr>
                <w:rFonts w:ascii="Calibri" w:hAnsi="Calibri"/>
                <w:sz w:val="19"/>
              </w:rPr>
              <w:t>$20\text{ Ah}$</w:t>
            </w:r>
          </w:p>
        </w:tc>
        <w:tc>
          <w:tcPr>
            <w:tcW w:type="dxa" w:w="785"/>
            <w:tcMar>
              <w:top w:w="100" w:type="dxa"/>
              <w:bottom w:w="100" w:type="dxa"/>
              <w:left w:w="150" w:type="dxa"/>
              <w:right w:w="150" w:type="dxa"/>
            </w:tcMar>
            <w:shd w:fill="F0F4F8"/>
          </w:tcPr>
          <w:p>
            <w:r>
              <w:rPr>
                <w:rFonts w:ascii="Calibri" w:hAnsi="Calibri"/>
                <w:sz w:val="19"/>
              </w:rPr>
              <w:t>$6.3\text{ kgf}$</w:t>
            </w:r>
          </w:p>
        </w:tc>
        <w:tc>
          <w:tcPr>
            <w:tcW w:type="dxa" w:w="785"/>
            <w:tcMar>
              <w:top w:w="100" w:type="dxa"/>
              <w:bottom w:w="100" w:type="dxa"/>
              <w:left w:w="150" w:type="dxa"/>
              <w:right w:w="150" w:type="dxa"/>
            </w:tcMar>
            <w:shd w:fill="F0F4F8"/>
          </w:tcPr>
          <w:p>
            <w:r>
              <w:rPr>
                <w:rFonts w:ascii="Calibri" w:hAnsi="Calibri"/>
                <w:sz w:val="19"/>
              </w:rPr>
              <w:t>U15 (Buck)</w:t>
            </w:r>
          </w:p>
        </w:tc>
        <w:tc>
          <w:tcPr>
            <w:tcW w:type="dxa" w:w="785"/>
            <w:tcMar>
              <w:top w:w="100" w:type="dxa"/>
              <w:bottom w:w="100" w:type="dxa"/>
              <w:left w:w="150" w:type="dxa"/>
              <w:right w:w="150" w:type="dxa"/>
            </w:tcMar>
            <w:shd w:fill="F0F4F8"/>
          </w:tcPr>
          <w:p>
            <w:r>
              <w:rPr>
                <w:rFonts w:ascii="Calibri" w:hAnsi="Calibri"/>
                <w:sz w:val="19"/>
              </w:rPr>
              <w:t>$4.0\text{ m/s}$</w:t>
            </w:r>
          </w:p>
        </w:tc>
        <w:tc>
          <w:tcPr>
            <w:tcW w:type="dxa" w:w="785"/>
            <w:tcMar>
              <w:top w:w="100" w:type="dxa"/>
              <w:bottom w:w="100" w:type="dxa"/>
              <w:left w:w="150" w:type="dxa"/>
              <w:right w:w="150" w:type="dxa"/>
            </w:tcMar>
            <w:shd w:fill="F0F4F8"/>
          </w:tcPr>
          <w:p>
            <w:r>
              <w:rPr>
                <w:rFonts w:ascii="Calibri" w:hAnsi="Calibri"/>
                <w:sz w:val="19"/>
              </w:rPr>
              <w:t>$51\text{ min}$</w:t>
            </w:r>
          </w:p>
        </w:tc>
        <w:tc>
          <w:tcPr>
            <w:tcW w:type="dxa" w:w="785"/>
            <w:tcMar>
              <w:top w:w="100" w:type="dxa"/>
              <w:bottom w:w="100" w:type="dxa"/>
              <w:left w:w="150" w:type="dxa"/>
              <w:right w:w="150" w:type="dxa"/>
            </w:tcMar>
            <w:shd w:fill="F0F4F8"/>
          </w:tcPr>
          <w:p>
            <w:r>
              <w:rPr>
                <w:rFonts w:ascii="Calibri" w:hAnsi="Calibri"/>
                <w:sz w:val="19"/>
              </w:rPr>
              <w:t>$6.6\text{ kg}$</w:t>
            </w:r>
          </w:p>
        </w:tc>
        <w:tc>
          <w:tcPr>
            <w:tcW w:type="dxa" w:w="785"/>
            <w:tcMar>
              <w:top w:w="100" w:type="dxa"/>
              <w:bottom w:w="100" w:type="dxa"/>
              <w:left w:w="150" w:type="dxa"/>
              <w:right w:w="150" w:type="dxa"/>
            </w:tcMar>
            <w:shd w:fill="F0F4F8"/>
          </w:tcPr>
          <w:p>
            <w:r>
              <w:rPr>
                <w:rFonts w:ascii="Calibri" w:hAnsi="Calibri"/>
                <w:sz w:val="19"/>
              </w:rPr>
              <w:t>$12.24\text{ km}$</w:t>
            </w:r>
          </w:p>
        </w:tc>
        <w:tc>
          <w:tcPr>
            <w:tcW w:type="dxa" w:w="785"/>
            <w:tcMar>
              <w:top w:w="100" w:type="dxa"/>
              <w:bottom w:w="100" w:type="dxa"/>
              <w:left w:w="150" w:type="dxa"/>
              <w:right w:w="150" w:type="dxa"/>
            </w:tcMar>
            <w:shd w:fill="F0F4F8"/>
          </w:tcPr>
          <w:p>
            <w:r>
              <w:rPr>
                <w:rFonts w:ascii="Calibri" w:hAnsi="Calibri"/>
                <w:sz w:val="19"/>
              </w:rPr>
              <w:t>Rs 17.5k</w:t>
            </w:r>
          </w:p>
        </w:tc>
      </w:tr>
    </w:tbl>
    <w:p/>
    <w:p>
      <w:pPr/>
      <w:r/>
      <w:r>
        <w:rPr>
          <w:i/>
        </w:rPr>
        <w:t>\</w:t>
      </w:r>
      <w:r>
        <w:t>Note: Total weight with U5 thrusters includes a constant structural/payload base weight of $2.6\text{ kg}$ (hulls, frame, electronics box, sonar). For U15 configurations, add $2.5\text{ kg}$ of additional thruster weight.*</w:t>
      </w:r>
    </w:p>
    <w:p>
      <w:pPr>
        <w:pStyle w:val="Heading3"/>
      </w:pPr>
      <w:r>
        <w:t>6.2 Range vs. Cost Performance (U5 vs. U15)</w:t>
      </w:r>
    </w:p>
    <w:p>
      <w:pPr/>
      <w:r>
        <w:t xml:space="preserve">If we upgrade the thruster system from U5 to U15, the operational range increases by </w:t>
      </w:r>
      <w:r>
        <w:rPr>
          <w:b/>
        </w:rPr>
        <w:t>1.214X (21.4%)</w:t>
      </w:r>
      <w:r>
        <w:t xml:space="preserve"> across all options.</w:t>
      </w:r>
    </w:p>
    <w:p>
      <w:pPr>
        <w:ind w:left="720"/>
      </w:pPr>
      <w:r>
        <w:rPr>
          <w:rFonts w:ascii="Consolas" w:hAnsi="Consolas"/>
          <w:color w:val="444444"/>
          <w:sz w:val="19"/>
        </w:rPr>
        <w:t xml:space="preserve">       Range Comparison (km) for Selected Options</w:t>
        <w:br/>
        <w:t xml:space="preserve">       -------------------------------------------</w:t>
        <w:br/>
        <w:t xml:space="preserve">       Option 1 (U5)   : ====== 8.15 km</w:t>
        <w:br/>
        <w:t xml:space="preserve">       Option 1 (U15)  : ======== 9.89 km</w:t>
        <w:br/>
        <w:br/>
        <w:t xml:space="preserve">       Option 4 (U5)   : ============ 14.00 km  (Target Met)</w:t>
        <w:br/>
        <w:t xml:space="preserve">       Option 4 (U15)  : =============== 17.00 km (High Safety Margin)</w:t>
      </w:r>
    </w:p>
    <w:p>
      <w:pPr>
        <w:pStyle w:val="ListBullet"/>
      </w:pPr>
      <w:r/>
      <w:r>
        <w:rPr>
          <w:b/>
        </w:rPr>
        <w:t>Option 4 (U5)</w:t>
      </w:r>
      <w:r>
        <w:t xml:space="preserve"> meets the target range of $14\text{ km}$ exactly with a total weight of $6.7\text{ kg}$ and a total cost of </w:t>
      </w:r>
      <w:r>
        <w:rPr>
          <w:b/>
        </w:rPr>
        <w:t>Rs 60.0k</w:t>
      </w:r>
      <w:r>
        <w:t xml:space="preserve"> (calculated as Rs 22k battery + Rs 16k thrusters + Rs 22k base).</w:t>
      </w:r>
    </w:p>
    <w:p>
      <w:pPr>
        <w:pStyle w:val="ListBullet"/>
      </w:pPr>
      <w:r>
        <w:t xml:space="preserve">Upgrading </w:t>
      </w:r>
      <w:r>
        <w:rPr>
          <w:b/>
        </w:rPr>
        <w:t>Option 4 to U15</w:t>
      </w:r>
      <w:r>
        <w:t xml:space="preserve"> increases the range to </w:t>
      </w:r>
      <w:r>
        <w:rPr>
          <w:b/>
        </w:rPr>
        <w:t>$17\text{ km}$</w:t>
      </w:r>
      <w:r>
        <w:t xml:space="preserve">, but increases the total weight to $9.2\text{ kg}$ (due to U15 weight) and the cost to </w:t>
      </w:r>
      <w:r>
        <w:rPr>
          <w:b/>
        </w:rPr>
        <w:t>Rs 71.0k</w:t>
      </w:r>
      <w:r>
        <w:t xml:space="preserve"> (Rs 22k battery + Rs 27k thrusters + Rs 22k base).</w:t>
      </w:r>
    </w:p>
    <w:p>
      <w:pPr>
        <w:pStyle w:val="ListBullet"/>
      </w:pPr>
      <w:r/>
      <w:r>
        <w:rPr>
          <w:b/>
        </w:rPr>
        <w:t>Option 2 (U5)</w:t>
      </w:r>
      <w:r>
        <w:t xml:space="preserve"> provides $16.3\text{ km}$ of range but carries a significant weight penalty ($8.2\text{ kg}$ total) and high cost (</w:t>
      </w:r>
      <w:r>
        <w:rPr>
          <w:b/>
        </w:rPr>
        <w:t>Rs 68.8k</w:t>
      </w:r>
      <w:r>
        <w:t>).</w:t>
      </w:r>
    </w:p>
    <w:p>
      <w:pPr>
        <w:pBdr>
          <w:bottom w:val="single" w:sz="6" w:space="1" w:color="CCCCCC"/>
        </w:pBdr>
      </w:pPr>
    </w:p>
    <w:p>
      <w:pPr>
        <w:pStyle w:val="Heading2"/>
      </w:pPr>
      <w:r>
        <w:t>7. Structural Frame &amp; Electronics Stack Architecture</w:t>
      </w:r>
    </w:p>
    <w:p>
      <w:pPr/>
      <w:r>
        <w:t>The frame is designed as a rigid, lightweight grid structure to bridge the two catamaran hulls while keeping the center of mass (CoM) as low as possible.</w:t>
      </w:r>
    </w:p>
    <w:p>
      <w:pPr>
        <w:ind w:left="720"/>
      </w:pPr>
      <w:r>
        <w:rPr>
          <w:rFonts w:ascii="Consolas" w:hAnsi="Consolas"/>
          <w:color w:val="444444"/>
          <w:sz w:val="19"/>
        </w:rPr>
        <w:t xml:space="preserve">                  +-----------------------------------+</w:t>
        <w:br/>
        <w:t xml:space="preserve">                  |        Locking Upper Plate        |</w:t>
        <w:br/>
        <w:t xml:space="preserve">    ==============+===================================+============== &lt;-- Carbon Rods</w:t>
        <w:br/>
        <w:t xml:space="preserve">    Hull 1        |                                   |        Hull 2</w:t>
        <w:br/>
        <w:t xml:space="preserve">    +-------+     |   Electronics &amp; Battery Box       |     +-------+</w:t>
        <w:br/>
        <w:t xml:space="preserve">    |       |     |   (Suspended below the frame)     |     |       |</w:t>
        <w:br/>
        <w:t xml:space="preserve">    |       |     |                                   |     |       |</w:t>
        <w:br/>
        <w:t xml:space="preserve">    +-------+     +-----------------------------------+     +-------+</w:t>
        <w:br/>
        <w:t xml:space="preserve">                  | &lt;--- Low Center of Mass (CoM) ---&gt;|</w:t>
      </w:r>
    </w:p>
    <w:p>
      <w:pPr>
        <w:pStyle w:val="Heading3"/>
      </w:pPr>
      <w:r>
        <w:t>7.1 Low CoM Grid Design</w:t>
      </w:r>
    </w:p>
    <w:p>
      <w:pPr>
        <w:pStyle w:val="ListNumber"/>
      </w:pPr>
      <w:r/>
      <w:r>
        <w:rPr>
          <w:b/>
        </w:rPr>
        <w:t>Grid Layout</w:t>
      </w:r>
      <w:r>
        <w:t>: The frame is composed of cylindrical carbon fiber tubes assembled in a rectangular grid. This provides high torsional stiffness to resist the forces twisting the hulls in waves.</w:t>
      </w:r>
    </w:p>
    <w:p>
      <w:pPr>
        <w:pStyle w:val="ListNumber"/>
      </w:pPr>
      <w:r/>
      <w:r>
        <w:rPr>
          <w:b/>
        </w:rPr>
        <w:t>Suspended Electronics Box</w:t>
      </w:r>
      <w:r>
        <w:t xml:space="preserve">: Rather than mounting the heavy electronics and battery box on top of the frame, the box is suspended </w:t>
      </w:r>
      <w:r>
        <w:rPr>
          <w:i/>
        </w:rPr>
        <w:t>within</w:t>
      </w:r>
      <w:r>
        <w:t xml:space="preserve"> the grid structure.</w:t>
      </w:r>
    </w:p>
    <w:p>
      <w:pPr>
        <w:pStyle w:val="ListNumber"/>
      </w:pPr>
      <w:r/>
      <w:r>
        <w:rPr>
          <w:b/>
        </w:rPr>
        <w:t>Locking Mechanism</w:t>
      </w:r>
      <w:r>
        <w:t xml:space="preserve">: The box drops down through the center grid opening. The top flange of the box rests on the carbon frame and is secured by a locking latch plate. The bulk of the box (containing the heavy batteries) hangs </w:t>
      </w:r>
      <w:r>
        <w:rPr>
          <w:i/>
        </w:rPr>
        <w:t>below</w:t>
      </w:r>
      <w:r>
        <w:t xml:space="preserve"> the frame level.</w:t>
      </w:r>
    </w:p>
    <w:p>
      <w:pPr>
        <w:pStyle w:val="ListNumber"/>
      </w:pPr>
      <w:r/>
      <w:r>
        <w:rPr>
          <w:b/>
        </w:rPr>
        <w:t>Hydrostatic Benefit</w:t>
      </w:r>
      <w:r>
        <w:t>: By lowering the batteries, the vertical center of gravity ($KG$) is minimized. This maximizes the metacentric height ($GM_T = KB + BM_T - KG$), ensuring the vehicle has a strong self-righting tendency and remains stable during operations.</w:t>
      </w:r>
    </w:p>
    <w:p>
      <w:pPr>
        <w:pBdr>
          <w:bottom w:val="single" w:sz="6" w:space="1" w:color="CCCCCC"/>
        </w:pBdr>
      </w:pPr>
    </w:p>
    <w:p>
      <w:pPr>
        <w:pStyle w:val="Heading2"/>
      </w:pPr>
      <w:r>
        <w:t>8. Material Selection Study</w:t>
      </w:r>
    </w:p>
    <w:p>
      <w:pPr/>
      <w:r>
        <w:t>Since the final materials have not yet been decided, we evaluate the proposed materials for the hull and frame.</w:t>
      </w:r>
    </w:p>
    <w:p>
      <w:pPr>
        <w:pStyle w:val="Heading3"/>
      </w:pPr>
      <w:r>
        <w:t>8.1 Hull Material Evaluation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003366"/>
            <w:tcMar>
              <w:top w:w="100" w:type="dxa"/>
              <w:bottom w:w="100" w:type="dxa"/>
              <w:left w:w="150" w:type="dxa"/>
              <w:right w:w="150" w:type="dxa"/>
            </w:tcMar>
          </w:tcPr>
          <w:p>
            <w:pPr>
              <w:jc w:val="center"/>
            </w:pPr>
            <w:r>
              <w:rPr>
                <w:rFonts w:ascii="Calibri" w:hAnsi="Calibri"/>
                <w:b/>
                <w:color w:val="FFFFFF"/>
                <w:sz w:val="20"/>
              </w:rPr>
              <w:t>Material Option</w:t>
            </w:r>
          </w:p>
        </w:tc>
        <w:tc>
          <w:tcPr>
            <w:tcW w:type="dxa" w:w="1234"/>
            <w:shd w:fill="003366"/>
            <w:tcMar>
              <w:top w:w="100" w:type="dxa"/>
              <w:bottom w:w="100" w:type="dxa"/>
              <w:left w:w="150" w:type="dxa"/>
              <w:right w:w="150" w:type="dxa"/>
            </w:tcMar>
          </w:tcPr>
          <w:p>
            <w:pPr>
              <w:jc w:val="center"/>
            </w:pPr>
            <w:r>
              <w:rPr>
                <w:rFonts w:ascii="Calibri" w:hAnsi="Calibri"/>
                <w:b/>
                <w:color w:val="FFFFFF"/>
                <w:sz w:val="20"/>
              </w:rPr>
              <w:t>Density (kg/m³)</w:t>
            </w:r>
          </w:p>
        </w:tc>
        <w:tc>
          <w:tcPr>
            <w:tcW w:type="dxa" w:w="1234"/>
            <w:shd w:fill="003366"/>
            <w:tcMar>
              <w:top w:w="100" w:type="dxa"/>
              <w:bottom w:w="100" w:type="dxa"/>
              <w:left w:w="150" w:type="dxa"/>
              <w:right w:w="150" w:type="dxa"/>
            </w:tcMar>
          </w:tcPr>
          <w:p>
            <w:pPr>
              <w:jc w:val="center"/>
            </w:pPr>
            <w:r>
              <w:rPr>
                <w:rFonts w:ascii="Calibri" w:hAnsi="Calibri"/>
                <w:b/>
                <w:color w:val="FFFFFF"/>
                <w:sz w:val="20"/>
              </w:rPr>
              <w:t>Relative Cost</w:t>
            </w:r>
          </w:p>
        </w:tc>
        <w:tc>
          <w:tcPr>
            <w:tcW w:type="dxa" w:w="1234"/>
            <w:shd w:fill="003366"/>
            <w:tcMar>
              <w:top w:w="100" w:type="dxa"/>
              <w:bottom w:w="100" w:type="dxa"/>
              <w:left w:w="150" w:type="dxa"/>
              <w:right w:w="150" w:type="dxa"/>
            </w:tcMar>
          </w:tcPr>
          <w:p>
            <w:pPr>
              <w:jc w:val="center"/>
            </w:pPr>
            <w:r>
              <w:rPr>
                <w:rFonts w:ascii="Calibri" w:hAnsi="Calibri"/>
                <w:b/>
                <w:color w:val="FFFFFF"/>
                <w:sz w:val="20"/>
              </w:rPr>
              <w:t>Durability / Impact Resistance</w:t>
            </w:r>
          </w:p>
        </w:tc>
        <w:tc>
          <w:tcPr>
            <w:tcW w:type="dxa" w:w="1234"/>
            <w:shd w:fill="003366"/>
            <w:tcMar>
              <w:top w:w="100" w:type="dxa"/>
              <w:bottom w:w="100" w:type="dxa"/>
              <w:left w:w="150" w:type="dxa"/>
              <w:right w:w="150" w:type="dxa"/>
            </w:tcMar>
          </w:tcPr>
          <w:p>
            <w:pPr>
              <w:jc w:val="center"/>
            </w:pPr>
            <w:r>
              <w:rPr>
                <w:rFonts w:ascii="Calibri" w:hAnsi="Calibri"/>
                <w:b/>
                <w:color w:val="FFFFFF"/>
                <w:sz w:val="20"/>
              </w:rPr>
              <w:t>Fabrication Ease</w:t>
            </w:r>
          </w:p>
        </w:tc>
        <w:tc>
          <w:tcPr>
            <w:tcW w:type="dxa" w:w="1234"/>
            <w:shd w:fill="003366"/>
            <w:tcMar>
              <w:top w:w="100" w:type="dxa"/>
              <w:bottom w:w="100" w:type="dxa"/>
              <w:left w:w="150" w:type="dxa"/>
              <w:right w:w="150" w:type="dxa"/>
            </w:tcMar>
          </w:tcPr>
          <w:p>
            <w:pPr>
              <w:jc w:val="center"/>
            </w:pPr>
            <w:r>
              <w:rPr>
                <w:rFonts w:ascii="Calibri" w:hAnsi="Calibri"/>
                <w:b/>
                <w:color w:val="FFFFFF"/>
                <w:sz w:val="20"/>
              </w:rPr>
              <w:t>Water Absorption Risk</w:t>
            </w:r>
          </w:p>
        </w:tc>
        <w:tc>
          <w:tcPr>
            <w:tcW w:type="dxa" w:w="1234"/>
            <w:shd w:fill="003366"/>
            <w:tcMar>
              <w:top w:w="100" w:type="dxa"/>
              <w:bottom w:w="100" w:type="dxa"/>
              <w:left w:w="150" w:type="dxa"/>
              <w:right w:w="150" w:type="dxa"/>
            </w:tcMar>
          </w:tcPr>
          <w:p>
            <w:pPr>
              <w:jc w:val="center"/>
            </w:pPr>
            <w:r>
              <w:rPr>
                <w:rFonts w:ascii="Calibri" w:hAnsi="Calibri"/>
                <w:b/>
                <w:color w:val="FFFFFF"/>
                <w:sz w:val="20"/>
              </w:rPr>
              <w:t>Recommendation</w:t>
            </w:r>
          </w:p>
        </w:tc>
      </w:tr>
      <w:tr>
        <w:tc>
          <w:tcPr>
            <w:tcW w:type="dxa" w:w="1234"/>
            <w:tcMar>
              <w:top w:w="100" w:type="dxa"/>
              <w:bottom w:w="100" w:type="dxa"/>
              <w:left w:w="150" w:type="dxa"/>
              <w:right w:w="150" w:type="dxa"/>
            </w:tcMar>
          </w:tcPr>
          <w:p>
            <w:r>
              <w:rPr>
                <w:rFonts w:ascii="Calibri" w:hAnsi="Calibri"/>
                <w:sz w:val="19"/>
              </w:rPr>
              <w:t>**Fiberglass (GFRP)**</w:t>
            </w:r>
          </w:p>
        </w:tc>
        <w:tc>
          <w:tcPr>
            <w:tcW w:type="dxa" w:w="1234"/>
            <w:tcMar>
              <w:top w:w="100" w:type="dxa"/>
              <w:bottom w:w="100" w:type="dxa"/>
              <w:left w:w="150" w:type="dxa"/>
              <w:right w:w="150" w:type="dxa"/>
            </w:tcMar>
          </w:tcPr>
          <w:p>
            <w:r>
              <w:rPr>
                <w:rFonts w:ascii="Calibri" w:hAnsi="Calibri"/>
                <w:sz w:val="19"/>
              </w:rPr>
              <w:t>~1800</w:t>
            </w:r>
          </w:p>
        </w:tc>
        <w:tc>
          <w:tcPr>
            <w:tcW w:type="dxa" w:w="1234"/>
            <w:tcMar>
              <w:top w:w="100" w:type="dxa"/>
              <w:bottom w:w="100" w:type="dxa"/>
              <w:left w:w="150" w:type="dxa"/>
              <w:right w:w="150" w:type="dxa"/>
            </w:tcMar>
          </w:tcPr>
          <w:p>
            <w:r>
              <w:rPr>
                <w:rFonts w:ascii="Calibri" w:hAnsi="Calibri"/>
                <w:sz w:val="19"/>
              </w:rPr>
              <w:t>Medium</w:t>
            </w:r>
          </w:p>
        </w:tc>
        <w:tc>
          <w:tcPr>
            <w:tcW w:type="dxa" w:w="1234"/>
            <w:tcMar>
              <w:top w:w="100" w:type="dxa"/>
              <w:bottom w:w="100" w:type="dxa"/>
              <w:left w:w="150" w:type="dxa"/>
              <w:right w:w="150" w:type="dxa"/>
            </w:tcMar>
          </w:tcPr>
          <w:p>
            <w:r>
              <w:rPr>
                <w:rFonts w:ascii="Calibri" w:hAnsi="Calibri"/>
                <w:sz w:val="19"/>
              </w:rPr>
              <w:t>High</w:t>
            </w:r>
          </w:p>
        </w:tc>
        <w:tc>
          <w:tcPr>
            <w:tcW w:type="dxa" w:w="1234"/>
            <w:tcMar>
              <w:top w:w="100" w:type="dxa"/>
              <w:bottom w:w="100" w:type="dxa"/>
              <w:left w:w="150" w:type="dxa"/>
              <w:right w:w="150" w:type="dxa"/>
            </w:tcMar>
          </w:tcPr>
          <w:p>
            <w:r>
              <w:rPr>
                <w:rFonts w:ascii="Calibri" w:hAnsi="Calibri"/>
                <w:sz w:val="19"/>
              </w:rPr>
              <w:t>Hard (requires molds)</w:t>
            </w:r>
          </w:p>
        </w:tc>
        <w:tc>
          <w:tcPr>
            <w:tcW w:type="dxa" w:w="1234"/>
            <w:tcMar>
              <w:top w:w="100" w:type="dxa"/>
              <w:bottom w:w="100" w:type="dxa"/>
              <w:left w:w="150" w:type="dxa"/>
              <w:right w:w="150" w:type="dxa"/>
            </w:tcMar>
          </w:tcPr>
          <w:p>
            <w:r>
              <w:rPr>
                <w:rFonts w:ascii="Calibri" w:hAnsi="Calibri"/>
                <w:sz w:val="19"/>
              </w:rPr>
              <w:t>Very Low</w:t>
            </w:r>
          </w:p>
        </w:tc>
        <w:tc>
          <w:tcPr>
            <w:tcW w:type="dxa" w:w="1234"/>
            <w:tcMar>
              <w:top w:w="100" w:type="dxa"/>
              <w:bottom w:w="100" w:type="dxa"/>
              <w:left w:w="150" w:type="dxa"/>
              <w:right w:w="150" w:type="dxa"/>
            </w:tcMar>
          </w:tcPr>
          <w:p>
            <w:r>
              <w:rPr>
                <w:rFonts w:ascii="Calibri" w:hAnsi="Calibri"/>
                <w:sz w:val="19"/>
              </w:rPr>
              <w:t>**High** (Professional finish)</w:t>
            </w:r>
          </w:p>
        </w:tc>
      </w:tr>
      <w:tr>
        <w:tc>
          <w:tcPr>
            <w:tcW w:type="dxa" w:w="1234"/>
            <w:tcMar>
              <w:top w:w="100" w:type="dxa"/>
              <w:bottom w:w="100" w:type="dxa"/>
              <w:left w:w="150" w:type="dxa"/>
              <w:right w:w="150" w:type="dxa"/>
            </w:tcMar>
            <w:shd w:fill="F0F4F8"/>
          </w:tcPr>
          <w:p>
            <w:r>
              <w:rPr>
                <w:rFonts w:ascii="Calibri" w:hAnsi="Calibri"/>
                <w:sz w:val="19"/>
              </w:rPr>
              <w:t>**Marine Plywood + Fiberglass**</w:t>
            </w:r>
          </w:p>
        </w:tc>
        <w:tc>
          <w:tcPr>
            <w:tcW w:type="dxa" w:w="1234"/>
            <w:tcMar>
              <w:top w:w="100" w:type="dxa"/>
              <w:bottom w:w="100" w:type="dxa"/>
              <w:left w:w="150" w:type="dxa"/>
              <w:right w:w="150" w:type="dxa"/>
            </w:tcMar>
            <w:shd w:fill="F0F4F8"/>
          </w:tcPr>
          <w:p>
            <w:r>
              <w:rPr>
                <w:rFonts w:ascii="Calibri" w:hAnsi="Calibri"/>
                <w:sz w:val="19"/>
              </w:rPr>
              <w:t>~700</w:t>
            </w:r>
          </w:p>
        </w:tc>
        <w:tc>
          <w:tcPr>
            <w:tcW w:type="dxa" w:w="1234"/>
            <w:tcMar>
              <w:top w:w="100" w:type="dxa"/>
              <w:bottom w:w="100" w:type="dxa"/>
              <w:left w:w="150" w:type="dxa"/>
              <w:right w:w="150" w:type="dxa"/>
            </w:tcMar>
            <w:shd w:fill="F0F4F8"/>
          </w:tcPr>
          <w:p>
            <w:r>
              <w:rPr>
                <w:rFonts w:ascii="Calibri" w:hAnsi="Calibri"/>
                <w:sz w:val="19"/>
              </w:rPr>
              <w:t>Low</w:t>
            </w:r>
          </w:p>
        </w:tc>
        <w:tc>
          <w:tcPr>
            <w:tcW w:type="dxa" w:w="1234"/>
            <w:tcMar>
              <w:top w:w="100" w:type="dxa"/>
              <w:bottom w:w="100" w:type="dxa"/>
              <w:left w:w="150" w:type="dxa"/>
              <w:right w:w="150" w:type="dxa"/>
            </w:tcMar>
            <w:shd w:fill="F0F4F8"/>
          </w:tcPr>
          <w:p>
            <w:r>
              <w:rPr>
                <w:rFonts w:ascii="Calibri" w:hAnsi="Calibri"/>
                <w:sz w:val="19"/>
              </w:rPr>
              <w:t>High</w:t>
            </w:r>
          </w:p>
        </w:tc>
        <w:tc>
          <w:tcPr>
            <w:tcW w:type="dxa" w:w="1234"/>
            <w:tcMar>
              <w:top w:w="100" w:type="dxa"/>
              <w:bottom w:w="100" w:type="dxa"/>
              <w:left w:w="150" w:type="dxa"/>
              <w:right w:w="150" w:type="dxa"/>
            </w:tcMar>
            <w:shd w:fill="F0F4F8"/>
          </w:tcPr>
          <w:p>
            <w:r>
              <w:rPr>
                <w:rFonts w:ascii="Calibri" w:hAnsi="Calibri"/>
                <w:sz w:val="19"/>
              </w:rPr>
              <w:t>Medium (woodworking)</w:t>
            </w:r>
          </w:p>
        </w:tc>
        <w:tc>
          <w:tcPr>
            <w:tcW w:type="dxa" w:w="1234"/>
            <w:tcMar>
              <w:top w:w="100" w:type="dxa"/>
              <w:bottom w:w="100" w:type="dxa"/>
              <w:left w:w="150" w:type="dxa"/>
              <w:right w:w="150" w:type="dxa"/>
            </w:tcMar>
            <w:shd w:fill="F0F4F8"/>
          </w:tcPr>
          <w:p>
            <w:r>
              <w:rPr>
                <w:rFonts w:ascii="Calibri" w:hAnsi="Calibri"/>
                <w:sz w:val="19"/>
              </w:rPr>
              <w:t>Low (if fully sealed)</w:t>
            </w:r>
          </w:p>
        </w:tc>
        <w:tc>
          <w:tcPr>
            <w:tcW w:type="dxa" w:w="1234"/>
            <w:tcMar>
              <w:top w:w="100" w:type="dxa"/>
              <w:bottom w:w="100" w:type="dxa"/>
              <w:left w:w="150" w:type="dxa"/>
              <w:right w:w="150" w:type="dxa"/>
            </w:tcMar>
            <w:shd w:fill="F0F4F8"/>
          </w:tcPr>
          <w:p>
            <w:r>
              <w:rPr>
                <w:rFonts w:ascii="Calibri" w:hAnsi="Calibri"/>
                <w:sz w:val="19"/>
              </w:rPr>
              <w:t>**High** (Best for rapid prototyping)</w:t>
            </w:r>
          </w:p>
        </w:tc>
      </w:tr>
      <w:tr>
        <w:tc>
          <w:tcPr>
            <w:tcW w:type="dxa" w:w="1234"/>
            <w:tcMar>
              <w:top w:w="100" w:type="dxa"/>
              <w:bottom w:w="100" w:type="dxa"/>
              <w:left w:w="150" w:type="dxa"/>
              <w:right w:w="150" w:type="dxa"/>
            </w:tcMar>
          </w:tcPr>
          <w:p>
            <w:r>
              <w:rPr>
                <w:rFonts w:ascii="Calibri" w:hAnsi="Calibri"/>
                <w:sz w:val="19"/>
              </w:rPr>
              <w:t>**3D Printed (PETG/ASA)**</w:t>
            </w:r>
          </w:p>
        </w:tc>
        <w:tc>
          <w:tcPr>
            <w:tcW w:type="dxa" w:w="1234"/>
            <w:tcMar>
              <w:top w:w="100" w:type="dxa"/>
              <w:bottom w:w="100" w:type="dxa"/>
              <w:left w:w="150" w:type="dxa"/>
              <w:right w:w="150" w:type="dxa"/>
            </w:tcMar>
          </w:tcPr>
          <w:p>
            <w:r>
              <w:rPr>
                <w:rFonts w:ascii="Calibri" w:hAnsi="Calibri"/>
                <w:sz w:val="19"/>
              </w:rPr>
              <w:t>~1200</w:t>
            </w:r>
          </w:p>
        </w:tc>
        <w:tc>
          <w:tcPr>
            <w:tcW w:type="dxa" w:w="1234"/>
            <w:tcMar>
              <w:top w:w="100" w:type="dxa"/>
              <w:bottom w:w="100" w:type="dxa"/>
              <w:left w:w="150" w:type="dxa"/>
              <w:right w:w="150" w:type="dxa"/>
            </w:tcMar>
          </w:tcPr>
          <w:p>
            <w:r>
              <w:rPr>
                <w:rFonts w:ascii="Calibri" w:hAnsi="Calibri"/>
                <w:sz w:val="19"/>
              </w:rPr>
              <w:t>Medium</w:t>
            </w:r>
          </w:p>
        </w:tc>
        <w:tc>
          <w:tcPr>
            <w:tcW w:type="dxa" w:w="1234"/>
            <w:tcMar>
              <w:top w:w="100" w:type="dxa"/>
              <w:bottom w:w="100" w:type="dxa"/>
              <w:left w:w="150" w:type="dxa"/>
              <w:right w:w="150" w:type="dxa"/>
            </w:tcMar>
          </w:tcPr>
          <w:p>
            <w:r>
              <w:rPr>
                <w:rFonts w:ascii="Calibri" w:hAnsi="Calibri"/>
                <w:sz w:val="19"/>
              </w:rPr>
              <w:t>Moderate (layer adhesion risk)</w:t>
            </w:r>
          </w:p>
        </w:tc>
        <w:tc>
          <w:tcPr>
            <w:tcW w:type="dxa" w:w="1234"/>
            <w:tcMar>
              <w:top w:w="100" w:type="dxa"/>
              <w:bottom w:w="100" w:type="dxa"/>
              <w:left w:w="150" w:type="dxa"/>
              <w:right w:w="150" w:type="dxa"/>
            </w:tcMar>
          </w:tcPr>
          <w:p>
            <w:r>
              <w:rPr>
                <w:rFonts w:ascii="Calibri" w:hAnsi="Calibri"/>
                <w:sz w:val="19"/>
              </w:rPr>
              <w:t>Easy (automated)</w:t>
            </w:r>
          </w:p>
        </w:tc>
        <w:tc>
          <w:tcPr>
            <w:tcW w:type="dxa" w:w="1234"/>
            <w:tcMar>
              <w:top w:w="100" w:type="dxa"/>
              <w:bottom w:w="100" w:type="dxa"/>
              <w:left w:w="150" w:type="dxa"/>
              <w:right w:w="150" w:type="dxa"/>
            </w:tcMar>
          </w:tcPr>
          <w:p>
            <w:r>
              <w:rPr>
                <w:rFonts w:ascii="Calibri" w:hAnsi="Calibri"/>
                <w:sz w:val="19"/>
              </w:rPr>
              <w:t>Low</w:t>
            </w:r>
          </w:p>
        </w:tc>
        <w:tc>
          <w:tcPr>
            <w:tcW w:type="dxa" w:w="1234"/>
            <w:tcMar>
              <w:top w:w="100" w:type="dxa"/>
              <w:bottom w:w="100" w:type="dxa"/>
              <w:left w:w="150" w:type="dxa"/>
              <w:right w:w="150" w:type="dxa"/>
            </w:tcMar>
          </w:tcPr>
          <w:p>
            <w:r>
              <w:rPr>
                <w:rFonts w:ascii="Calibri" w:hAnsi="Calibri"/>
                <w:sz w:val="19"/>
              </w:rPr>
              <w:t>**Medium** (Good for complex sections)</w:t>
            </w:r>
          </w:p>
        </w:tc>
      </w:tr>
      <w:tr>
        <w:tc>
          <w:tcPr>
            <w:tcW w:type="dxa" w:w="1234"/>
            <w:tcMar>
              <w:top w:w="100" w:type="dxa"/>
              <w:bottom w:w="100" w:type="dxa"/>
              <w:left w:w="150" w:type="dxa"/>
              <w:right w:w="150" w:type="dxa"/>
            </w:tcMar>
            <w:shd w:fill="F0F4F8"/>
          </w:tcPr>
          <w:p>
            <w:r>
              <w:rPr>
                <w:rFonts w:ascii="Calibri" w:hAnsi="Calibri"/>
                <w:sz w:val="19"/>
              </w:rPr>
              <w:t>**Aluminum**</w:t>
            </w:r>
          </w:p>
        </w:tc>
        <w:tc>
          <w:tcPr>
            <w:tcW w:type="dxa" w:w="1234"/>
            <w:tcMar>
              <w:top w:w="100" w:type="dxa"/>
              <w:bottom w:w="100" w:type="dxa"/>
              <w:left w:w="150" w:type="dxa"/>
              <w:right w:w="150" w:type="dxa"/>
            </w:tcMar>
            <w:shd w:fill="F0F4F8"/>
          </w:tcPr>
          <w:p>
            <w:r>
              <w:rPr>
                <w:rFonts w:ascii="Calibri" w:hAnsi="Calibri"/>
                <w:sz w:val="19"/>
              </w:rPr>
              <w:t>2700</w:t>
            </w:r>
          </w:p>
        </w:tc>
        <w:tc>
          <w:tcPr>
            <w:tcW w:type="dxa" w:w="1234"/>
            <w:tcMar>
              <w:top w:w="100" w:type="dxa"/>
              <w:bottom w:w="100" w:type="dxa"/>
              <w:left w:w="150" w:type="dxa"/>
              <w:right w:w="150" w:type="dxa"/>
            </w:tcMar>
            <w:shd w:fill="F0F4F8"/>
          </w:tcPr>
          <w:p>
            <w:r>
              <w:rPr>
                <w:rFonts w:ascii="Calibri" w:hAnsi="Calibri"/>
                <w:sz w:val="19"/>
              </w:rPr>
              <w:t>High</w:t>
            </w:r>
          </w:p>
        </w:tc>
        <w:tc>
          <w:tcPr>
            <w:tcW w:type="dxa" w:w="1234"/>
            <w:tcMar>
              <w:top w:w="100" w:type="dxa"/>
              <w:bottom w:w="100" w:type="dxa"/>
              <w:left w:w="150" w:type="dxa"/>
              <w:right w:w="150" w:type="dxa"/>
            </w:tcMar>
            <w:shd w:fill="F0F4F8"/>
          </w:tcPr>
          <w:p>
            <w:r>
              <w:rPr>
                <w:rFonts w:ascii="Calibri" w:hAnsi="Calibri"/>
                <w:sz w:val="19"/>
              </w:rPr>
              <w:t>Outstanding</w:t>
            </w:r>
          </w:p>
        </w:tc>
        <w:tc>
          <w:tcPr>
            <w:tcW w:type="dxa" w:w="1234"/>
            <w:tcMar>
              <w:top w:w="100" w:type="dxa"/>
              <w:bottom w:w="100" w:type="dxa"/>
              <w:left w:w="150" w:type="dxa"/>
              <w:right w:w="150" w:type="dxa"/>
            </w:tcMar>
            <w:shd w:fill="F0F4F8"/>
          </w:tcPr>
          <w:p>
            <w:r>
              <w:rPr>
                <w:rFonts w:ascii="Calibri" w:hAnsi="Calibri"/>
                <w:sz w:val="19"/>
              </w:rPr>
              <w:t>Very Hard (welding)</w:t>
            </w:r>
          </w:p>
        </w:tc>
        <w:tc>
          <w:tcPr>
            <w:tcW w:type="dxa" w:w="1234"/>
            <w:tcMar>
              <w:top w:w="100" w:type="dxa"/>
              <w:bottom w:w="100" w:type="dxa"/>
              <w:left w:w="150" w:type="dxa"/>
              <w:right w:w="150" w:type="dxa"/>
            </w:tcMar>
            <w:shd w:fill="F0F4F8"/>
          </w:tcPr>
          <w:p>
            <w:r>
              <w:rPr>
                <w:rFonts w:ascii="Calibri" w:hAnsi="Calibri"/>
                <w:sz w:val="19"/>
              </w:rPr>
              <w:t>None</w:t>
            </w:r>
          </w:p>
        </w:tc>
        <w:tc>
          <w:tcPr>
            <w:tcW w:type="dxa" w:w="1234"/>
            <w:tcMar>
              <w:top w:w="100" w:type="dxa"/>
              <w:bottom w:w="100" w:type="dxa"/>
              <w:left w:w="150" w:type="dxa"/>
              <w:right w:w="150" w:type="dxa"/>
            </w:tcMar>
            <w:shd w:fill="F0F4F8"/>
          </w:tcPr>
          <w:p>
            <w:r>
              <w:rPr>
                <w:rFonts w:ascii="Calibri" w:hAnsi="Calibri"/>
                <w:sz w:val="19"/>
              </w:rPr>
              <w:t>**Low** (Too heavy/difficult for size)</w:t>
            </w:r>
          </w:p>
        </w:tc>
      </w:tr>
      <w:tr>
        <w:tc>
          <w:tcPr>
            <w:tcW w:type="dxa" w:w="1234"/>
            <w:tcMar>
              <w:top w:w="100" w:type="dxa"/>
              <w:bottom w:w="100" w:type="dxa"/>
              <w:left w:w="150" w:type="dxa"/>
              <w:right w:w="150" w:type="dxa"/>
            </w:tcMar>
          </w:tcPr>
          <w:p>
            <w:r>
              <w:rPr>
                <w:rFonts w:ascii="Calibri" w:hAnsi="Calibri"/>
                <w:sz w:val="19"/>
              </w:rPr>
              <w:t>**Plastic/Rotomolded**</w:t>
            </w:r>
          </w:p>
        </w:tc>
        <w:tc>
          <w:tcPr>
            <w:tcW w:type="dxa" w:w="1234"/>
            <w:tcMar>
              <w:top w:w="100" w:type="dxa"/>
              <w:bottom w:w="100" w:type="dxa"/>
              <w:left w:w="150" w:type="dxa"/>
              <w:right w:w="150" w:type="dxa"/>
            </w:tcMar>
          </w:tcPr>
          <w:p>
            <w:r>
              <w:rPr>
                <w:rFonts w:ascii="Calibri" w:hAnsi="Calibri"/>
                <w:sz w:val="19"/>
              </w:rPr>
              <w:t>~950</w:t>
            </w:r>
          </w:p>
        </w:tc>
        <w:tc>
          <w:tcPr>
            <w:tcW w:type="dxa" w:w="1234"/>
            <w:tcMar>
              <w:top w:w="100" w:type="dxa"/>
              <w:bottom w:w="100" w:type="dxa"/>
              <w:left w:w="150" w:type="dxa"/>
              <w:right w:w="150" w:type="dxa"/>
            </w:tcMar>
          </w:tcPr>
          <w:p>
            <w:r>
              <w:rPr>
                <w:rFonts w:ascii="Calibri" w:hAnsi="Calibri"/>
                <w:sz w:val="19"/>
              </w:rPr>
              <w:t>Low</w:t>
            </w:r>
          </w:p>
        </w:tc>
        <w:tc>
          <w:tcPr>
            <w:tcW w:type="dxa" w:w="1234"/>
            <w:tcMar>
              <w:top w:w="100" w:type="dxa"/>
              <w:bottom w:w="100" w:type="dxa"/>
              <w:left w:w="150" w:type="dxa"/>
              <w:right w:w="150" w:type="dxa"/>
            </w:tcMar>
          </w:tcPr>
          <w:p>
            <w:r>
              <w:rPr>
                <w:rFonts w:ascii="Calibri" w:hAnsi="Calibri"/>
                <w:sz w:val="19"/>
              </w:rPr>
              <w:t>High</w:t>
            </w:r>
          </w:p>
        </w:tc>
        <w:tc>
          <w:tcPr>
            <w:tcW w:type="dxa" w:w="1234"/>
            <w:tcMar>
              <w:top w:w="100" w:type="dxa"/>
              <w:bottom w:w="100" w:type="dxa"/>
              <w:left w:w="150" w:type="dxa"/>
              <w:right w:w="150" w:type="dxa"/>
            </w:tcMar>
          </w:tcPr>
          <w:p>
            <w:r>
              <w:rPr>
                <w:rFonts w:ascii="Calibri" w:hAnsi="Calibri"/>
                <w:sz w:val="19"/>
              </w:rPr>
              <w:t>Very Hard (molds)</w:t>
            </w:r>
          </w:p>
        </w:tc>
        <w:tc>
          <w:tcPr>
            <w:tcW w:type="dxa" w:w="1234"/>
            <w:tcMar>
              <w:top w:w="100" w:type="dxa"/>
              <w:bottom w:w="100" w:type="dxa"/>
              <w:left w:w="150" w:type="dxa"/>
              <w:right w:w="150" w:type="dxa"/>
            </w:tcMar>
          </w:tcPr>
          <w:p>
            <w:r>
              <w:rPr>
                <w:rFonts w:ascii="Calibri" w:hAnsi="Calibri"/>
                <w:sz w:val="19"/>
              </w:rPr>
              <w:t>None</w:t>
            </w:r>
          </w:p>
        </w:tc>
        <w:tc>
          <w:tcPr>
            <w:tcW w:type="dxa" w:w="1234"/>
            <w:tcMar>
              <w:top w:w="100" w:type="dxa"/>
              <w:bottom w:w="100" w:type="dxa"/>
              <w:left w:w="150" w:type="dxa"/>
              <w:right w:w="150" w:type="dxa"/>
            </w:tcMar>
          </w:tcPr>
          <w:p>
            <w:r>
              <w:rPr>
                <w:rFonts w:ascii="Calibri" w:hAnsi="Calibri"/>
                <w:sz w:val="19"/>
              </w:rPr>
              <w:t>**Low** (Hard to customize)</w:t>
            </w:r>
          </w:p>
        </w:tc>
      </w:tr>
      <w:tr>
        <w:tc>
          <w:tcPr>
            <w:tcW w:type="dxa" w:w="1234"/>
            <w:tcMar>
              <w:top w:w="100" w:type="dxa"/>
              <w:bottom w:w="100" w:type="dxa"/>
              <w:left w:w="150" w:type="dxa"/>
              <w:right w:w="150" w:type="dxa"/>
            </w:tcMar>
            <w:shd w:fill="F0F4F8"/>
          </w:tcPr>
          <w:p>
            <w:r>
              <w:rPr>
                <w:rFonts w:ascii="Calibri" w:hAnsi="Calibri"/>
                <w:sz w:val="19"/>
              </w:rPr>
              <w:t>**Commercial Floats (PVC)**</w:t>
            </w:r>
          </w:p>
        </w:tc>
        <w:tc>
          <w:tcPr>
            <w:tcW w:type="dxa" w:w="1234"/>
            <w:tcMar>
              <w:top w:w="100" w:type="dxa"/>
              <w:bottom w:w="100" w:type="dxa"/>
              <w:left w:w="150" w:type="dxa"/>
              <w:right w:w="150" w:type="dxa"/>
            </w:tcMar>
            <w:shd w:fill="F0F4F8"/>
          </w:tcPr>
          <w:p>
            <w:r>
              <w:rPr>
                <w:rFonts w:ascii="Calibri" w:hAnsi="Calibri"/>
                <w:sz w:val="19"/>
              </w:rPr>
              <w:t>~100</w:t>
            </w:r>
          </w:p>
        </w:tc>
        <w:tc>
          <w:tcPr>
            <w:tcW w:type="dxa" w:w="1234"/>
            <w:tcMar>
              <w:top w:w="100" w:type="dxa"/>
              <w:bottom w:w="100" w:type="dxa"/>
              <w:left w:w="150" w:type="dxa"/>
              <w:right w:w="150" w:type="dxa"/>
            </w:tcMar>
            <w:shd w:fill="F0F4F8"/>
          </w:tcPr>
          <w:p>
            <w:r>
              <w:rPr>
                <w:rFonts w:ascii="Calibri" w:hAnsi="Calibri"/>
                <w:sz w:val="19"/>
              </w:rPr>
              <w:t>Very Low</w:t>
            </w:r>
          </w:p>
        </w:tc>
        <w:tc>
          <w:tcPr>
            <w:tcW w:type="dxa" w:w="1234"/>
            <w:tcMar>
              <w:top w:w="100" w:type="dxa"/>
              <w:bottom w:w="100" w:type="dxa"/>
              <w:left w:w="150" w:type="dxa"/>
              <w:right w:w="150" w:type="dxa"/>
            </w:tcMar>
            <w:shd w:fill="F0F4F8"/>
          </w:tcPr>
          <w:p>
            <w:r>
              <w:rPr>
                <w:rFonts w:ascii="Calibri" w:hAnsi="Calibri"/>
                <w:sz w:val="19"/>
              </w:rPr>
              <w:t>Low</w:t>
            </w:r>
          </w:p>
        </w:tc>
        <w:tc>
          <w:tcPr>
            <w:tcW w:type="dxa" w:w="1234"/>
            <w:tcMar>
              <w:top w:w="100" w:type="dxa"/>
              <w:bottom w:w="100" w:type="dxa"/>
              <w:left w:w="150" w:type="dxa"/>
              <w:right w:w="150" w:type="dxa"/>
            </w:tcMar>
            <w:shd w:fill="F0F4F8"/>
          </w:tcPr>
          <w:p>
            <w:r>
              <w:rPr>
                <w:rFonts w:ascii="Calibri" w:hAnsi="Calibri"/>
                <w:sz w:val="19"/>
              </w:rPr>
              <w:t>Very Easy</w:t>
            </w:r>
          </w:p>
        </w:tc>
        <w:tc>
          <w:tcPr>
            <w:tcW w:type="dxa" w:w="1234"/>
            <w:tcMar>
              <w:top w:w="100" w:type="dxa"/>
              <w:bottom w:w="100" w:type="dxa"/>
              <w:left w:w="150" w:type="dxa"/>
              <w:right w:w="150" w:type="dxa"/>
            </w:tcMar>
            <w:shd w:fill="F0F4F8"/>
          </w:tcPr>
          <w:p>
            <w:r>
              <w:rPr>
                <w:rFonts w:ascii="Calibri" w:hAnsi="Calibri"/>
                <w:sz w:val="19"/>
              </w:rPr>
              <w:t>None</w:t>
            </w:r>
          </w:p>
        </w:tc>
        <w:tc>
          <w:tcPr>
            <w:tcW w:type="dxa" w:w="1234"/>
            <w:tcMar>
              <w:top w:w="100" w:type="dxa"/>
              <w:bottom w:w="100" w:type="dxa"/>
              <w:left w:w="150" w:type="dxa"/>
              <w:right w:w="150" w:type="dxa"/>
            </w:tcMar>
            <w:shd w:fill="F0F4F8"/>
          </w:tcPr>
          <w:p>
            <w:r>
              <w:rPr>
                <w:rFonts w:ascii="Calibri" w:hAnsi="Calibri"/>
                <w:sz w:val="19"/>
              </w:rPr>
              <w:t>**Low** (Hydrodynamically inefficient)</w:t>
            </w:r>
          </w:p>
        </w:tc>
      </w:tr>
    </w:tbl>
    <w:p/>
    <w:p>
      <w:pPr>
        <w:pStyle w:val="Heading3"/>
      </w:pPr>
      <w:r>
        <w:t>8.2 Frame Material Evaluation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003366"/>
            <w:tcMar>
              <w:top w:w="100" w:type="dxa"/>
              <w:bottom w:w="100" w:type="dxa"/>
              <w:left w:w="150" w:type="dxa"/>
              <w:right w:w="150" w:type="dxa"/>
            </w:tcMar>
          </w:tcPr>
          <w:p>
            <w:pPr>
              <w:jc w:val="center"/>
            </w:pPr>
            <w:r>
              <w:rPr>
                <w:rFonts w:ascii="Calibri" w:hAnsi="Calibri"/>
                <w:b/>
                <w:color w:val="FFFFFF"/>
                <w:sz w:val="20"/>
              </w:rPr>
              <w:t>Material Option</w:t>
            </w:r>
          </w:p>
        </w:tc>
        <w:tc>
          <w:tcPr>
            <w:tcW w:type="dxa" w:w="1440"/>
            <w:shd w:fill="003366"/>
            <w:tcMar>
              <w:top w:w="100" w:type="dxa"/>
              <w:bottom w:w="100" w:type="dxa"/>
              <w:left w:w="150" w:type="dxa"/>
              <w:right w:w="150" w:type="dxa"/>
            </w:tcMar>
          </w:tcPr>
          <w:p>
            <w:pPr>
              <w:jc w:val="center"/>
            </w:pPr>
            <w:r>
              <w:rPr>
                <w:rFonts w:ascii="Calibri" w:hAnsi="Calibri"/>
                <w:b/>
                <w:color w:val="FFFFFF"/>
                <w:sz w:val="20"/>
              </w:rPr>
              <w:t>Stiffness-to-Weight</w:t>
            </w:r>
          </w:p>
        </w:tc>
        <w:tc>
          <w:tcPr>
            <w:tcW w:type="dxa" w:w="1440"/>
            <w:shd w:fill="003366"/>
            <w:tcMar>
              <w:top w:w="100" w:type="dxa"/>
              <w:bottom w:w="100" w:type="dxa"/>
              <w:left w:w="150" w:type="dxa"/>
              <w:right w:w="150" w:type="dxa"/>
            </w:tcMar>
          </w:tcPr>
          <w:p>
            <w:pPr>
              <w:jc w:val="center"/>
            </w:pPr>
            <w:r>
              <w:rPr>
                <w:rFonts w:ascii="Calibri" w:hAnsi="Calibri"/>
                <w:b/>
                <w:color w:val="FFFFFF"/>
                <w:sz w:val="20"/>
              </w:rPr>
              <w:t>Corrosion Resistance</w:t>
            </w:r>
          </w:p>
        </w:tc>
        <w:tc>
          <w:tcPr>
            <w:tcW w:type="dxa" w:w="1440"/>
            <w:shd w:fill="003366"/>
            <w:tcMar>
              <w:top w:w="100" w:type="dxa"/>
              <w:bottom w:w="100" w:type="dxa"/>
              <w:left w:w="150" w:type="dxa"/>
              <w:right w:w="150" w:type="dxa"/>
            </w:tcMar>
          </w:tcPr>
          <w:p>
            <w:pPr>
              <w:jc w:val="center"/>
            </w:pPr>
            <w:r>
              <w:rPr>
                <w:rFonts w:ascii="Calibri" w:hAnsi="Calibri"/>
                <w:b/>
                <w:color w:val="FFFFFF"/>
                <w:sz w:val="20"/>
              </w:rPr>
              <w:t>Fabrication / Joining</w:t>
            </w:r>
          </w:p>
        </w:tc>
        <w:tc>
          <w:tcPr>
            <w:tcW w:type="dxa" w:w="1440"/>
            <w:shd w:fill="003366"/>
            <w:tcMar>
              <w:top w:w="100" w:type="dxa"/>
              <w:bottom w:w="100" w:type="dxa"/>
              <w:left w:w="150" w:type="dxa"/>
              <w:right w:w="150" w:type="dxa"/>
            </w:tcMar>
          </w:tcPr>
          <w:p>
            <w:pPr>
              <w:jc w:val="center"/>
            </w:pPr>
            <w:r>
              <w:rPr>
                <w:rFonts w:ascii="Calibri" w:hAnsi="Calibri"/>
                <w:b/>
                <w:color w:val="FFFFFF"/>
                <w:sz w:val="20"/>
              </w:rPr>
              <w:t>Relative Cost</w:t>
            </w:r>
          </w:p>
        </w:tc>
        <w:tc>
          <w:tcPr>
            <w:tcW w:type="dxa" w:w="1440"/>
            <w:shd w:fill="003366"/>
            <w:tcMar>
              <w:top w:w="100" w:type="dxa"/>
              <w:bottom w:w="100" w:type="dxa"/>
              <w:left w:w="150" w:type="dxa"/>
              <w:right w:w="150" w:type="dxa"/>
            </w:tcMar>
          </w:tcPr>
          <w:p>
            <w:pPr>
              <w:jc w:val="center"/>
            </w:pPr>
            <w:r>
              <w:rPr>
                <w:rFonts w:ascii="Calibri" w:hAnsi="Calibri"/>
                <w:b/>
                <w:color w:val="FFFFFF"/>
                <w:sz w:val="20"/>
              </w:rPr>
              <w:t>Recommendation</w:t>
            </w:r>
          </w:p>
        </w:tc>
      </w:tr>
      <w:tr>
        <w:tc>
          <w:tcPr>
            <w:tcW w:type="dxa" w:w="1440"/>
            <w:tcMar>
              <w:top w:w="100" w:type="dxa"/>
              <w:bottom w:w="100" w:type="dxa"/>
              <w:left w:w="150" w:type="dxa"/>
              <w:right w:w="150" w:type="dxa"/>
            </w:tcMar>
          </w:tcPr>
          <w:p>
            <w:r>
              <w:rPr>
                <w:rFonts w:ascii="Calibri" w:hAnsi="Calibri"/>
                <w:sz w:val="19"/>
              </w:rPr>
              <w:t>**Carbon Fiber Rods**</w:t>
            </w:r>
          </w:p>
        </w:tc>
        <w:tc>
          <w:tcPr>
            <w:tcW w:type="dxa" w:w="1440"/>
            <w:tcMar>
              <w:top w:w="100" w:type="dxa"/>
              <w:bottom w:w="100" w:type="dxa"/>
              <w:left w:w="150" w:type="dxa"/>
              <w:right w:w="150" w:type="dxa"/>
            </w:tcMar>
          </w:tcPr>
          <w:p>
            <w:r>
              <w:rPr>
                <w:rFonts w:ascii="Calibri" w:hAnsi="Calibri"/>
                <w:sz w:val="19"/>
              </w:rPr>
              <w:t>**Outstanding**</w:t>
            </w:r>
          </w:p>
        </w:tc>
        <w:tc>
          <w:tcPr>
            <w:tcW w:type="dxa" w:w="1440"/>
            <w:tcMar>
              <w:top w:w="100" w:type="dxa"/>
              <w:bottom w:w="100" w:type="dxa"/>
              <w:left w:w="150" w:type="dxa"/>
              <w:right w:w="150" w:type="dxa"/>
            </w:tcMar>
          </w:tcPr>
          <w:p>
            <w:r>
              <w:rPr>
                <w:rFonts w:ascii="Calibri" w:hAnsi="Calibri"/>
                <w:sz w:val="19"/>
              </w:rPr>
              <w:t>**Excellent**</w:t>
            </w:r>
          </w:p>
        </w:tc>
        <w:tc>
          <w:tcPr>
            <w:tcW w:type="dxa" w:w="1440"/>
            <w:tcMar>
              <w:top w:w="100" w:type="dxa"/>
              <w:bottom w:w="100" w:type="dxa"/>
              <w:left w:w="150" w:type="dxa"/>
              <w:right w:w="150" w:type="dxa"/>
            </w:tcMar>
          </w:tcPr>
          <w:p>
            <w:r>
              <w:rPr>
                <w:rFonts w:ascii="Calibri" w:hAnsi="Calibri"/>
                <w:sz w:val="19"/>
              </w:rPr>
              <w:t>Easy (carbon sleeve glue/brackets)</w:t>
            </w:r>
          </w:p>
        </w:tc>
        <w:tc>
          <w:tcPr>
            <w:tcW w:type="dxa" w:w="1440"/>
            <w:tcMar>
              <w:top w:w="100" w:type="dxa"/>
              <w:bottom w:w="100" w:type="dxa"/>
              <w:left w:w="150" w:type="dxa"/>
              <w:right w:w="150" w:type="dxa"/>
            </w:tcMar>
          </w:tcPr>
          <w:p>
            <w:r>
              <w:rPr>
                <w:rFonts w:ascii="Calibri" w:hAnsi="Calibri"/>
                <w:sz w:val="19"/>
              </w:rPr>
              <w:t>High</w:t>
            </w:r>
          </w:p>
        </w:tc>
        <w:tc>
          <w:tcPr>
            <w:tcW w:type="dxa" w:w="1440"/>
            <w:tcMar>
              <w:top w:w="100" w:type="dxa"/>
              <w:bottom w:w="100" w:type="dxa"/>
              <w:left w:w="150" w:type="dxa"/>
              <w:right w:w="150" w:type="dxa"/>
            </w:tcMar>
          </w:tcPr>
          <w:p>
            <w:r>
              <w:rPr>
                <w:rFonts w:ascii="Calibri" w:hAnsi="Calibri"/>
                <w:sz w:val="19"/>
              </w:rPr>
              <w:t>**Recommended**</w:t>
            </w:r>
          </w:p>
        </w:tc>
      </w:tr>
      <w:tr>
        <w:tc>
          <w:tcPr>
            <w:tcW w:type="dxa" w:w="1440"/>
            <w:tcMar>
              <w:top w:w="100" w:type="dxa"/>
              <w:bottom w:w="100" w:type="dxa"/>
              <w:left w:w="150" w:type="dxa"/>
              <w:right w:w="150" w:type="dxa"/>
            </w:tcMar>
            <w:shd w:fill="F0F4F8"/>
          </w:tcPr>
          <w:p>
            <w:r>
              <w:rPr>
                <w:rFonts w:ascii="Calibri" w:hAnsi="Calibri"/>
                <w:sz w:val="19"/>
              </w:rPr>
              <w:t>**Aluminum Rods**</w:t>
            </w:r>
          </w:p>
        </w:tc>
        <w:tc>
          <w:tcPr>
            <w:tcW w:type="dxa" w:w="1440"/>
            <w:tcMar>
              <w:top w:w="100" w:type="dxa"/>
              <w:bottom w:w="100" w:type="dxa"/>
              <w:left w:w="150" w:type="dxa"/>
              <w:right w:w="150" w:type="dxa"/>
            </w:tcMar>
            <w:shd w:fill="F0F4F8"/>
          </w:tcPr>
          <w:p>
            <w:r>
              <w:rPr>
                <w:rFonts w:ascii="Calibri" w:hAnsi="Calibri"/>
                <w:sz w:val="19"/>
              </w:rPr>
              <w:t>High</w:t>
            </w:r>
          </w:p>
        </w:tc>
        <w:tc>
          <w:tcPr>
            <w:tcW w:type="dxa" w:w="1440"/>
            <w:tcMar>
              <w:top w:w="100" w:type="dxa"/>
              <w:bottom w:w="100" w:type="dxa"/>
              <w:left w:w="150" w:type="dxa"/>
              <w:right w:w="150" w:type="dxa"/>
            </w:tcMar>
            <w:shd w:fill="F0F4F8"/>
          </w:tcPr>
          <w:p>
            <w:r>
              <w:rPr>
                <w:rFonts w:ascii="Calibri" w:hAnsi="Calibri"/>
                <w:sz w:val="19"/>
              </w:rPr>
              <w:t>Good (needs anodizing)</w:t>
            </w:r>
          </w:p>
        </w:tc>
        <w:tc>
          <w:tcPr>
            <w:tcW w:type="dxa" w:w="1440"/>
            <w:tcMar>
              <w:top w:w="100" w:type="dxa"/>
              <w:bottom w:w="100" w:type="dxa"/>
              <w:left w:w="150" w:type="dxa"/>
              <w:right w:w="150" w:type="dxa"/>
            </w:tcMar>
            <w:shd w:fill="F0F4F8"/>
          </w:tcPr>
          <w:p>
            <w:r>
              <w:rPr>
                <w:rFonts w:ascii="Calibri" w:hAnsi="Calibri"/>
                <w:sz w:val="19"/>
              </w:rPr>
              <w:t>Hard (welding/threading)</w:t>
            </w:r>
          </w:p>
        </w:tc>
        <w:tc>
          <w:tcPr>
            <w:tcW w:type="dxa" w:w="1440"/>
            <w:tcMar>
              <w:top w:w="100" w:type="dxa"/>
              <w:bottom w:w="100" w:type="dxa"/>
              <w:left w:w="150" w:type="dxa"/>
              <w:right w:w="150" w:type="dxa"/>
            </w:tcMar>
            <w:shd w:fill="F0F4F8"/>
          </w:tcPr>
          <w:p>
            <w:r>
              <w:rPr>
                <w:rFonts w:ascii="Calibri" w:hAnsi="Calibri"/>
                <w:sz w:val="19"/>
              </w:rPr>
              <w:t>Medium</w:t>
            </w:r>
          </w:p>
        </w:tc>
        <w:tc>
          <w:tcPr>
            <w:tcW w:type="dxa" w:w="1440"/>
            <w:tcMar>
              <w:top w:w="100" w:type="dxa"/>
              <w:bottom w:w="100" w:type="dxa"/>
              <w:left w:w="150" w:type="dxa"/>
              <w:right w:w="150" w:type="dxa"/>
            </w:tcMar>
            <w:shd w:fill="F0F4F8"/>
          </w:tcPr>
          <w:p>
            <w:r>
              <w:rPr>
                <w:rFonts w:ascii="Calibri" w:hAnsi="Calibri"/>
                <w:sz w:val="19"/>
              </w:rPr>
              <w:t>**Alternative**</w:t>
            </w:r>
          </w:p>
        </w:tc>
      </w:tr>
      <w:tr>
        <w:tc>
          <w:tcPr>
            <w:tcW w:type="dxa" w:w="1440"/>
            <w:tcMar>
              <w:top w:w="100" w:type="dxa"/>
              <w:bottom w:w="100" w:type="dxa"/>
              <w:left w:w="150" w:type="dxa"/>
              <w:right w:w="150" w:type="dxa"/>
            </w:tcMar>
          </w:tcPr>
          <w:p>
            <w:r>
              <w:rPr>
                <w:rFonts w:ascii="Calibri" w:hAnsi="Calibri"/>
                <w:sz w:val="19"/>
              </w:rPr>
              <w:t>**Plastic Rods**</w:t>
            </w:r>
          </w:p>
        </w:tc>
        <w:tc>
          <w:tcPr>
            <w:tcW w:type="dxa" w:w="1440"/>
            <w:tcMar>
              <w:top w:w="100" w:type="dxa"/>
              <w:bottom w:w="100" w:type="dxa"/>
              <w:left w:w="150" w:type="dxa"/>
              <w:right w:w="150" w:type="dxa"/>
            </w:tcMar>
          </w:tcPr>
          <w:p>
            <w:r>
              <w:rPr>
                <w:rFonts w:ascii="Calibri" w:hAnsi="Calibri"/>
                <w:sz w:val="19"/>
              </w:rPr>
              <w:t>Low</w:t>
            </w:r>
          </w:p>
        </w:tc>
        <w:tc>
          <w:tcPr>
            <w:tcW w:type="dxa" w:w="1440"/>
            <w:tcMar>
              <w:top w:w="100" w:type="dxa"/>
              <w:bottom w:w="100" w:type="dxa"/>
              <w:left w:w="150" w:type="dxa"/>
              <w:right w:w="150" w:type="dxa"/>
            </w:tcMar>
          </w:tcPr>
          <w:p>
            <w:r>
              <w:rPr>
                <w:rFonts w:ascii="Calibri" w:hAnsi="Calibri"/>
                <w:sz w:val="19"/>
              </w:rPr>
              <w:t>Excellent</w:t>
            </w:r>
          </w:p>
        </w:tc>
        <w:tc>
          <w:tcPr>
            <w:tcW w:type="dxa" w:w="1440"/>
            <w:tcMar>
              <w:top w:w="100" w:type="dxa"/>
              <w:bottom w:w="100" w:type="dxa"/>
              <w:left w:w="150" w:type="dxa"/>
              <w:right w:w="150" w:type="dxa"/>
            </w:tcMar>
          </w:tcPr>
          <w:p>
            <w:r>
              <w:rPr>
                <w:rFonts w:ascii="Calibri" w:hAnsi="Calibri"/>
                <w:sz w:val="19"/>
              </w:rPr>
              <w:t>Easy (glue/heat)</w:t>
            </w:r>
          </w:p>
        </w:tc>
        <w:tc>
          <w:tcPr>
            <w:tcW w:type="dxa" w:w="1440"/>
            <w:tcMar>
              <w:top w:w="100" w:type="dxa"/>
              <w:bottom w:w="100" w:type="dxa"/>
              <w:left w:w="150" w:type="dxa"/>
              <w:right w:w="150" w:type="dxa"/>
            </w:tcMar>
          </w:tcPr>
          <w:p>
            <w:r>
              <w:rPr>
                <w:rFonts w:ascii="Calibri" w:hAnsi="Calibri"/>
                <w:sz w:val="19"/>
              </w:rPr>
              <w:t>Low</w:t>
            </w:r>
          </w:p>
        </w:tc>
        <w:tc>
          <w:tcPr>
            <w:tcW w:type="dxa" w:w="1440"/>
            <w:tcMar>
              <w:top w:w="100" w:type="dxa"/>
              <w:bottom w:w="100" w:type="dxa"/>
              <w:left w:w="150" w:type="dxa"/>
              <w:right w:w="150" w:type="dxa"/>
            </w:tcMar>
          </w:tcPr>
          <w:p>
            <w:r>
              <w:rPr>
                <w:rFonts w:ascii="Calibri" w:hAnsi="Calibri"/>
                <w:sz w:val="19"/>
              </w:rPr>
              <w:t>**Not Recommended** (Too flexible)</w:t>
            </w:r>
          </w:p>
        </w:tc>
      </w:tr>
      <w:tr>
        <w:tc>
          <w:tcPr>
            <w:tcW w:type="dxa" w:w="1440"/>
            <w:tcMar>
              <w:top w:w="100" w:type="dxa"/>
              <w:bottom w:w="100" w:type="dxa"/>
              <w:left w:w="150" w:type="dxa"/>
              <w:right w:w="150" w:type="dxa"/>
            </w:tcMar>
            <w:shd w:fill="F0F4F8"/>
          </w:tcPr>
          <w:p>
            <w:r>
              <w:rPr>
                <w:rFonts w:ascii="Calibri" w:hAnsi="Calibri"/>
                <w:sz w:val="19"/>
              </w:rPr>
              <w:t>**3D Printed Rods**</w:t>
            </w:r>
          </w:p>
        </w:tc>
        <w:tc>
          <w:tcPr>
            <w:tcW w:type="dxa" w:w="1440"/>
            <w:tcMar>
              <w:top w:w="100" w:type="dxa"/>
              <w:bottom w:w="100" w:type="dxa"/>
              <w:left w:w="150" w:type="dxa"/>
              <w:right w:w="150" w:type="dxa"/>
            </w:tcMar>
            <w:shd w:fill="F0F4F8"/>
          </w:tcPr>
          <w:p>
            <w:r>
              <w:rPr>
                <w:rFonts w:ascii="Calibri" w:hAnsi="Calibri"/>
                <w:sz w:val="19"/>
              </w:rPr>
              <w:t>Low-Medium</w:t>
            </w:r>
          </w:p>
        </w:tc>
        <w:tc>
          <w:tcPr>
            <w:tcW w:type="dxa" w:w="1440"/>
            <w:tcMar>
              <w:top w:w="100" w:type="dxa"/>
              <w:bottom w:w="100" w:type="dxa"/>
              <w:left w:w="150" w:type="dxa"/>
              <w:right w:w="150" w:type="dxa"/>
            </w:tcMar>
            <w:shd w:fill="F0F4F8"/>
          </w:tcPr>
          <w:p>
            <w:r>
              <w:rPr>
                <w:rFonts w:ascii="Calibri" w:hAnsi="Calibri"/>
                <w:sz w:val="19"/>
              </w:rPr>
              <w:t>Excellent</w:t>
            </w:r>
          </w:p>
        </w:tc>
        <w:tc>
          <w:tcPr>
            <w:tcW w:type="dxa" w:w="1440"/>
            <w:tcMar>
              <w:top w:w="100" w:type="dxa"/>
              <w:bottom w:w="100" w:type="dxa"/>
              <w:left w:w="150" w:type="dxa"/>
              <w:right w:w="150" w:type="dxa"/>
            </w:tcMar>
            <w:shd w:fill="F0F4F8"/>
          </w:tcPr>
          <w:p>
            <w:r>
              <w:rPr>
                <w:rFonts w:ascii="Calibri" w:hAnsi="Calibri"/>
                <w:sz w:val="19"/>
              </w:rPr>
              <w:t>Easy</w:t>
            </w:r>
          </w:p>
        </w:tc>
        <w:tc>
          <w:tcPr>
            <w:tcW w:type="dxa" w:w="1440"/>
            <w:tcMar>
              <w:top w:w="100" w:type="dxa"/>
              <w:bottom w:w="100" w:type="dxa"/>
              <w:left w:w="150" w:type="dxa"/>
              <w:right w:w="150" w:type="dxa"/>
            </w:tcMar>
            <w:shd w:fill="F0F4F8"/>
          </w:tcPr>
          <w:p>
            <w:r>
              <w:rPr>
                <w:rFonts w:ascii="Calibri" w:hAnsi="Calibri"/>
                <w:sz w:val="19"/>
              </w:rPr>
              <w:t>Low</w:t>
            </w:r>
          </w:p>
        </w:tc>
        <w:tc>
          <w:tcPr>
            <w:tcW w:type="dxa" w:w="1440"/>
            <w:tcMar>
              <w:top w:w="100" w:type="dxa"/>
              <w:bottom w:w="100" w:type="dxa"/>
              <w:left w:w="150" w:type="dxa"/>
              <w:right w:w="150" w:type="dxa"/>
            </w:tcMar>
            <w:shd w:fill="F0F4F8"/>
          </w:tcPr>
          <w:p>
            <w:r>
              <w:rPr>
                <w:rFonts w:ascii="Calibri" w:hAnsi="Calibri"/>
                <w:sz w:val="19"/>
              </w:rPr>
              <w:t>**Not Recommended** (Prone to bending)</w:t>
            </w:r>
          </w:p>
        </w:tc>
      </w:tr>
    </w:tbl>
    <w:p/>
    <w:p>
      <w:pPr>
        <w:pBdr>
          <w:bottom w:val="single" w:sz="6" w:space="1" w:color="CCCCCC"/>
        </w:pBdr>
      </w:pPr>
    </w:p>
    <w:p>
      <w:pPr>
        <w:pStyle w:val="Heading2"/>
      </w:pPr>
      <w:r>
        <w:t>9. Design Render</w:t>
      </w:r>
    </w:p>
    <w:p>
      <w:pPr/>
      <w:r>
        <w:t>The proposed design integration, showing the twin hulls, carbon grid frame, and low-CoM electronics box layout, is visualized in the 3D render below:</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catamaran_asv_cad_render_1786456200102.png"/>
                    <pic:cNvPicPr/>
                  </pic:nvPicPr>
                  <pic:blipFill>
                    <a:blip r:embed="rId9"/>
                    <a:stretch>
                      <a:fillRect/>
                    </a:stretch>
                  </pic:blipFill>
                  <pic:spPr>
                    <a:xfrm>
                      <a:off x="0" y="0"/>
                      <a:ext cx="5029200" cy="5029200"/>
                    </a:xfrm>
                    <a:prstGeom prst="rect"/>
                  </pic:spPr>
                </pic:pic>
              </a:graphicData>
            </a:graphic>
          </wp:inline>
        </w:drawing>
      </w:r>
    </w:p>
    <w:p>
      <w:pPr>
        <w:jc w:val="center"/>
      </w:pPr>
      <w:r>
        <w:rPr>
          <w:i/>
          <w:color w:val="555555"/>
          <w:sz w:val="19"/>
        </w:rPr>
        <w:t>Figure: Proposed Catamaran ASV CAD Render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0055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b/>
      <w:bCs/>
      <w:i/>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