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A4899" w14:textId="77777777" w:rsidR="00D01951" w:rsidRDefault="00DA71AE">
      <w:pPr>
        <w:spacing w:after="40"/>
      </w:pPr>
      <w:r>
        <w:rPr>
          <w:b/>
          <w:bCs/>
          <w:color w:val="1F4E78"/>
          <w:sz w:val="40"/>
          <w:szCs w:val="40"/>
        </w:rPr>
        <w:t>SALES PERFORMANCE ANALYSIS</w:t>
      </w:r>
    </w:p>
    <w:p w14:paraId="437FF7E3" w14:textId="77777777" w:rsidR="00D01951" w:rsidRDefault="00DA71AE">
      <w:pPr>
        <w:spacing w:after="320"/>
      </w:pPr>
      <w:r>
        <w:rPr>
          <w:color w:val="595959"/>
          <w:sz w:val="28"/>
          <w:szCs w:val="28"/>
        </w:rPr>
        <w:t>Data Cleaning, Dashboard &amp; Forecast Report</w:t>
      </w:r>
    </w:p>
    <w:p w14:paraId="1F55A54B" w14:textId="77777777" w:rsidR="00D01951" w:rsidRDefault="00DA71AE">
      <w:pPr>
        <w:spacing w:after="40"/>
      </w:pPr>
      <w:r>
        <w:rPr>
          <w:i/>
          <w:iCs/>
          <w:color w:val="595959"/>
          <w:sz w:val="20"/>
          <w:szCs w:val="20"/>
        </w:rPr>
        <w:t>Reporting Period: September 2018 – December 2019  |  Prepared: July 22, 2026</w:t>
      </w:r>
    </w:p>
    <w:p w14:paraId="33B30251" w14:textId="77777777" w:rsidR="00D01951" w:rsidRDefault="00D01951">
      <w:pPr>
        <w:pBdr>
          <w:bottom w:val="single" w:sz="12" w:space="4" w:color="1F4E78"/>
        </w:pBdr>
        <w:spacing w:after="300"/>
      </w:pPr>
    </w:p>
    <w:p w14:paraId="756CAF9F" w14:textId="77777777" w:rsidR="00D01951" w:rsidRDefault="00DA71AE">
      <w:pPr>
        <w:pStyle w:val="Heading1"/>
        <w:spacing w:before="320" w:after="160"/>
      </w:pPr>
      <w:r>
        <w:t>Executive Summary</w:t>
      </w:r>
    </w:p>
    <w:p w14:paraId="6B2B746A" w14:textId="77777777" w:rsidR="00D01951" w:rsidRDefault="00DA71AE">
      <w:pPr>
        <w:spacing w:after="160" w:line="276" w:lineRule="auto"/>
      </w:pPr>
      <w:r>
        <w:t>Government is by far the largest customer segment (44.2% of sales, $52,504,261) and the strongest overall contributor to profit. Notably, the Enterprise segm</w:t>
      </w:r>
      <w:r>
        <w:t>ent lost money overall ($-614,546 in total profit, a -3.1% margin), despite being a sizeable revenue contributor — this is the single most important flag in the dataset. Discounting shows a clear, consistent trade-off: profit margin steps down from 21.9% w</w:t>
      </w:r>
      <w:r>
        <w:t>ith no discount to just 9.1% on High-discount deals. Paseo is the top-selling product by both revenue and units.</w:t>
      </w:r>
    </w:p>
    <w:p w14:paraId="7D1DFB3E" w14:textId="77777777" w:rsidR="00D01951" w:rsidRDefault="00DA71AE">
      <w:pPr>
        <w:pStyle w:val="Heading1"/>
        <w:spacing w:before="320" w:after="160"/>
      </w:pPr>
      <w:r>
        <w:t>1. Data Cleaning Process</w:t>
      </w:r>
    </w:p>
    <w:p w14:paraId="023C79BB" w14:textId="77777777" w:rsidR="00D01951" w:rsidRDefault="00DA71AE">
      <w:pPr>
        <w:spacing w:after="160" w:line="276" w:lineRule="auto"/>
      </w:pPr>
      <w:r>
        <w:t xml:space="preserve">The raw file (710 rows, 15 columns) was reviewed systematically for structural and content issues before any analysis </w:t>
      </w:r>
      <w:r>
        <w:t>was performed. The table below documents every issue found and the correction applied.</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900"/>
        <w:gridCol w:w="1700"/>
      </w:tblGrid>
      <w:tr w:rsidR="00D01951" w14:paraId="53AC4E0C" w14:textId="77777777">
        <w:tblPrEx>
          <w:tblCellMar>
            <w:top w:w="0" w:type="dxa"/>
            <w:bottom w:w="0" w:type="dxa"/>
          </w:tblCellMar>
        </w:tblPrEx>
        <w:trPr>
          <w:tblHeader/>
        </w:trPr>
        <w:tc>
          <w:tcPr>
            <w:tcW w:w="2500" w:type="dxa"/>
            <w:shd w:val="clear" w:color="auto" w:fill="1F4E78"/>
            <w:tcMar>
              <w:top w:w="80" w:type="dxa"/>
              <w:left w:w="120" w:type="dxa"/>
              <w:bottom w:w="80" w:type="dxa"/>
              <w:right w:w="120" w:type="dxa"/>
            </w:tcMar>
            <w:vAlign w:val="center"/>
          </w:tcPr>
          <w:p w14:paraId="6516A651" w14:textId="77777777" w:rsidR="00D01951" w:rsidRDefault="00DA71AE">
            <w:pPr>
              <w:jc w:val="center"/>
            </w:pPr>
            <w:r>
              <w:rPr>
                <w:b/>
                <w:bCs/>
                <w:color w:val="FFFFFF"/>
                <w:sz w:val="20"/>
                <w:szCs w:val="20"/>
              </w:rPr>
              <w:t>Issue Found</w:t>
            </w:r>
          </w:p>
        </w:tc>
        <w:tc>
          <w:tcPr>
            <w:tcW w:w="5900" w:type="dxa"/>
            <w:shd w:val="clear" w:color="auto" w:fill="1F4E78"/>
            <w:tcMar>
              <w:top w:w="80" w:type="dxa"/>
              <w:left w:w="120" w:type="dxa"/>
              <w:bottom w:w="80" w:type="dxa"/>
              <w:right w:w="120" w:type="dxa"/>
            </w:tcMar>
            <w:vAlign w:val="center"/>
          </w:tcPr>
          <w:p w14:paraId="30F751CA" w14:textId="77777777" w:rsidR="00D01951" w:rsidRDefault="00DA71AE">
            <w:pPr>
              <w:jc w:val="center"/>
            </w:pPr>
            <w:r>
              <w:rPr>
                <w:b/>
                <w:bCs/>
                <w:color w:val="FFFFFF"/>
                <w:sz w:val="20"/>
                <w:szCs w:val="20"/>
              </w:rPr>
              <w:t>Correction Applied</w:t>
            </w:r>
          </w:p>
        </w:tc>
        <w:tc>
          <w:tcPr>
            <w:tcW w:w="1700" w:type="dxa"/>
            <w:shd w:val="clear" w:color="auto" w:fill="1F4E78"/>
            <w:tcMar>
              <w:top w:w="80" w:type="dxa"/>
              <w:left w:w="120" w:type="dxa"/>
              <w:bottom w:w="80" w:type="dxa"/>
              <w:right w:w="120" w:type="dxa"/>
            </w:tcMar>
            <w:vAlign w:val="center"/>
          </w:tcPr>
          <w:p w14:paraId="1B096D21" w14:textId="77777777" w:rsidR="00D01951" w:rsidRDefault="00DA71AE">
            <w:pPr>
              <w:jc w:val="center"/>
            </w:pPr>
            <w:r>
              <w:rPr>
                <w:b/>
                <w:bCs/>
                <w:color w:val="FFFFFF"/>
                <w:sz w:val="20"/>
                <w:szCs w:val="20"/>
              </w:rPr>
              <w:t>Rows Affected</w:t>
            </w:r>
          </w:p>
        </w:tc>
      </w:tr>
      <w:tr w:rsidR="00D01951" w14:paraId="52242B9A"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143B1201" w14:textId="77777777" w:rsidR="00D01951" w:rsidRDefault="00DA71AE">
            <w:r>
              <w:rPr>
                <w:color w:val="000000"/>
                <w:sz w:val="20"/>
                <w:szCs w:val="20"/>
              </w:rPr>
              <w:t>Fully blank rows</w:t>
            </w:r>
          </w:p>
        </w:tc>
        <w:tc>
          <w:tcPr>
            <w:tcW w:w="5900" w:type="dxa"/>
            <w:shd w:val="clear" w:color="auto" w:fill="F2F2F2"/>
            <w:tcMar>
              <w:top w:w="80" w:type="dxa"/>
              <w:left w:w="120" w:type="dxa"/>
              <w:bottom w:w="80" w:type="dxa"/>
              <w:right w:w="120" w:type="dxa"/>
            </w:tcMar>
            <w:vAlign w:val="center"/>
          </w:tcPr>
          <w:p w14:paraId="392E7C91" w14:textId="77777777" w:rsidR="00D01951" w:rsidRDefault="00DA71AE">
            <w:pPr>
              <w:jc w:val="center"/>
            </w:pPr>
            <w:r>
              <w:rPr>
                <w:color w:val="000000"/>
                <w:sz w:val="20"/>
                <w:szCs w:val="20"/>
              </w:rPr>
              <w:t>Removed rows with no data in any of the 15 columns</w:t>
            </w:r>
          </w:p>
        </w:tc>
        <w:tc>
          <w:tcPr>
            <w:tcW w:w="1700" w:type="dxa"/>
            <w:shd w:val="clear" w:color="auto" w:fill="F2F2F2"/>
            <w:tcMar>
              <w:top w:w="80" w:type="dxa"/>
              <w:left w:w="120" w:type="dxa"/>
              <w:bottom w:w="80" w:type="dxa"/>
              <w:right w:w="120" w:type="dxa"/>
            </w:tcMar>
            <w:vAlign w:val="center"/>
          </w:tcPr>
          <w:p w14:paraId="476D961A" w14:textId="77777777" w:rsidR="00D01951" w:rsidRDefault="00DA71AE">
            <w:pPr>
              <w:jc w:val="center"/>
            </w:pPr>
            <w:r>
              <w:rPr>
                <w:color w:val="000000"/>
                <w:sz w:val="20"/>
                <w:szCs w:val="20"/>
              </w:rPr>
              <w:t>5 rows removed</w:t>
            </w:r>
          </w:p>
        </w:tc>
      </w:tr>
      <w:tr w:rsidR="00D01951" w14:paraId="4DEC2B36" w14:textId="77777777">
        <w:tblPrEx>
          <w:tblCellMar>
            <w:top w:w="0" w:type="dxa"/>
            <w:bottom w:w="0" w:type="dxa"/>
          </w:tblCellMar>
        </w:tblPrEx>
        <w:tc>
          <w:tcPr>
            <w:tcW w:w="2500" w:type="dxa"/>
            <w:tcMar>
              <w:top w:w="80" w:type="dxa"/>
              <w:left w:w="120" w:type="dxa"/>
              <w:bottom w:w="80" w:type="dxa"/>
              <w:right w:w="120" w:type="dxa"/>
            </w:tcMar>
            <w:vAlign w:val="center"/>
          </w:tcPr>
          <w:p w14:paraId="50A989B6" w14:textId="77777777" w:rsidR="00D01951" w:rsidRDefault="00DA71AE">
            <w:r>
              <w:rPr>
                <w:color w:val="000000"/>
                <w:sz w:val="20"/>
                <w:szCs w:val="20"/>
              </w:rPr>
              <w:t>Column name typo</w:t>
            </w:r>
          </w:p>
        </w:tc>
        <w:tc>
          <w:tcPr>
            <w:tcW w:w="5900" w:type="dxa"/>
            <w:tcMar>
              <w:top w:w="80" w:type="dxa"/>
              <w:left w:w="120" w:type="dxa"/>
              <w:bottom w:w="80" w:type="dxa"/>
              <w:right w:w="120" w:type="dxa"/>
            </w:tcMar>
            <w:vAlign w:val="center"/>
          </w:tcPr>
          <w:p w14:paraId="1314F1FF" w14:textId="77777777" w:rsidR="00D01951" w:rsidRDefault="00DA71AE">
            <w:pPr>
              <w:jc w:val="center"/>
            </w:pPr>
            <w:r>
              <w:rPr>
                <w:color w:val="000000"/>
                <w:sz w:val="20"/>
                <w:szCs w:val="20"/>
              </w:rPr>
              <w:t>Renamed ' Sales' (leading space in the header) to 'Sales'</w:t>
            </w:r>
          </w:p>
        </w:tc>
        <w:tc>
          <w:tcPr>
            <w:tcW w:w="1700" w:type="dxa"/>
            <w:tcMar>
              <w:top w:w="80" w:type="dxa"/>
              <w:left w:w="120" w:type="dxa"/>
              <w:bottom w:w="80" w:type="dxa"/>
              <w:right w:w="120" w:type="dxa"/>
            </w:tcMar>
            <w:vAlign w:val="center"/>
          </w:tcPr>
          <w:p w14:paraId="2594862D" w14:textId="77777777" w:rsidR="00D01951" w:rsidRDefault="00DA71AE">
            <w:pPr>
              <w:jc w:val="center"/>
            </w:pPr>
            <w:r>
              <w:rPr>
                <w:color w:val="000000"/>
                <w:sz w:val="20"/>
                <w:szCs w:val="20"/>
              </w:rPr>
              <w:t>1 column</w:t>
            </w:r>
          </w:p>
        </w:tc>
      </w:tr>
      <w:tr w:rsidR="00D01951" w14:paraId="5A4AEEEB"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78429FAA" w14:textId="77777777" w:rsidR="00D01951" w:rsidRDefault="00DA71AE">
            <w:r>
              <w:rPr>
                <w:color w:val="000000"/>
                <w:sz w:val="20"/>
                <w:szCs w:val="20"/>
              </w:rPr>
              <w:t>Exact duplicate records</w:t>
            </w:r>
          </w:p>
        </w:tc>
        <w:tc>
          <w:tcPr>
            <w:tcW w:w="5900" w:type="dxa"/>
            <w:shd w:val="clear" w:color="auto" w:fill="F2F2F2"/>
            <w:tcMar>
              <w:top w:w="80" w:type="dxa"/>
              <w:left w:w="120" w:type="dxa"/>
              <w:bottom w:w="80" w:type="dxa"/>
              <w:right w:w="120" w:type="dxa"/>
            </w:tcMar>
            <w:vAlign w:val="center"/>
          </w:tcPr>
          <w:p w14:paraId="2EF42FED" w14:textId="77777777" w:rsidR="00D01951" w:rsidRDefault="00DA71AE">
            <w:pPr>
              <w:jc w:val="center"/>
            </w:pPr>
            <w:r>
              <w:rPr>
                <w:color w:val="000000"/>
                <w:sz w:val="20"/>
                <w:szCs w:val="20"/>
              </w:rPr>
              <w:t>Removed rows 100% identical across all 15 fields - kept first occurrence</w:t>
            </w:r>
          </w:p>
        </w:tc>
        <w:tc>
          <w:tcPr>
            <w:tcW w:w="1700" w:type="dxa"/>
            <w:shd w:val="clear" w:color="auto" w:fill="F2F2F2"/>
            <w:tcMar>
              <w:top w:w="80" w:type="dxa"/>
              <w:left w:w="120" w:type="dxa"/>
              <w:bottom w:w="80" w:type="dxa"/>
              <w:right w:w="120" w:type="dxa"/>
            </w:tcMar>
            <w:vAlign w:val="center"/>
          </w:tcPr>
          <w:p w14:paraId="68DF519D" w14:textId="77777777" w:rsidR="00D01951" w:rsidRDefault="00DA71AE">
            <w:pPr>
              <w:jc w:val="center"/>
            </w:pPr>
            <w:r>
              <w:rPr>
                <w:color w:val="000000"/>
                <w:sz w:val="20"/>
                <w:szCs w:val="20"/>
              </w:rPr>
              <w:t>5 rows removed</w:t>
            </w:r>
          </w:p>
        </w:tc>
      </w:tr>
      <w:tr w:rsidR="00D01951" w14:paraId="074E844E" w14:textId="77777777">
        <w:tblPrEx>
          <w:tblCellMar>
            <w:top w:w="0" w:type="dxa"/>
            <w:bottom w:w="0" w:type="dxa"/>
          </w:tblCellMar>
        </w:tblPrEx>
        <w:tc>
          <w:tcPr>
            <w:tcW w:w="2500" w:type="dxa"/>
            <w:tcMar>
              <w:top w:w="80" w:type="dxa"/>
              <w:left w:w="120" w:type="dxa"/>
              <w:bottom w:w="80" w:type="dxa"/>
              <w:right w:w="120" w:type="dxa"/>
            </w:tcMar>
            <w:vAlign w:val="center"/>
          </w:tcPr>
          <w:p w14:paraId="07BC8305" w14:textId="77777777" w:rsidR="00D01951" w:rsidRDefault="00DA71AE">
            <w:r>
              <w:rPr>
                <w:color w:val="000000"/>
                <w:sz w:val="20"/>
                <w:szCs w:val="20"/>
              </w:rPr>
              <w:t>Inconsistent country text</w:t>
            </w:r>
          </w:p>
        </w:tc>
        <w:tc>
          <w:tcPr>
            <w:tcW w:w="5900" w:type="dxa"/>
            <w:tcMar>
              <w:top w:w="80" w:type="dxa"/>
              <w:left w:w="120" w:type="dxa"/>
              <w:bottom w:w="80" w:type="dxa"/>
              <w:right w:w="120" w:type="dxa"/>
            </w:tcMar>
            <w:vAlign w:val="center"/>
          </w:tcPr>
          <w:p w14:paraId="65FAFB87" w14:textId="77777777" w:rsidR="00D01951" w:rsidRDefault="00DA71AE">
            <w:pPr>
              <w:jc w:val="center"/>
            </w:pPr>
            <w:r>
              <w:rPr>
                <w:color w:val="000000"/>
                <w:sz w:val="20"/>
                <w:szCs w:val="20"/>
              </w:rPr>
              <w:t>Trimmed stray whitespace ('   Canada' -&gt; 'Canada') and fixed casing ('GERMANY' -&gt; 'Germany') to match the Title Case used elsewhere</w:t>
            </w:r>
          </w:p>
        </w:tc>
        <w:tc>
          <w:tcPr>
            <w:tcW w:w="1700" w:type="dxa"/>
            <w:tcMar>
              <w:top w:w="80" w:type="dxa"/>
              <w:left w:w="120" w:type="dxa"/>
              <w:bottom w:w="80" w:type="dxa"/>
              <w:right w:w="120" w:type="dxa"/>
            </w:tcMar>
            <w:vAlign w:val="center"/>
          </w:tcPr>
          <w:p w14:paraId="68906A65" w14:textId="77777777" w:rsidR="00D01951" w:rsidRDefault="00DA71AE">
            <w:pPr>
              <w:jc w:val="center"/>
            </w:pPr>
            <w:r>
              <w:rPr>
                <w:color w:val="000000"/>
                <w:sz w:val="20"/>
                <w:szCs w:val="20"/>
              </w:rPr>
              <w:t>140 rows recased</w:t>
            </w:r>
          </w:p>
        </w:tc>
      </w:tr>
      <w:tr w:rsidR="00D01951" w14:paraId="7FB31B23"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6A364F1E" w14:textId="77777777" w:rsidR="00D01951" w:rsidRDefault="00DA71AE">
            <w:r>
              <w:rPr>
                <w:color w:val="000000"/>
                <w:sz w:val="20"/>
                <w:szCs w:val="20"/>
              </w:rPr>
              <w:t>Blank Discount Band</w:t>
            </w:r>
          </w:p>
        </w:tc>
        <w:tc>
          <w:tcPr>
            <w:tcW w:w="5900" w:type="dxa"/>
            <w:shd w:val="clear" w:color="auto" w:fill="F2F2F2"/>
            <w:tcMar>
              <w:top w:w="80" w:type="dxa"/>
              <w:left w:w="120" w:type="dxa"/>
              <w:bottom w:w="80" w:type="dxa"/>
              <w:right w:w="120" w:type="dxa"/>
            </w:tcMar>
            <w:vAlign w:val="center"/>
          </w:tcPr>
          <w:p w14:paraId="4086273D" w14:textId="77777777" w:rsidR="00D01951" w:rsidRDefault="00DA71AE">
            <w:pPr>
              <w:jc w:val="center"/>
            </w:pPr>
            <w:r>
              <w:rPr>
                <w:color w:val="000000"/>
                <w:sz w:val="20"/>
                <w:szCs w:val="20"/>
              </w:rPr>
              <w:t>Verified blank entries have Gross Sales = Sales (0% discount) and labeled them 'None' instead of leaving them blank</w:t>
            </w:r>
          </w:p>
        </w:tc>
        <w:tc>
          <w:tcPr>
            <w:tcW w:w="1700" w:type="dxa"/>
            <w:shd w:val="clear" w:color="auto" w:fill="F2F2F2"/>
            <w:tcMar>
              <w:top w:w="80" w:type="dxa"/>
              <w:left w:w="120" w:type="dxa"/>
              <w:bottom w:w="80" w:type="dxa"/>
              <w:right w:w="120" w:type="dxa"/>
            </w:tcMar>
            <w:vAlign w:val="center"/>
          </w:tcPr>
          <w:p w14:paraId="759C13DE" w14:textId="77777777" w:rsidR="00D01951" w:rsidRDefault="00DA71AE">
            <w:pPr>
              <w:jc w:val="center"/>
            </w:pPr>
            <w:r>
              <w:rPr>
                <w:color w:val="000000"/>
                <w:sz w:val="20"/>
                <w:szCs w:val="20"/>
              </w:rPr>
              <w:t>53 rows filled</w:t>
            </w:r>
          </w:p>
        </w:tc>
      </w:tr>
      <w:tr w:rsidR="00D01951" w14:paraId="78AAA047" w14:textId="77777777">
        <w:tblPrEx>
          <w:tblCellMar>
            <w:top w:w="0" w:type="dxa"/>
            <w:bottom w:w="0" w:type="dxa"/>
          </w:tblCellMar>
        </w:tblPrEx>
        <w:tc>
          <w:tcPr>
            <w:tcW w:w="2500" w:type="dxa"/>
            <w:tcMar>
              <w:top w:w="80" w:type="dxa"/>
              <w:left w:w="120" w:type="dxa"/>
              <w:bottom w:w="80" w:type="dxa"/>
              <w:right w:w="120" w:type="dxa"/>
            </w:tcMar>
            <w:vAlign w:val="center"/>
          </w:tcPr>
          <w:p w14:paraId="152518B6" w14:textId="77777777" w:rsidR="00D01951" w:rsidRDefault="00DA71AE">
            <w:r>
              <w:rPr>
                <w:color w:val="000000"/>
                <w:sz w:val="20"/>
                <w:szCs w:val="20"/>
              </w:rPr>
              <w:t>Date stored as Excel serial number</w:t>
            </w:r>
          </w:p>
        </w:tc>
        <w:tc>
          <w:tcPr>
            <w:tcW w:w="5900" w:type="dxa"/>
            <w:tcMar>
              <w:top w:w="80" w:type="dxa"/>
              <w:left w:w="120" w:type="dxa"/>
              <w:bottom w:w="80" w:type="dxa"/>
              <w:right w:w="120" w:type="dxa"/>
            </w:tcMar>
            <w:vAlign w:val="center"/>
          </w:tcPr>
          <w:p w14:paraId="4B31AF7F" w14:textId="77777777" w:rsidR="00D01951" w:rsidRDefault="00DA71AE">
            <w:pPr>
              <w:jc w:val="center"/>
            </w:pPr>
            <w:r>
              <w:rPr>
                <w:color w:val="000000"/>
                <w:sz w:val="20"/>
                <w:szCs w:val="20"/>
              </w:rPr>
              <w:t>Converted the numeric serial date (e.g., 43466) into a proper calendar date (e.g., 2019-01-01)</w:t>
            </w:r>
          </w:p>
        </w:tc>
        <w:tc>
          <w:tcPr>
            <w:tcW w:w="1700" w:type="dxa"/>
            <w:tcMar>
              <w:top w:w="80" w:type="dxa"/>
              <w:left w:w="120" w:type="dxa"/>
              <w:bottom w:w="80" w:type="dxa"/>
              <w:right w:w="120" w:type="dxa"/>
            </w:tcMar>
            <w:vAlign w:val="center"/>
          </w:tcPr>
          <w:p w14:paraId="4C266983" w14:textId="77777777" w:rsidR="00D01951" w:rsidRDefault="00DA71AE">
            <w:pPr>
              <w:jc w:val="center"/>
            </w:pPr>
            <w:r>
              <w:rPr>
                <w:color w:val="000000"/>
                <w:sz w:val="20"/>
                <w:szCs w:val="20"/>
              </w:rPr>
              <w:t>700 rows</w:t>
            </w:r>
          </w:p>
        </w:tc>
      </w:tr>
      <w:tr w:rsidR="00D01951" w14:paraId="51ABDBC4"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44D3ADE4" w14:textId="77777777" w:rsidR="00D01951" w:rsidRDefault="00DA71AE">
            <w:r>
              <w:rPr>
                <w:color w:val="000000"/>
                <w:sz w:val="20"/>
                <w:szCs w:val="20"/>
              </w:rPr>
              <w:t>Month Number / Month Name / Year vs. Date</w:t>
            </w:r>
          </w:p>
        </w:tc>
        <w:tc>
          <w:tcPr>
            <w:tcW w:w="5900" w:type="dxa"/>
            <w:shd w:val="clear" w:color="auto" w:fill="F2F2F2"/>
            <w:tcMar>
              <w:top w:w="80" w:type="dxa"/>
              <w:left w:w="120" w:type="dxa"/>
              <w:bottom w:w="80" w:type="dxa"/>
              <w:right w:w="120" w:type="dxa"/>
            </w:tcMar>
            <w:vAlign w:val="center"/>
          </w:tcPr>
          <w:p w14:paraId="07C2E577" w14:textId="77777777" w:rsidR="00D01951" w:rsidRDefault="00DA71AE">
            <w:pPr>
              <w:jc w:val="center"/>
            </w:pPr>
            <w:r>
              <w:rPr>
                <w:color w:val="000000"/>
                <w:sz w:val="20"/>
                <w:szCs w:val="20"/>
              </w:rPr>
              <w:t>Cross-checked all three derived fields against the converted Date column</w:t>
            </w:r>
          </w:p>
        </w:tc>
        <w:tc>
          <w:tcPr>
            <w:tcW w:w="1700" w:type="dxa"/>
            <w:shd w:val="clear" w:color="auto" w:fill="F2F2F2"/>
            <w:tcMar>
              <w:top w:w="80" w:type="dxa"/>
              <w:left w:w="120" w:type="dxa"/>
              <w:bottom w:w="80" w:type="dxa"/>
              <w:right w:w="120" w:type="dxa"/>
            </w:tcMar>
            <w:vAlign w:val="center"/>
          </w:tcPr>
          <w:p w14:paraId="5AE9AD57" w14:textId="77777777" w:rsidR="00D01951" w:rsidRDefault="00DA71AE">
            <w:pPr>
              <w:jc w:val="center"/>
            </w:pPr>
            <w:r>
              <w:rPr>
                <w:color w:val="000000"/>
                <w:sz w:val="20"/>
                <w:szCs w:val="20"/>
              </w:rPr>
              <w:t>0 mismatches</w:t>
            </w:r>
          </w:p>
        </w:tc>
      </w:tr>
      <w:tr w:rsidR="00D01951" w14:paraId="303AAE02" w14:textId="77777777">
        <w:tblPrEx>
          <w:tblCellMar>
            <w:top w:w="0" w:type="dxa"/>
            <w:bottom w:w="0" w:type="dxa"/>
          </w:tblCellMar>
        </w:tblPrEx>
        <w:tc>
          <w:tcPr>
            <w:tcW w:w="2500" w:type="dxa"/>
            <w:tcMar>
              <w:top w:w="80" w:type="dxa"/>
              <w:left w:w="120" w:type="dxa"/>
              <w:bottom w:w="80" w:type="dxa"/>
              <w:right w:w="120" w:type="dxa"/>
            </w:tcMar>
            <w:vAlign w:val="center"/>
          </w:tcPr>
          <w:p w14:paraId="491ABD07" w14:textId="77777777" w:rsidR="00D01951" w:rsidRDefault="00DA71AE">
            <w:r>
              <w:rPr>
                <w:color w:val="000000"/>
                <w:sz w:val="20"/>
                <w:szCs w:val="20"/>
              </w:rPr>
              <w:t>Gross Sales and Profit formulas</w:t>
            </w:r>
          </w:p>
        </w:tc>
        <w:tc>
          <w:tcPr>
            <w:tcW w:w="5900" w:type="dxa"/>
            <w:tcMar>
              <w:top w:w="80" w:type="dxa"/>
              <w:left w:w="120" w:type="dxa"/>
              <w:bottom w:w="80" w:type="dxa"/>
              <w:right w:w="120" w:type="dxa"/>
            </w:tcMar>
            <w:vAlign w:val="center"/>
          </w:tcPr>
          <w:p w14:paraId="21D292AE" w14:textId="77777777" w:rsidR="00D01951" w:rsidRDefault="00DA71AE">
            <w:pPr>
              <w:jc w:val="center"/>
            </w:pPr>
            <w:r>
              <w:rPr>
                <w:color w:val="000000"/>
                <w:sz w:val="20"/>
                <w:szCs w:val="20"/>
              </w:rPr>
              <w:t>Confirmed Gross Sales = Units Sold x Sale Price, and Profit = Sales - COGS hold for every row</w:t>
            </w:r>
          </w:p>
        </w:tc>
        <w:tc>
          <w:tcPr>
            <w:tcW w:w="1700" w:type="dxa"/>
            <w:tcMar>
              <w:top w:w="80" w:type="dxa"/>
              <w:left w:w="120" w:type="dxa"/>
              <w:bottom w:w="80" w:type="dxa"/>
              <w:right w:w="120" w:type="dxa"/>
            </w:tcMar>
            <w:vAlign w:val="center"/>
          </w:tcPr>
          <w:p w14:paraId="2651EE96" w14:textId="77777777" w:rsidR="00D01951" w:rsidRDefault="00DA71AE">
            <w:pPr>
              <w:jc w:val="center"/>
            </w:pPr>
            <w:r>
              <w:rPr>
                <w:color w:val="000000"/>
                <w:sz w:val="20"/>
                <w:szCs w:val="20"/>
              </w:rPr>
              <w:t>0 mismatches</w:t>
            </w:r>
          </w:p>
        </w:tc>
      </w:tr>
      <w:tr w:rsidR="00D01951" w14:paraId="4B5DAF9D"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5632616F" w14:textId="77777777" w:rsidR="00D01951" w:rsidRDefault="00DA71AE">
            <w:r>
              <w:rPr>
                <w:color w:val="000000"/>
                <w:sz w:val="20"/>
                <w:szCs w:val="20"/>
              </w:rPr>
              <w:t>Fractional Units Sold values</w:t>
            </w:r>
          </w:p>
        </w:tc>
        <w:tc>
          <w:tcPr>
            <w:tcW w:w="5900" w:type="dxa"/>
            <w:shd w:val="clear" w:color="auto" w:fill="F2F2F2"/>
            <w:tcMar>
              <w:top w:w="80" w:type="dxa"/>
              <w:left w:w="120" w:type="dxa"/>
              <w:bottom w:w="80" w:type="dxa"/>
              <w:right w:w="120" w:type="dxa"/>
            </w:tcMar>
            <w:vAlign w:val="center"/>
          </w:tcPr>
          <w:p w14:paraId="65D0CFF1" w14:textId="77777777" w:rsidR="00D01951" w:rsidRDefault="00DA71AE">
            <w:pPr>
              <w:jc w:val="center"/>
            </w:pPr>
            <w:r>
              <w:rPr>
                <w:color w:val="000000"/>
                <w:sz w:val="20"/>
                <w:szCs w:val="20"/>
              </w:rPr>
              <w:t>36 rows contain non-whole unit counts (e.g., 1,618.5). Left as-is since they tie out exactly to Gross Sales - likely a blended/averaged source figure, not an error</w:t>
            </w:r>
          </w:p>
        </w:tc>
        <w:tc>
          <w:tcPr>
            <w:tcW w:w="1700" w:type="dxa"/>
            <w:shd w:val="clear" w:color="auto" w:fill="F2F2F2"/>
            <w:tcMar>
              <w:top w:w="80" w:type="dxa"/>
              <w:left w:w="120" w:type="dxa"/>
              <w:bottom w:w="80" w:type="dxa"/>
              <w:right w:w="120" w:type="dxa"/>
            </w:tcMar>
            <w:vAlign w:val="center"/>
          </w:tcPr>
          <w:p w14:paraId="16C62A9E" w14:textId="77777777" w:rsidR="00D01951" w:rsidRDefault="00DA71AE">
            <w:pPr>
              <w:jc w:val="center"/>
            </w:pPr>
            <w:r>
              <w:rPr>
                <w:color w:val="000000"/>
                <w:sz w:val="20"/>
                <w:szCs w:val="20"/>
              </w:rPr>
              <w:t>36 rows noted</w:t>
            </w:r>
          </w:p>
        </w:tc>
      </w:tr>
      <w:tr w:rsidR="00D01951" w14:paraId="071D6C4E" w14:textId="77777777">
        <w:tblPrEx>
          <w:tblCellMar>
            <w:top w:w="0" w:type="dxa"/>
            <w:bottom w:w="0" w:type="dxa"/>
          </w:tblCellMar>
        </w:tblPrEx>
        <w:tc>
          <w:tcPr>
            <w:tcW w:w="2500" w:type="dxa"/>
            <w:tcMar>
              <w:top w:w="80" w:type="dxa"/>
              <w:left w:w="120" w:type="dxa"/>
              <w:bottom w:w="80" w:type="dxa"/>
              <w:right w:w="120" w:type="dxa"/>
            </w:tcMar>
            <w:vAlign w:val="center"/>
          </w:tcPr>
          <w:p w14:paraId="6426E70F" w14:textId="77777777" w:rsidR="00D01951" w:rsidRDefault="00DA71AE">
            <w:r>
              <w:rPr>
                <w:color w:val="000000"/>
                <w:sz w:val="20"/>
                <w:szCs w:val="20"/>
              </w:rPr>
              <w:t>Negative-profit transactions</w:t>
            </w:r>
          </w:p>
        </w:tc>
        <w:tc>
          <w:tcPr>
            <w:tcW w:w="5900" w:type="dxa"/>
            <w:tcMar>
              <w:top w:w="80" w:type="dxa"/>
              <w:left w:w="120" w:type="dxa"/>
              <w:bottom w:w="80" w:type="dxa"/>
              <w:right w:w="120" w:type="dxa"/>
            </w:tcMar>
            <w:vAlign w:val="center"/>
          </w:tcPr>
          <w:p w14:paraId="437B2029" w14:textId="77777777" w:rsidR="00D01951" w:rsidRDefault="00DA71AE">
            <w:pPr>
              <w:jc w:val="center"/>
            </w:pPr>
            <w:r>
              <w:rPr>
                <w:color w:val="000000"/>
                <w:sz w:val="20"/>
                <w:szCs w:val="20"/>
              </w:rPr>
              <w:t>Flagged for awareness - occur when High discounts push Sales below COGS. Retained as legitimate loss-making transactions</w:t>
            </w:r>
          </w:p>
        </w:tc>
        <w:tc>
          <w:tcPr>
            <w:tcW w:w="1700" w:type="dxa"/>
            <w:tcMar>
              <w:top w:w="80" w:type="dxa"/>
              <w:left w:w="120" w:type="dxa"/>
              <w:bottom w:w="80" w:type="dxa"/>
              <w:right w:w="120" w:type="dxa"/>
            </w:tcMar>
            <w:vAlign w:val="center"/>
          </w:tcPr>
          <w:p w14:paraId="658DAC72" w14:textId="77777777" w:rsidR="00D01951" w:rsidRDefault="00DA71AE">
            <w:pPr>
              <w:jc w:val="center"/>
            </w:pPr>
            <w:r>
              <w:rPr>
                <w:color w:val="000000"/>
                <w:sz w:val="20"/>
                <w:szCs w:val="20"/>
              </w:rPr>
              <w:t>58 rows flagged, 0 removed</w:t>
            </w:r>
          </w:p>
        </w:tc>
      </w:tr>
    </w:tbl>
    <w:p w14:paraId="0ED0AC7A" w14:textId="77777777" w:rsidR="00D01951" w:rsidRDefault="00D01951">
      <w:pPr>
        <w:spacing w:before="200"/>
      </w:pPr>
    </w:p>
    <w:p w14:paraId="76758A60" w14:textId="77777777" w:rsidR="00D01951" w:rsidRDefault="00DA71AE">
      <w:pPr>
        <w:pStyle w:val="Heading2"/>
        <w:spacing w:before="240" w:after="120"/>
      </w:pPr>
      <w:r>
        <w:lastRenderedPageBreak/>
        <w:t>Handling Blanks and Duplicates</w:t>
      </w:r>
    </w:p>
    <w:p w14:paraId="164A7EB6" w14:textId="77777777" w:rsidR="00D01951" w:rsidRDefault="00DA71AE">
      <w:pPr>
        <w:spacing w:after="160" w:line="276" w:lineRule="auto"/>
      </w:pPr>
      <w:r>
        <w:t>Five rows were entirely blank (no values in any of the 15 columns) and were removed outright. A further five rows were 100% identical to another row across every field and were removed as exact duplicates, keeping the first occurrence of each. Together, th</w:t>
      </w:r>
      <w:r>
        <w:t>ese two issues accounted for all 10 rows separating the raw 710-row file from the final 700-row clean dataset.</w:t>
      </w:r>
    </w:p>
    <w:p w14:paraId="42EBCD15" w14:textId="77777777" w:rsidR="00D01951" w:rsidRDefault="00DA71AE">
      <w:pPr>
        <w:pStyle w:val="Heading2"/>
        <w:spacing w:before="240" w:after="120"/>
      </w:pPr>
      <w:r>
        <w:t>Standardizing Text Fields</w:t>
      </w:r>
    </w:p>
    <w:p w14:paraId="6B27649C" w14:textId="77777777" w:rsidR="00D01951" w:rsidRDefault="00DA71AE">
      <w:pPr>
        <w:spacing w:after="160" w:line="276" w:lineRule="auto"/>
      </w:pPr>
      <w:r>
        <w:t>The Country field had two formatting inconsistencies: entries for Canada carried stray leading whitespace ('   Canada')</w:t>
      </w:r>
      <w:r>
        <w:t>, and all German entries were in all-caps ('GERMANY') rather than the Title Case used for every other country. Both were standardized so the pivot tables correctly group all Canada and Germany records together instead of splitting them into separate rows.</w:t>
      </w:r>
    </w:p>
    <w:p w14:paraId="614BA789" w14:textId="77777777" w:rsidR="00D01951" w:rsidRDefault="00DA71AE">
      <w:pPr>
        <w:pStyle w:val="Heading2"/>
        <w:spacing w:before="240" w:after="120"/>
      </w:pPr>
      <w:r>
        <w:t>Resolving the Blank Discount Band</w:t>
      </w:r>
    </w:p>
    <w:p w14:paraId="2E671E25" w14:textId="77777777" w:rsidR="00D01951" w:rsidRDefault="00DA71AE">
      <w:pPr>
        <w:spacing w:after="160" w:line="276" w:lineRule="auto"/>
      </w:pPr>
      <w:r>
        <w:t>53 rows had a blank Discount Band. Before assuming this was missing data, each blank row was checked against Gross Sales vs. Sales — in every case they were exactly equal, confirming a 0% discount was actually applied. The</w:t>
      </w:r>
      <w:r>
        <w:t>se rows were labeled "None" rather than left blank, so they roll up cleanly into the Discount Band pivot table instead of being silently excluded.</w:t>
      </w:r>
    </w:p>
    <w:p w14:paraId="44FC3015" w14:textId="77777777" w:rsidR="00D01951" w:rsidRDefault="00DA71AE">
      <w:pPr>
        <w:pStyle w:val="Heading2"/>
        <w:spacing w:before="240" w:after="120"/>
      </w:pPr>
      <w:r>
        <w:t>Fixing the Date Field</w:t>
      </w:r>
    </w:p>
    <w:p w14:paraId="19CD69C7" w14:textId="77777777" w:rsidR="00D01951" w:rsidRDefault="00DA71AE">
      <w:pPr>
        <w:spacing w:after="160" w:line="276" w:lineRule="auto"/>
      </w:pPr>
      <w:r>
        <w:t>The Date column was stored as a raw Excel serial number (e.g., 43466) rather than a rec</w:t>
      </w:r>
      <w:r>
        <w:t>ognizable date. This was converted to a proper calendar date (e.g., 2019-01-01) and cross-checked against the Month Number, Month Name, and Year columns already present in the file — all three matched perfectly, confirming no additional date corrections we</w:t>
      </w:r>
      <w:r>
        <w:t>re needed.</w:t>
      </w:r>
    </w:p>
    <w:p w14:paraId="785FAA17" w14:textId="77777777" w:rsidR="00D01951" w:rsidRDefault="00DA71AE">
      <w:pPr>
        <w:pStyle w:val="Heading2"/>
        <w:spacing w:before="240" w:after="120"/>
      </w:pPr>
      <w:r>
        <w:t>Validation Checks Performed</w:t>
      </w:r>
    </w:p>
    <w:p w14:paraId="090D3A68" w14:textId="77777777" w:rsidR="00D01951" w:rsidRDefault="00DA71AE">
      <w:pPr>
        <w:pStyle w:val="ListParagraph"/>
        <w:numPr>
          <w:ilvl w:val="0"/>
          <w:numId w:val="1"/>
        </w:numPr>
        <w:spacing w:after="90"/>
      </w:pPr>
      <w:r>
        <w:t>Confirmed Gross Sales = Units Sold x Sale Price and Profit = Sales - COGS hold exactly for all 700 rows.</w:t>
      </w:r>
    </w:p>
    <w:p w14:paraId="5B86599B" w14:textId="77777777" w:rsidR="00D01951" w:rsidRDefault="00DA71AE">
      <w:pPr>
        <w:pStyle w:val="ListParagraph"/>
        <w:numPr>
          <w:ilvl w:val="0"/>
          <w:numId w:val="1"/>
        </w:numPr>
        <w:spacing w:after="90"/>
      </w:pPr>
      <w:r>
        <w:t>Reviewed 36 rows with fractional Units Sold (e.g., 1,618.5) — left unchanged since they tie out precisely to Gro</w:t>
      </w:r>
      <w:r>
        <w:t>ss Sales, indicating a genuine blended figure from the source system rather than a data-entry error.</w:t>
      </w:r>
    </w:p>
    <w:p w14:paraId="4C28877E" w14:textId="77777777" w:rsidR="00D01951" w:rsidRDefault="00DA71AE">
      <w:pPr>
        <w:pStyle w:val="ListParagraph"/>
        <w:numPr>
          <w:ilvl w:val="0"/>
          <w:numId w:val="1"/>
        </w:numPr>
        <w:spacing w:after="90"/>
      </w:pPr>
      <w:r>
        <w:t>Flagged 58 transactions with negative profit for awareness. These are concentrated in heavily discounted deals where Sales fell below COGS — a real busines</w:t>
      </w:r>
      <w:r>
        <w:t>s condition, not a data quality issue, so the rows were kept as-is.</w:t>
      </w:r>
    </w:p>
    <w:p w14:paraId="49E2D419" w14:textId="77777777" w:rsidR="00D01951" w:rsidRDefault="00DA71AE">
      <w:pPr>
        <w:pStyle w:val="Heading1"/>
        <w:spacing w:before="320" w:after="160"/>
      </w:pPr>
      <w:r>
        <w:t>2. Workbook Structure &amp; Methodology</w:t>
      </w:r>
    </w:p>
    <w:p w14:paraId="1DEFAF6E" w14:textId="77777777" w:rsidR="00D01951" w:rsidRDefault="00DA71AE">
      <w:pPr>
        <w:spacing w:after="160" w:line="276" w:lineRule="auto"/>
      </w:pPr>
      <w:r>
        <w:t>The deliverable workbook (SalesData_Cleaned_Report.xlsx) contains the following tabs:</w:t>
      </w:r>
    </w:p>
    <w:p w14:paraId="0F29DB77" w14:textId="77777777" w:rsidR="00D01951" w:rsidRDefault="00DA71AE">
      <w:pPr>
        <w:pStyle w:val="ListParagraph"/>
        <w:numPr>
          <w:ilvl w:val="0"/>
          <w:numId w:val="1"/>
        </w:numPr>
        <w:spacing w:after="90"/>
      </w:pPr>
      <w:r>
        <w:t>Cleaning Log — the audit trail summarized in Section 1.</w:t>
      </w:r>
    </w:p>
    <w:p w14:paraId="53D5292A" w14:textId="77777777" w:rsidR="00D01951" w:rsidRDefault="00DA71AE">
      <w:pPr>
        <w:pStyle w:val="ListParagraph"/>
        <w:numPr>
          <w:ilvl w:val="0"/>
          <w:numId w:val="1"/>
        </w:numPr>
        <w:spacing w:after="90"/>
      </w:pPr>
      <w:r>
        <w:t>Clean Data — all 700 transactions with corrected text, a converted Date field, and the original financial columns.</w:t>
      </w:r>
    </w:p>
    <w:p w14:paraId="33990E4B" w14:textId="77777777" w:rsidR="00D01951" w:rsidRDefault="00DA71AE">
      <w:pPr>
        <w:pStyle w:val="ListParagraph"/>
        <w:numPr>
          <w:ilvl w:val="0"/>
          <w:numId w:val="1"/>
        </w:numPr>
        <w:spacing w:after="90"/>
      </w:pPr>
      <w:r>
        <w:t>Pivot – Segment / Country / Product / Discount Band / Monthly — five SUMIF/COUNTIF-driven summary tables that recalculate automatically from Clean Data.</w:t>
      </w:r>
    </w:p>
    <w:p w14:paraId="11C62B84" w14:textId="77777777" w:rsidR="00D01951" w:rsidRDefault="00DA71AE">
      <w:pPr>
        <w:pStyle w:val="ListParagraph"/>
        <w:numPr>
          <w:ilvl w:val="0"/>
          <w:numId w:val="1"/>
        </w:numPr>
        <w:spacing w:after="90"/>
      </w:pPr>
      <w:r>
        <w:t>Forecast — a linear trend projection plus a 3-month moving-average alternative.</w:t>
      </w:r>
    </w:p>
    <w:p w14:paraId="7A801960" w14:textId="77777777" w:rsidR="00D01951" w:rsidRDefault="00DA71AE">
      <w:pPr>
        <w:pStyle w:val="ListParagraph"/>
        <w:numPr>
          <w:ilvl w:val="0"/>
          <w:numId w:val="1"/>
        </w:numPr>
        <w:spacing w:after="90"/>
      </w:pPr>
      <w:r>
        <w:t xml:space="preserve">Dashboard — KPI cards </w:t>
      </w:r>
      <w:r>
        <w:t>and six charts summarizing the full period at a glance.</w:t>
      </w:r>
    </w:p>
    <w:p w14:paraId="1F5A8172" w14:textId="77777777" w:rsidR="00D01951" w:rsidRDefault="00DA71AE">
      <w:pPr>
        <w:spacing w:after="160" w:line="276" w:lineRule="auto"/>
      </w:pPr>
      <w:r>
        <w:lastRenderedPageBreak/>
        <w:t xml:space="preserve">All summary tables use formulas referencing the Clean Data tab directly, so the entire workbook — pivot tables, dashboard KPIs, and forecast — updates automatically if a transaction is corrected or a </w:t>
      </w:r>
      <w:r>
        <w:t>new month of data is appended.</w:t>
      </w:r>
    </w:p>
    <w:p w14:paraId="6E24B8C5" w14:textId="77777777" w:rsidR="00D01951" w:rsidRDefault="00DA71AE">
      <w:pPr>
        <w:pStyle w:val="Heading1"/>
        <w:spacing w:before="320" w:after="160"/>
      </w:pPr>
      <w:r>
        <w:t>3. Key Findings</w:t>
      </w:r>
    </w:p>
    <w:p w14:paraId="11D14CEA" w14:textId="77777777" w:rsidR="00D01951" w:rsidRDefault="00DA71AE">
      <w:pPr>
        <w:pStyle w:val="Heading2"/>
        <w:spacing w:before="240" w:after="120"/>
      </w:pPr>
      <w:r>
        <w:t>3.1 Performance by Customer Segment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gridCol w:w="2000"/>
        <w:gridCol w:w="1400"/>
        <w:gridCol w:w="1400"/>
      </w:tblGrid>
      <w:tr w:rsidR="00D01951" w14:paraId="58EF2E2D" w14:textId="77777777">
        <w:tblPrEx>
          <w:tblCellMar>
            <w:top w:w="0" w:type="dxa"/>
            <w:bottom w:w="0" w:type="dxa"/>
          </w:tblCellMar>
        </w:tblPrEx>
        <w:trPr>
          <w:tblHeader/>
        </w:trPr>
        <w:tc>
          <w:tcPr>
            <w:tcW w:w="2400" w:type="dxa"/>
            <w:shd w:val="clear" w:color="auto" w:fill="1F4E78"/>
            <w:tcMar>
              <w:top w:w="80" w:type="dxa"/>
              <w:left w:w="120" w:type="dxa"/>
              <w:bottom w:w="80" w:type="dxa"/>
              <w:right w:w="120" w:type="dxa"/>
            </w:tcMar>
            <w:vAlign w:val="center"/>
          </w:tcPr>
          <w:p w14:paraId="25805D7D" w14:textId="77777777" w:rsidR="00D01951" w:rsidRDefault="00DA71AE">
            <w:pPr>
              <w:jc w:val="center"/>
            </w:pPr>
            <w:r>
              <w:rPr>
                <w:b/>
                <w:bCs/>
                <w:color w:val="FFFFFF"/>
                <w:sz w:val="20"/>
                <w:szCs w:val="20"/>
              </w:rPr>
              <w:t>Segment</w:t>
            </w:r>
          </w:p>
        </w:tc>
        <w:tc>
          <w:tcPr>
            <w:tcW w:w="1600" w:type="dxa"/>
            <w:shd w:val="clear" w:color="auto" w:fill="1F4E78"/>
            <w:tcMar>
              <w:top w:w="80" w:type="dxa"/>
              <w:left w:w="120" w:type="dxa"/>
              <w:bottom w:w="80" w:type="dxa"/>
              <w:right w:w="120" w:type="dxa"/>
            </w:tcMar>
            <w:vAlign w:val="center"/>
          </w:tcPr>
          <w:p w14:paraId="488F4BE4" w14:textId="77777777" w:rsidR="00D01951" w:rsidRDefault="00DA71AE">
            <w:pPr>
              <w:jc w:val="center"/>
            </w:pPr>
            <w:r>
              <w:rPr>
                <w:b/>
                <w:bCs/>
                <w:color w:val="FFFFFF"/>
                <w:sz w:val="20"/>
                <w:szCs w:val="20"/>
              </w:rPr>
              <w:t>Transactions</w:t>
            </w:r>
          </w:p>
        </w:tc>
        <w:tc>
          <w:tcPr>
            <w:tcW w:w="2000" w:type="dxa"/>
            <w:shd w:val="clear" w:color="auto" w:fill="1F4E78"/>
            <w:tcMar>
              <w:top w:w="80" w:type="dxa"/>
              <w:left w:w="120" w:type="dxa"/>
              <w:bottom w:w="80" w:type="dxa"/>
              <w:right w:w="120" w:type="dxa"/>
            </w:tcMar>
            <w:vAlign w:val="center"/>
          </w:tcPr>
          <w:p w14:paraId="3C5F4E9B" w14:textId="77777777" w:rsidR="00D01951" w:rsidRDefault="00DA71AE">
            <w:pPr>
              <w:jc w:val="center"/>
            </w:pPr>
            <w:r>
              <w:rPr>
                <w:b/>
                <w:bCs/>
                <w:color w:val="FFFFFF"/>
                <w:sz w:val="20"/>
                <w:szCs w:val="20"/>
              </w:rPr>
              <w:t>Total Sales</w:t>
            </w:r>
          </w:p>
        </w:tc>
        <w:tc>
          <w:tcPr>
            <w:tcW w:w="2000" w:type="dxa"/>
            <w:shd w:val="clear" w:color="auto" w:fill="1F4E78"/>
            <w:tcMar>
              <w:top w:w="80" w:type="dxa"/>
              <w:left w:w="120" w:type="dxa"/>
              <w:bottom w:w="80" w:type="dxa"/>
              <w:right w:w="120" w:type="dxa"/>
            </w:tcMar>
            <w:vAlign w:val="center"/>
          </w:tcPr>
          <w:p w14:paraId="2F5775EA" w14:textId="77777777" w:rsidR="00D01951" w:rsidRDefault="00DA71AE">
            <w:pPr>
              <w:jc w:val="center"/>
            </w:pPr>
            <w:r>
              <w:rPr>
                <w:b/>
                <w:bCs/>
                <w:color w:val="FFFFFF"/>
                <w:sz w:val="20"/>
                <w:szCs w:val="20"/>
              </w:rPr>
              <w:t>Total Profit</w:t>
            </w:r>
          </w:p>
        </w:tc>
        <w:tc>
          <w:tcPr>
            <w:tcW w:w="1400" w:type="dxa"/>
            <w:shd w:val="clear" w:color="auto" w:fill="1F4E78"/>
            <w:tcMar>
              <w:top w:w="80" w:type="dxa"/>
              <w:left w:w="120" w:type="dxa"/>
              <w:bottom w:w="80" w:type="dxa"/>
              <w:right w:w="120" w:type="dxa"/>
            </w:tcMar>
            <w:vAlign w:val="center"/>
          </w:tcPr>
          <w:p w14:paraId="4953512C" w14:textId="77777777" w:rsidR="00D01951" w:rsidRDefault="00DA71AE">
            <w:pPr>
              <w:jc w:val="center"/>
            </w:pPr>
            <w:r>
              <w:rPr>
                <w:b/>
                <w:bCs/>
                <w:color w:val="FFFFFF"/>
                <w:sz w:val="20"/>
                <w:szCs w:val="20"/>
              </w:rPr>
              <w:t>Margin</w:t>
            </w:r>
          </w:p>
        </w:tc>
        <w:tc>
          <w:tcPr>
            <w:tcW w:w="1400" w:type="dxa"/>
            <w:shd w:val="clear" w:color="auto" w:fill="1F4E78"/>
            <w:tcMar>
              <w:top w:w="80" w:type="dxa"/>
              <w:left w:w="120" w:type="dxa"/>
              <w:bottom w:w="80" w:type="dxa"/>
              <w:right w:w="120" w:type="dxa"/>
            </w:tcMar>
            <w:vAlign w:val="center"/>
          </w:tcPr>
          <w:p w14:paraId="1C5DE38C" w14:textId="77777777" w:rsidR="00D01951" w:rsidRDefault="00DA71AE">
            <w:pPr>
              <w:jc w:val="center"/>
            </w:pPr>
            <w:r>
              <w:rPr>
                <w:b/>
                <w:bCs/>
                <w:color w:val="FFFFFF"/>
                <w:sz w:val="20"/>
                <w:szCs w:val="20"/>
              </w:rPr>
              <w:t>% of Sales</w:t>
            </w:r>
          </w:p>
        </w:tc>
      </w:tr>
      <w:tr w:rsidR="00D01951" w14:paraId="02EE53C2"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6ACB56A7" w14:textId="77777777" w:rsidR="00D01951" w:rsidRDefault="00DA71AE">
            <w:r>
              <w:rPr>
                <w:color w:val="000000"/>
                <w:sz w:val="20"/>
                <w:szCs w:val="20"/>
              </w:rPr>
              <w:t>Government</w:t>
            </w:r>
          </w:p>
        </w:tc>
        <w:tc>
          <w:tcPr>
            <w:tcW w:w="1600" w:type="dxa"/>
            <w:shd w:val="clear" w:color="auto" w:fill="F2F2F2"/>
            <w:tcMar>
              <w:top w:w="80" w:type="dxa"/>
              <w:left w:w="120" w:type="dxa"/>
              <w:bottom w:w="80" w:type="dxa"/>
              <w:right w:w="120" w:type="dxa"/>
            </w:tcMar>
            <w:vAlign w:val="center"/>
          </w:tcPr>
          <w:p w14:paraId="15C82A80" w14:textId="77777777" w:rsidR="00D01951" w:rsidRDefault="00DA71AE">
            <w:pPr>
              <w:jc w:val="center"/>
            </w:pPr>
            <w:r>
              <w:rPr>
                <w:color w:val="000000"/>
                <w:sz w:val="20"/>
                <w:szCs w:val="20"/>
              </w:rPr>
              <w:t>300</w:t>
            </w:r>
          </w:p>
        </w:tc>
        <w:tc>
          <w:tcPr>
            <w:tcW w:w="2000" w:type="dxa"/>
            <w:shd w:val="clear" w:color="auto" w:fill="F2F2F2"/>
            <w:tcMar>
              <w:top w:w="80" w:type="dxa"/>
              <w:left w:w="120" w:type="dxa"/>
              <w:bottom w:w="80" w:type="dxa"/>
              <w:right w:w="120" w:type="dxa"/>
            </w:tcMar>
            <w:vAlign w:val="center"/>
          </w:tcPr>
          <w:p w14:paraId="3B131E48" w14:textId="77777777" w:rsidR="00D01951" w:rsidRDefault="00DA71AE">
            <w:pPr>
              <w:jc w:val="center"/>
            </w:pPr>
            <w:r>
              <w:rPr>
                <w:color w:val="000000"/>
                <w:sz w:val="20"/>
                <w:szCs w:val="20"/>
              </w:rPr>
              <w:t>$52,504,261</w:t>
            </w:r>
          </w:p>
        </w:tc>
        <w:tc>
          <w:tcPr>
            <w:tcW w:w="2000" w:type="dxa"/>
            <w:shd w:val="clear" w:color="auto" w:fill="F2F2F2"/>
            <w:tcMar>
              <w:top w:w="80" w:type="dxa"/>
              <w:left w:w="120" w:type="dxa"/>
              <w:bottom w:w="80" w:type="dxa"/>
              <w:right w:w="120" w:type="dxa"/>
            </w:tcMar>
            <w:vAlign w:val="center"/>
          </w:tcPr>
          <w:p w14:paraId="677D8952" w14:textId="77777777" w:rsidR="00D01951" w:rsidRDefault="00DA71AE">
            <w:pPr>
              <w:jc w:val="center"/>
            </w:pPr>
            <w:r>
              <w:rPr>
                <w:color w:val="000000"/>
                <w:sz w:val="20"/>
                <w:szCs w:val="20"/>
              </w:rPr>
              <w:t>$11,388,173</w:t>
            </w:r>
          </w:p>
        </w:tc>
        <w:tc>
          <w:tcPr>
            <w:tcW w:w="1400" w:type="dxa"/>
            <w:shd w:val="clear" w:color="auto" w:fill="F2F2F2"/>
            <w:tcMar>
              <w:top w:w="80" w:type="dxa"/>
              <w:left w:w="120" w:type="dxa"/>
              <w:bottom w:w="80" w:type="dxa"/>
              <w:right w:w="120" w:type="dxa"/>
            </w:tcMar>
            <w:vAlign w:val="center"/>
          </w:tcPr>
          <w:p w14:paraId="5609EE79" w14:textId="77777777" w:rsidR="00D01951" w:rsidRDefault="00DA71AE">
            <w:pPr>
              <w:jc w:val="center"/>
            </w:pPr>
            <w:r>
              <w:rPr>
                <w:color w:val="000000"/>
                <w:sz w:val="20"/>
                <w:szCs w:val="20"/>
              </w:rPr>
              <w:t>21.7%</w:t>
            </w:r>
          </w:p>
        </w:tc>
        <w:tc>
          <w:tcPr>
            <w:tcW w:w="1400" w:type="dxa"/>
            <w:shd w:val="clear" w:color="auto" w:fill="F2F2F2"/>
            <w:tcMar>
              <w:top w:w="80" w:type="dxa"/>
              <w:left w:w="120" w:type="dxa"/>
              <w:bottom w:w="80" w:type="dxa"/>
              <w:right w:w="120" w:type="dxa"/>
            </w:tcMar>
            <w:vAlign w:val="center"/>
          </w:tcPr>
          <w:p w14:paraId="560E7012" w14:textId="77777777" w:rsidR="00D01951" w:rsidRDefault="00DA71AE">
            <w:pPr>
              <w:jc w:val="center"/>
            </w:pPr>
            <w:r>
              <w:rPr>
                <w:color w:val="000000"/>
                <w:sz w:val="20"/>
                <w:szCs w:val="20"/>
              </w:rPr>
              <w:t>44.2%</w:t>
            </w:r>
          </w:p>
        </w:tc>
      </w:tr>
      <w:tr w:rsidR="00D01951" w14:paraId="71895DA7" w14:textId="77777777">
        <w:tblPrEx>
          <w:tblCellMar>
            <w:top w:w="0" w:type="dxa"/>
            <w:bottom w:w="0" w:type="dxa"/>
          </w:tblCellMar>
        </w:tblPrEx>
        <w:tc>
          <w:tcPr>
            <w:tcW w:w="2400" w:type="dxa"/>
            <w:tcMar>
              <w:top w:w="80" w:type="dxa"/>
              <w:left w:w="120" w:type="dxa"/>
              <w:bottom w:w="80" w:type="dxa"/>
              <w:right w:w="120" w:type="dxa"/>
            </w:tcMar>
            <w:vAlign w:val="center"/>
          </w:tcPr>
          <w:p w14:paraId="0C0FFE90" w14:textId="77777777" w:rsidR="00D01951" w:rsidRDefault="00DA71AE">
            <w:r>
              <w:rPr>
                <w:color w:val="000000"/>
                <w:sz w:val="20"/>
                <w:szCs w:val="20"/>
              </w:rPr>
              <w:t>Small Business</w:t>
            </w:r>
          </w:p>
        </w:tc>
        <w:tc>
          <w:tcPr>
            <w:tcW w:w="1600" w:type="dxa"/>
            <w:tcMar>
              <w:top w:w="80" w:type="dxa"/>
              <w:left w:w="120" w:type="dxa"/>
              <w:bottom w:w="80" w:type="dxa"/>
              <w:right w:w="120" w:type="dxa"/>
            </w:tcMar>
            <w:vAlign w:val="center"/>
          </w:tcPr>
          <w:p w14:paraId="5CA59FEC" w14:textId="77777777" w:rsidR="00D01951" w:rsidRDefault="00DA71AE">
            <w:pPr>
              <w:jc w:val="center"/>
            </w:pPr>
            <w:r>
              <w:rPr>
                <w:color w:val="000000"/>
                <w:sz w:val="20"/>
                <w:szCs w:val="20"/>
              </w:rPr>
              <w:t>100</w:t>
            </w:r>
          </w:p>
        </w:tc>
        <w:tc>
          <w:tcPr>
            <w:tcW w:w="2000" w:type="dxa"/>
            <w:tcMar>
              <w:top w:w="80" w:type="dxa"/>
              <w:left w:w="120" w:type="dxa"/>
              <w:bottom w:w="80" w:type="dxa"/>
              <w:right w:w="120" w:type="dxa"/>
            </w:tcMar>
            <w:vAlign w:val="center"/>
          </w:tcPr>
          <w:p w14:paraId="58F507C0" w14:textId="77777777" w:rsidR="00D01951" w:rsidRDefault="00DA71AE">
            <w:pPr>
              <w:jc w:val="center"/>
            </w:pPr>
            <w:r>
              <w:rPr>
                <w:color w:val="000000"/>
                <w:sz w:val="20"/>
                <w:szCs w:val="20"/>
              </w:rPr>
              <w:t>$42,427,919</w:t>
            </w:r>
          </w:p>
        </w:tc>
        <w:tc>
          <w:tcPr>
            <w:tcW w:w="2000" w:type="dxa"/>
            <w:tcMar>
              <w:top w:w="80" w:type="dxa"/>
              <w:left w:w="120" w:type="dxa"/>
              <w:bottom w:w="80" w:type="dxa"/>
              <w:right w:w="120" w:type="dxa"/>
            </w:tcMar>
            <w:vAlign w:val="center"/>
          </w:tcPr>
          <w:p w14:paraId="4B37384D" w14:textId="77777777" w:rsidR="00D01951" w:rsidRDefault="00DA71AE">
            <w:pPr>
              <w:jc w:val="center"/>
            </w:pPr>
            <w:r>
              <w:rPr>
                <w:color w:val="000000"/>
                <w:sz w:val="20"/>
                <w:szCs w:val="20"/>
              </w:rPr>
              <w:t>$4,143,169</w:t>
            </w:r>
          </w:p>
        </w:tc>
        <w:tc>
          <w:tcPr>
            <w:tcW w:w="1400" w:type="dxa"/>
            <w:tcMar>
              <w:top w:w="80" w:type="dxa"/>
              <w:left w:w="120" w:type="dxa"/>
              <w:bottom w:w="80" w:type="dxa"/>
              <w:right w:w="120" w:type="dxa"/>
            </w:tcMar>
            <w:vAlign w:val="center"/>
          </w:tcPr>
          <w:p w14:paraId="2077BCDD" w14:textId="77777777" w:rsidR="00D01951" w:rsidRDefault="00DA71AE">
            <w:pPr>
              <w:jc w:val="center"/>
            </w:pPr>
            <w:r>
              <w:rPr>
                <w:color w:val="000000"/>
                <w:sz w:val="20"/>
                <w:szCs w:val="20"/>
              </w:rPr>
              <w:t>9.8%</w:t>
            </w:r>
          </w:p>
        </w:tc>
        <w:tc>
          <w:tcPr>
            <w:tcW w:w="1400" w:type="dxa"/>
            <w:tcMar>
              <w:top w:w="80" w:type="dxa"/>
              <w:left w:w="120" w:type="dxa"/>
              <w:bottom w:w="80" w:type="dxa"/>
              <w:right w:w="120" w:type="dxa"/>
            </w:tcMar>
            <w:vAlign w:val="center"/>
          </w:tcPr>
          <w:p w14:paraId="2C952A6D" w14:textId="77777777" w:rsidR="00D01951" w:rsidRDefault="00DA71AE">
            <w:pPr>
              <w:jc w:val="center"/>
            </w:pPr>
            <w:r>
              <w:rPr>
                <w:color w:val="000000"/>
                <w:sz w:val="20"/>
                <w:szCs w:val="20"/>
              </w:rPr>
              <w:t>35.7%</w:t>
            </w:r>
          </w:p>
        </w:tc>
      </w:tr>
      <w:tr w:rsidR="00D01951" w14:paraId="64DA3DB4"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3DDAC980" w14:textId="77777777" w:rsidR="00D01951" w:rsidRDefault="00DA71AE">
            <w:r>
              <w:rPr>
                <w:color w:val="000000"/>
                <w:sz w:val="20"/>
                <w:szCs w:val="20"/>
              </w:rPr>
              <w:t>Enterprise</w:t>
            </w:r>
          </w:p>
        </w:tc>
        <w:tc>
          <w:tcPr>
            <w:tcW w:w="1600" w:type="dxa"/>
            <w:shd w:val="clear" w:color="auto" w:fill="F2F2F2"/>
            <w:tcMar>
              <w:top w:w="80" w:type="dxa"/>
              <w:left w:w="120" w:type="dxa"/>
              <w:bottom w:w="80" w:type="dxa"/>
              <w:right w:w="120" w:type="dxa"/>
            </w:tcMar>
            <w:vAlign w:val="center"/>
          </w:tcPr>
          <w:p w14:paraId="0D711AD4" w14:textId="77777777" w:rsidR="00D01951" w:rsidRDefault="00DA71AE">
            <w:pPr>
              <w:jc w:val="center"/>
            </w:pPr>
            <w:r>
              <w:rPr>
                <w:color w:val="000000"/>
                <w:sz w:val="20"/>
                <w:szCs w:val="20"/>
              </w:rPr>
              <w:t>100</w:t>
            </w:r>
          </w:p>
        </w:tc>
        <w:tc>
          <w:tcPr>
            <w:tcW w:w="2000" w:type="dxa"/>
            <w:shd w:val="clear" w:color="auto" w:fill="F2F2F2"/>
            <w:tcMar>
              <w:top w:w="80" w:type="dxa"/>
              <w:left w:w="120" w:type="dxa"/>
              <w:bottom w:w="80" w:type="dxa"/>
              <w:right w:w="120" w:type="dxa"/>
            </w:tcMar>
            <w:vAlign w:val="center"/>
          </w:tcPr>
          <w:p w14:paraId="471EFD00" w14:textId="77777777" w:rsidR="00D01951" w:rsidRDefault="00DA71AE">
            <w:pPr>
              <w:jc w:val="center"/>
            </w:pPr>
            <w:r>
              <w:rPr>
                <w:color w:val="000000"/>
                <w:sz w:val="20"/>
                <w:szCs w:val="20"/>
              </w:rPr>
              <w:t>$19,611,694</w:t>
            </w:r>
          </w:p>
        </w:tc>
        <w:tc>
          <w:tcPr>
            <w:tcW w:w="2000" w:type="dxa"/>
            <w:shd w:val="clear" w:color="auto" w:fill="F2F2F2"/>
            <w:tcMar>
              <w:top w:w="80" w:type="dxa"/>
              <w:left w:w="120" w:type="dxa"/>
              <w:bottom w:w="80" w:type="dxa"/>
              <w:right w:w="120" w:type="dxa"/>
            </w:tcMar>
            <w:vAlign w:val="center"/>
          </w:tcPr>
          <w:p w14:paraId="0ADCB581" w14:textId="77777777" w:rsidR="00D01951" w:rsidRDefault="00DA71AE">
            <w:pPr>
              <w:jc w:val="center"/>
            </w:pPr>
            <w:r>
              <w:rPr>
                <w:color w:val="000000"/>
                <w:sz w:val="20"/>
                <w:szCs w:val="20"/>
              </w:rPr>
              <w:t>$-614,546</w:t>
            </w:r>
          </w:p>
        </w:tc>
        <w:tc>
          <w:tcPr>
            <w:tcW w:w="1400" w:type="dxa"/>
            <w:shd w:val="clear" w:color="auto" w:fill="F2F2F2"/>
            <w:tcMar>
              <w:top w:w="80" w:type="dxa"/>
              <w:left w:w="120" w:type="dxa"/>
              <w:bottom w:w="80" w:type="dxa"/>
              <w:right w:w="120" w:type="dxa"/>
            </w:tcMar>
            <w:vAlign w:val="center"/>
          </w:tcPr>
          <w:p w14:paraId="502BDACC" w14:textId="77777777" w:rsidR="00D01951" w:rsidRDefault="00DA71AE">
            <w:pPr>
              <w:jc w:val="center"/>
            </w:pPr>
            <w:r>
              <w:rPr>
                <w:color w:val="000000"/>
                <w:sz w:val="20"/>
                <w:szCs w:val="20"/>
              </w:rPr>
              <w:t>-3.1%</w:t>
            </w:r>
          </w:p>
        </w:tc>
        <w:tc>
          <w:tcPr>
            <w:tcW w:w="1400" w:type="dxa"/>
            <w:shd w:val="clear" w:color="auto" w:fill="F2F2F2"/>
            <w:tcMar>
              <w:top w:w="80" w:type="dxa"/>
              <w:left w:w="120" w:type="dxa"/>
              <w:bottom w:w="80" w:type="dxa"/>
              <w:right w:w="120" w:type="dxa"/>
            </w:tcMar>
            <w:vAlign w:val="center"/>
          </w:tcPr>
          <w:p w14:paraId="3D75A225" w14:textId="77777777" w:rsidR="00D01951" w:rsidRDefault="00DA71AE">
            <w:pPr>
              <w:jc w:val="center"/>
            </w:pPr>
            <w:r>
              <w:rPr>
                <w:color w:val="000000"/>
                <w:sz w:val="20"/>
                <w:szCs w:val="20"/>
              </w:rPr>
              <w:t>16.5%</w:t>
            </w:r>
          </w:p>
        </w:tc>
      </w:tr>
      <w:tr w:rsidR="00D01951" w14:paraId="7D1566EC" w14:textId="77777777">
        <w:tblPrEx>
          <w:tblCellMar>
            <w:top w:w="0" w:type="dxa"/>
            <w:bottom w:w="0" w:type="dxa"/>
          </w:tblCellMar>
        </w:tblPrEx>
        <w:tc>
          <w:tcPr>
            <w:tcW w:w="2400" w:type="dxa"/>
            <w:tcMar>
              <w:top w:w="80" w:type="dxa"/>
              <w:left w:w="120" w:type="dxa"/>
              <w:bottom w:w="80" w:type="dxa"/>
              <w:right w:w="120" w:type="dxa"/>
            </w:tcMar>
            <w:vAlign w:val="center"/>
          </w:tcPr>
          <w:p w14:paraId="237E218C" w14:textId="77777777" w:rsidR="00D01951" w:rsidRDefault="00DA71AE">
            <w:r>
              <w:rPr>
                <w:color w:val="000000"/>
                <w:sz w:val="20"/>
                <w:szCs w:val="20"/>
              </w:rPr>
              <w:t>Midmarket</w:t>
            </w:r>
          </w:p>
        </w:tc>
        <w:tc>
          <w:tcPr>
            <w:tcW w:w="1600" w:type="dxa"/>
            <w:tcMar>
              <w:top w:w="80" w:type="dxa"/>
              <w:left w:w="120" w:type="dxa"/>
              <w:bottom w:w="80" w:type="dxa"/>
              <w:right w:w="120" w:type="dxa"/>
            </w:tcMar>
            <w:vAlign w:val="center"/>
          </w:tcPr>
          <w:p w14:paraId="38D9B4B4" w14:textId="77777777" w:rsidR="00D01951" w:rsidRDefault="00DA71AE">
            <w:pPr>
              <w:jc w:val="center"/>
            </w:pPr>
            <w:r>
              <w:rPr>
                <w:color w:val="000000"/>
                <w:sz w:val="20"/>
                <w:szCs w:val="20"/>
              </w:rPr>
              <w:t>100</w:t>
            </w:r>
          </w:p>
        </w:tc>
        <w:tc>
          <w:tcPr>
            <w:tcW w:w="2000" w:type="dxa"/>
            <w:tcMar>
              <w:top w:w="80" w:type="dxa"/>
              <w:left w:w="120" w:type="dxa"/>
              <w:bottom w:w="80" w:type="dxa"/>
              <w:right w:w="120" w:type="dxa"/>
            </w:tcMar>
            <w:vAlign w:val="center"/>
          </w:tcPr>
          <w:p w14:paraId="12F623C0" w14:textId="77777777" w:rsidR="00D01951" w:rsidRDefault="00DA71AE">
            <w:pPr>
              <w:jc w:val="center"/>
            </w:pPr>
            <w:r>
              <w:rPr>
                <w:color w:val="000000"/>
                <w:sz w:val="20"/>
                <w:szCs w:val="20"/>
              </w:rPr>
              <w:t>$2,381,883</w:t>
            </w:r>
          </w:p>
        </w:tc>
        <w:tc>
          <w:tcPr>
            <w:tcW w:w="2000" w:type="dxa"/>
            <w:tcMar>
              <w:top w:w="80" w:type="dxa"/>
              <w:left w:w="120" w:type="dxa"/>
              <w:bottom w:w="80" w:type="dxa"/>
              <w:right w:w="120" w:type="dxa"/>
            </w:tcMar>
            <w:vAlign w:val="center"/>
          </w:tcPr>
          <w:p w14:paraId="07C645BC" w14:textId="77777777" w:rsidR="00D01951" w:rsidRDefault="00DA71AE">
            <w:pPr>
              <w:jc w:val="center"/>
            </w:pPr>
            <w:r>
              <w:rPr>
                <w:color w:val="000000"/>
                <w:sz w:val="20"/>
                <w:szCs w:val="20"/>
              </w:rPr>
              <w:t>$660,103</w:t>
            </w:r>
          </w:p>
        </w:tc>
        <w:tc>
          <w:tcPr>
            <w:tcW w:w="1400" w:type="dxa"/>
            <w:tcMar>
              <w:top w:w="80" w:type="dxa"/>
              <w:left w:w="120" w:type="dxa"/>
              <w:bottom w:w="80" w:type="dxa"/>
              <w:right w:w="120" w:type="dxa"/>
            </w:tcMar>
            <w:vAlign w:val="center"/>
          </w:tcPr>
          <w:p w14:paraId="5C6DEDA0" w14:textId="77777777" w:rsidR="00D01951" w:rsidRDefault="00DA71AE">
            <w:pPr>
              <w:jc w:val="center"/>
            </w:pPr>
            <w:r>
              <w:rPr>
                <w:color w:val="000000"/>
                <w:sz w:val="20"/>
                <w:szCs w:val="20"/>
              </w:rPr>
              <w:t>27.7%</w:t>
            </w:r>
          </w:p>
        </w:tc>
        <w:tc>
          <w:tcPr>
            <w:tcW w:w="1400" w:type="dxa"/>
            <w:tcMar>
              <w:top w:w="80" w:type="dxa"/>
              <w:left w:w="120" w:type="dxa"/>
              <w:bottom w:w="80" w:type="dxa"/>
              <w:right w:w="120" w:type="dxa"/>
            </w:tcMar>
            <w:vAlign w:val="center"/>
          </w:tcPr>
          <w:p w14:paraId="0041F30A" w14:textId="77777777" w:rsidR="00D01951" w:rsidRDefault="00DA71AE">
            <w:pPr>
              <w:jc w:val="center"/>
            </w:pPr>
            <w:r>
              <w:rPr>
                <w:color w:val="000000"/>
                <w:sz w:val="20"/>
                <w:szCs w:val="20"/>
              </w:rPr>
              <w:t>2.0%</w:t>
            </w:r>
          </w:p>
        </w:tc>
      </w:tr>
      <w:tr w:rsidR="00D01951" w14:paraId="0467176E"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391A76F4" w14:textId="77777777" w:rsidR="00D01951" w:rsidRDefault="00DA71AE">
            <w:r>
              <w:rPr>
                <w:color w:val="000000"/>
                <w:sz w:val="20"/>
                <w:szCs w:val="20"/>
              </w:rPr>
              <w:t>Channel Partners</w:t>
            </w:r>
          </w:p>
        </w:tc>
        <w:tc>
          <w:tcPr>
            <w:tcW w:w="1600" w:type="dxa"/>
            <w:shd w:val="clear" w:color="auto" w:fill="F2F2F2"/>
            <w:tcMar>
              <w:top w:w="80" w:type="dxa"/>
              <w:left w:w="120" w:type="dxa"/>
              <w:bottom w:w="80" w:type="dxa"/>
              <w:right w:w="120" w:type="dxa"/>
            </w:tcMar>
            <w:vAlign w:val="center"/>
          </w:tcPr>
          <w:p w14:paraId="4752433C" w14:textId="77777777" w:rsidR="00D01951" w:rsidRDefault="00DA71AE">
            <w:pPr>
              <w:jc w:val="center"/>
            </w:pPr>
            <w:r>
              <w:rPr>
                <w:color w:val="000000"/>
                <w:sz w:val="20"/>
                <w:szCs w:val="20"/>
              </w:rPr>
              <w:t>100</w:t>
            </w:r>
          </w:p>
        </w:tc>
        <w:tc>
          <w:tcPr>
            <w:tcW w:w="2000" w:type="dxa"/>
            <w:shd w:val="clear" w:color="auto" w:fill="F2F2F2"/>
            <w:tcMar>
              <w:top w:w="80" w:type="dxa"/>
              <w:left w:w="120" w:type="dxa"/>
              <w:bottom w:w="80" w:type="dxa"/>
              <w:right w:w="120" w:type="dxa"/>
            </w:tcMar>
            <w:vAlign w:val="center"/>
          </w:tcPr>
          <w:p w14:paraId="39EA3169" w14:textId="77777777" w:rsidR="00D01951" w:rsidRDefault="00DA71AE">
            <w:pPr>
              <w:jc w:val="center"/>
            </w:pPr>
            <w:r>
              <w:rPr>
                <w:color w:val="000000"/>
                <w:sz w:val="20"/>
                <w:szCs w:val="20"/>
              </w:rPr>
              <w:t>$1,800,594</w:t>
            </w:r>
          </w:p>
        </w:tc>
        <w:tc>
          <w:tcPr>
            <w:tcW w:w="2000" w:type="dxa"/>
            <w:shd w:val="clear" w:color="auto" w:fill="F2F2F2"/>
            <w:tcMar>
              <w:top w:w="80" w:type="dxa"/>
              <w:left w:w="120" w:type="dxa"/>
              <w:bottom w:w="80" w:type="dxa"/>
              <w:right w:w="120" w:type="dxa"/>
            </w:tcMar>
            <w:vAlign w:val="center"/>
          </w:tcPr>
          <w:p w14:paraId="68765019" w14:textId="77777777" w:rsidR="00D01951" w:rsidRDefault="00DA71AE">
            <w:pPr>
              <w:jc w:val="center"/>
            </w:pPr>
            <w:r>
              <w:rPr>
                <w:color w:val="000000"/>
                <w:sz w:val="20"/>
                <w:szCs w:val="20"/>
              </w:rPr>
              <w:t>$1,316,803</w:t>
            </w:r>
          </w:p>
        </w:tc>
        <w:tc>
          <w:tcPr>
            <w:tcW w:w="1400" w:type="dxa"/>
            <w:shd w:val="clear" w:color="auto" w:fill="F2F2F2"/>
            <w:tcMar>
              <w:top w:w="80" w:type="dxa"/>
              <w:left w:w="120" w:type="dxa"/>
              <w:bottom w:w="80" w:type="dxa"/>
              <w:right w:w="120" w:type="dxa"/>
            </w:tcMar>
            <w:vAlign w:val="center"/>
          </w:tcPr>
          <w:p w14:paraId="1DEBCFD0" w14:textId="77777777" w:rsidR="00D01951" w:rsidRDefault="00DA71AE">
            <w:pPr>
              <w:jc w:val="center"/>
            </w:pPr>
            <w:r>
              <w:rPr>
                <w:color w:val="000000"/>
                <w:sz w:val="20"/>
                <w:szCs w:val="20"/>
              </w:rPr>
              <w:t>73.1%</w:t>
            </w:r>
          </w:p>
        </w:tc>
        <w:tc>
          <w:tcPr>
            <w:tcW w:w="1400" w:type="dxa"/>
            <w:shd w:val="clear" w:color="auto" w:fill="F2F2F2"/>
            <w:tcMar>
              <w:top w:w="80" w:type="dxa"/>
              <w:left w:w="120" w:type="dxa"/>
              <w:bottom w:w="80" w:type="dxa"/>
              <w:right w:w="120" w:type="dxa"/>
            </w:tcMar>
            <w:vAlign w:val="center"/>
          </w:tcPr>
          <w:p w14:paraId="7A901448" w14:textId="77777777" w:rsidR="00D01951" w:rsidRDefault="00DA71AE">
            <w:pPr>
              <w:jc w:val="center"/>
            </w:pPr>
            <w:r>
              <w:rPr>
                <w:color w:val="000000"/>
                <w:sz w:val="20"/>
                <w:szCs w:val="20"/>
              </w:rPr>
              <w:t>1.5%</w:t>
            </w:r>
          </w:p>
        </w:tc>
      </w:tr>
    </w:tbl>
    <w:p w14:paraId="01FA8173" w14:textId="77777777" w:rsidR="00D01951" w:rsidRDefault="00D01951">
      <w:pPr>
        <w:spacing w:before="200"/>
      </w:pPr>
    </w:p>
    <w:p w14:paraId="0244CBE2" w14:textId="77777777" w:rsidR="00D01951" w:rsidRDefault="00DA71AE">
      <w:pPr>
        <w:spacing w:after="160" w:line="276" w:lineRule="auto"/>
      </w:pPr>
      <w:r>
        <w:rPr>
          <w:i/>
          <w:iCs/>
          <w:color w:val="C00000"/>
        </w:rPr>
        <w:t>Government accounts for nearly half of all sales (44.2%) and the largest share of transactions (300 of 700). Channel Partners is small in volume but highly profitable (73.1% margin — the best in the dataset). The standout concern is Enterprise: it generate</w:t>
      </w:r>
      <w:r>
        <w:rPr>
          <w:i/>
          <w:iCs/>
          <w:color w:val="C00000"/>
        </w:rPr>
        <w:t>d $19.6M in sales but lost $614,546 overall, a -3.1% margin — the only segment operating at a loss. This warrants a closer look at Enterprise-specific discounting or cost structure.</w:t>
      </w:r>
    </w:p>
    <w:p w14:paraId="244E4BF0" w14:textId="77777777" w:rsidR="00D01951" w:rsidRDefault="00DA71AE">
      <w:pPr>
        <w:pStyle w:val="Heading2"/>
        <w:spacing w:before="240" w:after="120"/>
      </w:pPr>
      <w:r>
        <w:t>3.2 Performance by Country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2200"/>
        <w:gridCol w:w="1600"/>
      </w:tblGrid>
      <w:tr w:rsidR="00D01951" w14:paraId="31F59699" w14:textId="77777777">
        <w:tblPrEx>
          <w:tblCellMar>
            <w:top w:w="0" w:type="dxa"/>
            <w:bottom w:w="0" w:type="dxa"/>
          </w:tblCellMar>
        </w:tblPrEx>
        <w:trPr>
          <w:tblHeader/>
        </w:trPr>
        <w:tc>
          <w:tcPr>
            <w:tcW w:w="2000" w:type="dxa"/>
            <w:shd w:val="clear" w:color="auto" w:fill="1F4E78"/>
            <w:tcMar>
              <w:top w:w="80" w:type="dxa"/>
              <w:left w:w="120" w:type="dxa"/>
              <w:bottom w:w="80" w:type="dxa"/>
              <w:right w:w="120" w:type="dxa"/>
            </w:tcMar>
            <w:vAlign w:val="center"/>
          </w:tcPr>
          <w:p w14:paraId="6AC3EE74" w14:textId="77777777" w:rsidR="00D01951" w:rsidRDefault="00DA71AE">
            <w:pPr>
              <w:jc w:val="center"/>
            </w:pPr>
            <w:r>
              <w:rPr>
                <w:b/>
                <w:bCs/>
                <w:color w:val="FFFFFF"/>
                <w:sz w:val="20"/>
                <w:szCs w:val="20"/>
              </w:rPr>
              <w:t>Country</w:t>
            </w:r>
          </w:p>
        </w:tc>
        <w:tc>
          <w:tcPr>
            <w:tcW w:w="1800" w:type="dxa"/>
            <w:shd w:val="clear" w:color="auto" w:fill="1F4E78"/>
            <w:tcMar>
              <w:top w:w="80" w:type="dxa"/>
              <w:left w:w="120" w:type="dxa"/>
              <w:bottom w:w="80" w:type="dxa"/>
              <w:right w:w="120" w:type="dxa"/>
            </w:tcMar>
            <w:vAlign w:val="center"/>
          </w:tcPr>
          <w:p w14:paraId="799FBA25" w14:textId="77777777" w:rsidR="00D01951" w:rsidRDefault="00DA71AE">
            <w:pPr>
              <w:jc w:val="center"/>
            </w:pPr>
            <w:r>
              <w:rPr>
                <w:b/>
                <w:bCs/>
                <w:color w:val="FFFFFF"/>
                <w:sz w:val="20"/>
                <w:szCs w:val="20"/>
              </w:rPr>
              <w:t>Transactions</w:t>
            </w:r>
          </w:p>
        </w:tc>
        <w:tc>
          <w:tcPr>
            <w:tcW w:w="2200" w:type="dxa"/>
            <w:shd w:val="clear" w:color="auto" w:fill="1F4E78"/>
            <w:tcMar>
              <w:top w:w="80" w:type="dxa"/>
              <w:left w:w="120" w:type="dxa"/>
              <w:bottom w:w="80" w:type="dxa"/>
              <w:right w:w="120" w:type="dxa"/>
            </w:tcMar>
            <w:vAlign w:val="center"/>
          </w:tcPr>
          <w:p w14:paraId="7FB50DC1" w14:textId="77777777" w:rsidR="00D01951" w:rsidRDefault="00DA71AE">
            <w:pPr>
              <w:jc w:val="center"/>
            </w:pPr>
            <w:r>
              <w:rPr>
                <w:b/>
                <w:bCs/>
                <w:color w:val="FFFFFF"/>
                <w:sz w:val="20"/>
                <w:szCs w:val="20"/>
              </w:rPr>
              <w:t>Total Sales</w:t>
            </w:r>
          </w:p>
        </w:tc>
        <w:tc>
          <w:tcPr>
            <w:tcW w:w="2200" w:type="dxa"/>
            <w:shd w:val="clear" w:color="auto" w:fill="1F4E78"/>
            <w:tcMar>
              <w:top w:w="80" w:type="dxa"/>
              <w:left w:w="120" w:type="dxa"/>
              <w:bottom w:w="80" w:type="dxa"/>
              <w:right w:w="120" w:type="dxa"/>
            </w:tcMar>
            <w:vAlign w:val="center"/>
          </w:tcPr>
          <w:p w14:paraId="5FDDB01B" w14:textId="77777777" w:rsidR="00D01951" w:rsidRDefault="00DA71AE">
            <w:pPr>
              <w:jc w:val="center"/>
            </w:pPr>
            <w:r>
              <w:rPr>
                <w:b/>
                <w:bCs/>
                <w:color w:val="FFFFFF"/>
                <w:sz w:val="20"/>
                <w:szCs w:val="20"/>
              </w:rPr>
              <w:t>Total Profit</w:t>
            </w:r>
          </w:p>
        </w:tc>
        <w:tc>
          <w:tcPr>
            <w:tcW w:w="1600" w:type="dxa"/>
            <w:shd w:val="clear" w:color="auto" w:fill="1F4E78"/>
            <w:tcMar>
              <w:top w:w="80" w:type="dxa"/>
              <w:left w:w="120" w:type="dxa"/>
              <w:bottom w:w="80" w:type="dxa"/>
              <w:right w:w="120" w:type="dxa"/>
            </w:tcMar>
            <w:vAlign w:val="center"/>
          </w:tcPr>
          <w:p w14:paraId="56B9D38C" w14:textId="77777777" w:rsidR="00D01951" w:rsidRDefault="00DA71AE">
            <w:pPr>
              <w:jc w:val="center"/>
            </w:pPr>
            <w:r>
              <w:rPr>
                <w:b/>
                <w:bCs/>
                <w:color w:val="FFFFFF"/>
                <w:sz w:val="20"/>
                <w:szCs w:val="20"/>
              </w:rPr>
              <w:t>M</w:t>
            </w:r>
            <w:r>
              <w:rPr>
                <w:b/>
                <w:bCs/>
                <w:color w:val="FFFFFF"/>
                <w:sz w:val="20"/>
                <w:szCs w:val="20"/>
              </w:rPr>
              <w:t>argin</w:t>
            </w:r>
          </w:p>
        </w:tc>
      </w:tr>
      <w:tr w:rsidR="00D01951" w14:paraId="0366042E"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359F4546" w14:textId="77777777" w:rsidR="00D01951" w:rsidRDefault="00DA71AE">
            <w:r>
              <w:rPr>
                <w:color w:val="000000"/>
                <w:sz w:val="20"/>
                <w:szCs w:val="20"/>
              </w:rPr>
              <w:t>France</w:t>
            </w:r>
          </w:p>
        </w:tc>
        <w:tc>
          <w:tcPr>
            <w:tcW w:w="1800" w:type="dxa"/>
            <w:shd w:val="clear" w:color="auto" w:fill="F2F2F2"/>
            <w:tcMar>
              <w:top w:w="80" w:type="dxa"/>
              <w:left w:w="120" w:type="dxa"/>
              <w:bottom w:w="80" w:type="dxa"/>
              <w:right w:w="120" w:type="dxa"/>
            </w:tcMar>
            <w:vAlign w:val="center"/>
          </w:tcPr>
          <w:p w14:paraId="3A31522A" w14:textId="77777777" w:rsidR="00D01951" w:rsidRDefault="00DA71AE">
            <w:pPr>
              <w:jc w:val="center"/>
            </w:pPr>
            <w:r>
              <w:rPr>
                <w:color w:val="000000"/>
                <w:sz w:val="20"/>
                <w:szCs w:val="20"/>
              </w:rPr>
              <w:t>140</w:t>
            </w:r>
          </w:p>
        </w:tc>
        <w:tc>
          <w:tcPr>
            <w:tcW w:w="2200" w:type="dxa"/>
            <w:shd w:val="clear" w:color="auto" w:fill="F2F2F2"/>
            <w:tcMar>
              <w:top w:w="80" w:type="dxa"/>
              <w:left w:w="120" w:type="dxa"/>
              <w:bottom w:w="80" w:type="dxa"/>
              <w:right w:w="120" w:type="dxa"/>
            </w:tcMar>
            <w:vAlign w:val="center"/>
          </w:tcPr>
          <w:p w14:paraId="1129F6E4" w14:textId="77777777" w:rsidR="00D01951" w:rsidRDefault="00DA71AE">
            <w:pPr>
              <w:jc w:val="center"/>
            </w:pPr>
            <w:r>
              <w:rPr>
                <w:color w:val="000000"/>
                <w:sz w:val="20"/>
                <w:szCs w:val="20"/>
              </w:rPr>
              <w:t>$24,354,172</w:t>
            </w:r>
          </w:p>
        </w:tc>
        <w:tc>
          <w:tcPr>
            <w:tcW w:w="2200" w:type="dxa"/>
            <w:shd w:val="clear" w:color="auto" w:fill="F2F2F2"/>
            <w:tcMar>
              <w:top w:w="80" w:type="dxa"/>
              <w:left w:w="120" w:type="dxa"/>
              <w:bottom w:w="80" w:type="dxa"/>
              <w:right w:w="120" w:type="dxa"/>
            </w:tcMar>
            <w:vAlign w:val="center"/>
          </w:tcPr>
          <w:p w14:paraId="11F1564F" w14:textId="77777777" w:rsidR="00D01951" w:rsidRDefault="00DA71AE">
            <w:pPr>
              <w:jc w:val="center"/>
            </w:pPr>
            <w:r>
              <w:rPr>
                <w:color w:val="000000"/>
                <w:sz w:val="20"/>
                <w:szCs w:val="20"/>
              </w:rPr>
              <w:t>$3,781,021</w:t>
            </w:r>
          </w:p>
        </w:tc>
        <w:tc>
          <w:tcPr>
            <w:tcW w:w="1600" w:type="dxa"/>
            <w:shd w:val="clear" w:color="auto" w:fill="F2F2F2"/>
            <w:tcMar>
              <w:top w:w="80" w:type="dxa"/>
              <w:left w:w="120" w:type="dxa"/>
              <w:bottom w:w="80" w:type="dxa"/>
              <w:right w:w="120" w:type="dxa"/>
            </w:tcMar>
            <w:vAlign w:val="center"/>
          </w:tcPr>
          <w:p w14:paraId="7288C121" w14:textId="77777777" w:rsidR="00D01951" w:rsidRDefault="00DA71AE">
            <w:pPr>
              <w:jc w:val="center"/>
            </w:pPr>
            <w:r>
              <w:rPr>
                <w:color w:val="000000"/>
                <w:sz w:val="20"/>
                <w:szCs w:val="20"/>
              </w:rPr>
              <w:t>15.5%</w:t>
            </w:r>
          </w:p>
        </w:tc>
      </w:tr>
      <w:tr w:rsidR="00D01951" w14:paraId="37459DBB" w14:textId="77777777">
        <w:tblPrEx>
          <w:tblCellMar>
            <w:top w:w="0" w:type="dxa"/>
            <w:bottom w:w="0" w:type="dxa"/>
          </w:tblCellMar>
        </w:tblPrEx>
        <w:tc>
          <w:tcPr>
            <w:tcW w:w="2000" w:type="dxa"/>
            <w:tcMar>
              <w:top w:w="80" w:type="dxa"/>
              <w:left w:w="120" w:type="dxa"/>
              <w:bottom w:w="80" w:type="dxa"/>
              <w:right w:w="120" w:type="dxa"/>
            </w:tcMar>
            <w:vAlign w:val="center"/>
          </w:tcPr>
          <w:p w14:paraId="7BBB0F7B" w14:textId="77777777" w:rsidR="00D01951" w:rsidRDefault="00DA71AE">
            <w:r>
              <w:rPr>
                <w:color w:val="000000"/>
                <w:sz w:val="20"/>
                <w:szCs w:val="20"/>
              </w:rPr>
              <w:t>Germany</w:t>
            </w:r>
          </w:p>
        </w:tc>
        <w:tc>
          <w:tcPr>
            <w:tcW w:w="1800" w:type="dxa"/>
            <w:tcMar>
              <w:top w:w="80" w:type="dxa"/>
              <w:left w:w="120" w:type="dxa"/>
              <w:bottom w:w="80" w:type="dxa"/>
              <w:right w:w="120" w:type="dxa"/>
            </w:tcMar>
            <w:vAlign w:val="center"/>
          </w:tcPr>
          <w:p w14:paraId="524DD96B" w14:textId="77777777" w:rsidR="00D01951" w:rsidRDefault="00DA71AE">
            <w:pPr>
              <w:jc w:val="center"/>
            </w:pPr>
            <w:r>
              <w:rPr>
                <w:color w:val="000000"/>
                <w:sz w:val="20"/>
                <w:szCs w:val="20"/>
              </w:rPr>
              <w:t>140</w:t>
            </w:r>
          </w:p>
        </w:tc>
        <w:tc>
          <w:tcPr>
            <w:tcW w:w="2200" w:type="dxa"/>
            <w:tcMar>
              <w:top w:w="80" w:type="dxa"/>
              <w:left w:w="120" w:type="dxa"/>
              <w:bottom w:w="80" w:type="dxa"/>
              <w:right w:w="120" w:type="dxa"/>
            </w:tcMar>
            <w:vAlign w:val="center"/>
          </w:tcPr>
          <w:p w14:paraId="0F9AC1E7" w14:textId="77777777" w:rsidR="00D01951" w:rsidRDefault="00DA71AE">
            <w:pPr>
              <w:jc w:val="center"/>
            </w:pPr>
            <w:r>
              <w:rPr>
                <w:color w:val="000000"/>
                <w:sz w:val="20"/>
                <w:szCs w:val="20"/>
              </w:rPr>
              <w:t>$23,505,341</w:t>
            </w:r>
          </w:p>
        </w:tc>
        <w:tc>
          <w:tcPr>
            <w:tcW w:w="2200" w:type="dxa"/>
            <w:tcMar>
              <w:top w:w="80" w:type="dxa"/>
              <w:left w:w="120" w:type="dxa"/>
              <w:bottom w:w="80" w:type="dxa"/>
              <w:right w:w="120" w:type="dxa"/>
            </w:tcMar>
            <w:vAlign w:val="center"/>
          </w:tcPr>
          <w:p w14:paraId="3F0D8133" w14:textId="77777777" w:rsidR="00D01951" w:rsidRDefault="00DA71AE">
            <w:pPr>
              <w:jc w:val="center"/>
            </w:pPr>
            <w:r>
              <w:rPr>
                <w:color w:val="000000"/>
                <w:sz w:val="20"/>
                <w:szCs w:val="20"/>
              </w:rPr>
              <w:t>$3,680,389</w:t>
            </w:r>
          </w:p>
        </w:tc>
        <w:tc>
          <w:tcPr>
            <w:tcW w:w="1600" w:type="dxa"/>
            <w:tcMar>
              <w:top w:w="80" w:type="dxa"/>
              <w:left w:w="120" w:type="dxa"/>
              <w:bottom w:w="80" w:type="dxa"/>
              <w:right w:w="120" w:type="dxa"/>
            </w:tcMar>
            <w:vAlign w:val="center"/>
          </w:tcPr>
          <w:p w14:paraId="042269E8" w14:textId="77777777" w:rsidR="00D01951" w:rsidRDefault="00DA71AE">
            <w:pPr>
              <w:jc w:val="center"/>
            </w:pPr>
            <w:r>
              <w:rPr>
                <w:color w:val="000000"/>
                <w:sz w:val="20"/>
                <w:szCs w:val="20"/>
              </w:rPr>
              <w:t>15.7%</w:t>
            </w:r>
          </w:p>
        </w:tc>
      </w:tr>
      <w:tr w:rsidR="00D01951" w14:paraId="581B2317"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4C0EE79" w14:textId="77777777" w:rsidR="00D01951" w:rsidRDefault="00DA71AE">
            <w:r>
              <w:rPr>
                <w:color w:val="000000"/>
                <w:sz w:val="20"/>
                <w:szCs w:val="20"/>
              </w:rPr>
              <w:t>Canada</w:t>
            </w:r>
          </w:p>
        </w:tc>
        <w:tc>
          <w:tcPr>
            <w:tcW w:w="1800" w:type="dxa"/>
            <w:shd w:val="clear" w:color="auto" w:fill="F2F2F2"/>
            <w:tcMar>
              <w:top w:w="80" w:type="dxa"/>
              <w:left w:w="120" w:type="dxa"/>
              <w:bottom w:w="80" w:type="dxa"/>
              <w:right w:w="120" w:type="dxa"/>
            </w:tcMar>
            <w:vAlign w:val="center"/>
          </w:tcPr>
          <w:p w14:paraId="78893BC5" w14:textId="77777777" w:rsidR="00D01951" w:rsidRDefault="00DA71AE">
            <w:pPr>
              <w:jc w:val="center"/>
            </w:pPr>
            <w:r>
              <w:rPr>
                <w:color w:val="000000"/>
                <w:sz w:val="20"/>
                <w:szCs w:val="20"/>
              </w:rPr>
              <w:t>140</w:t>
            </w:r>
          </w:p>
        </w:tc>
        <w:tc>
          <w:tcPr>
            <w:tcW w:w="2200" w:type="dxa"/>
            <w:shd w:val="clear" w:color="auto" w:fill="F2F2F2"/>
            <w:tcMar>
              <w:top w:w="80" w:type="dxa"/>
              <w:left w:w="120" w:type="dxa"/>
              <w:bottom w:w="80" w:type="dxa"/>
              <w:right w:w="120" w:type="dxa"/>
            </w:tcMar>
            <w:vAlign w:val="center"/>
          </w:tcPr>
          <w:p w14:paraId="43C6EE06" w14:textId="77777777" w:rsidR="00D01951" w:rsidRDefault="00DA71AE">
            <w:pPr>
              <w:jc w:val="center"/>
            </w:pPr>
            <w:r>
              <w:rPr>
                <w:color w:val="000000"/>
                <w:sz w:val="20"/>
                <w:szCs w:val="20"/>
              </w:rPr>
              <w:t>$24,887,655</w:t>
            </w:r>
          </w:p>
        </w:tc>
        <w:tc>
          <w:tcPr>
            <w:tcW w:w="2200" w:type="dxa"/>
            <w:shd w:val="clear" w:color="auto" w:fill="F2F2F2"/>
            <w:tcMar>
              <w:top w:w="80" w:type="dxa"/>
              <w:left w:w="120" w:type="dxa"/>
              <w:bottom w:w="80" w:type="dxa"/>
              <w:right w:w="120" w:type="dxa"/>
            </w:tcMar>
            <w:vAlign w:val="center"/>
          </w:tcPr>
          <w:p w14:paraId="41A646F4" w14:textId="77777777" w:rsidR="00D01951" w:rsidRDefault="00DA71AE">
            <w:pPr>
              <w:jc w:val="center"/>
            </w:pPr>
            <w:r>
              <w:rPr>
                <w:color w:val="000000"/>
                <w:sz w:val="20"/>
                <w:szCs w:val="20"/>
              </w:rPr>
              <w:t>$3,529,229</w:t>
            </w:r>
          </w:p>
        </w:tc>
        <w:tc>
          <w:tcPr>
            <w:tcW w:w="1600" w:type="dxa"/>
            <w:shd w:val="clear" w:color="auto" w:fill="F2F2F2"/>
            <w:tcMar>
              <w:top w:w="80" w:type="dxa"/>
              <w:left w:w="120" w:type="dxa"/>
              <w:bottom w:w="80" w:type="dxa"/>
              <w:right w:w="120" w:type="dxa"/>
            </w:tcMar>
            <w:vAlign w:val="center"/>
          </w:tcPr>
          <w:p w14:paraId="22FCD243" w14:textId="77777777" w:rsidR="00D01951" w:rsidRDefault="00DA71AE">
            <w:pPr>
              <w:jc w:val="center"/>
            </w:pPr>
            <w:r>
              <w:rPr>
                <w:color w:val="000000"/>
                <w:sz w:val="20"/>
                <w:szCs w:val="20"/>
              </w:rPr>
              <w:t>14.2%</w:t>
            </w:r>
          </w:p>
        </w:tc>
      </w:tr>
      <w:tr w:rsidR="00D01951" w14:paraId="59E6D3E0" w14:textId="77777777">
        <w:tblPrEx>
          <w:tblCellMar>
            <w:top w:w="0" w:type="dxa"/>
            <w:bottom w:w="0" w:type="dxa"/>
          </w:tblCellMar>
        </w:tblPrEx>
        <w:tc>
          <w:tcPr>
            <w:tcW w:w="2000" w:type="dxa"/>
            <w:tcMar>
              <w:top w:w="80" w:type="dxa"/>
              <w:left w:w="120" w:type="dxa"/>
              <w:bottom w:w="80" w:type="dxa"/>
              <w:right w:w="120" w:type="dxa"/>
            </w:tcMar>
            <w:vAlign w:val="center"/>
          </w:tcPr>
          <w:p w14:paraId="241DFF86" w14:textId="77777777" w:rsidR="00D01951" w:rsidRDefault="00DA71AE">
            <w:r>
              <w:rPr>
                <w:color w:val="000000"/>
                <w:sz w:val="20"/>
                <w:szCs w:val="20"/>
              </w:rPr>
              <w:t>Mexico</w:t>
            </w:r>
          </w:p>
        </w:tc>
        <w:tc>
          <w:tcPr>
            <w:tcW w:w="1800" w:type="dxa"/>
            <w:tcMar>
              <w:top w:w="80" w:type="dxa"/>
              <w:left w:w="120" w:type="dxa"/>
              <w:bottom w:w="80" w:type="dxa"/>
              <w:right w:w="120" w:type="dxa"/>
            </w:tcMar>
            <w:vAlign w:val="center"/>
          </w:tcPr>
          <w:p w14:paraId="2DE08D2D" w14:textId="77777777" w:rsidR="00D01951" w:rsidRDefault="00DA71AE">
            <w:pPr>
              <w:jc w:val="center"/>
            </w:pPr>
            <w:r>
              <w:rPr>
                <w:color w:val="000000"/>
                <w:sz w:val="20"/>
                <w:szCs w:val="20"/>
              </w:rPr>
              <w:t>140</w:t>
            </w:r>
          </w:p>
        </w:tc>
        <w:tc>
          <w:tcPr>
            <w:tcW w:w="2200" w:type="dxa"/>
            <w:tcMar>
              <w:top w:w="80" w:type="dxa"/>
              <w:left w:w="120" w:type="dxa"/>
              <w:bottom w:w="80" w:type="dxa"/>
              <w:right w:w="120" w:type="dxa"/>
            </w:tcMar>
            <w:vAlign w:val="center"/>
          </w:tcPr>
          <w:p w14:paraId="1A94B47E" w14:textId="77777777" w:rsidR="00D01951" w:rsidRDefault="00DA71AE">
            <w:pPr>
              <w:jc w:val="center"/>
            </w:pPr>
            <w:r>
              <w:rPr>
                <w:color w:val="000000"/>
                <w:sz w:val="20"/>
                <w:szCs w:val="20"/>
              </w:rPr>
              <w:t>$20,949,352</w:t>
            </w:r>
          </w:p>
        </w:tc>
        <w:tc>
          <w:tcPr>
            <w:tcW w:w="2200" w:type="dxa"/>
            <w:tcMar>
              <w:top w:w="80" w:type="dxa"/>
              <w:left w:w="120" w:type="dxa"/>
              <w:bottom w:w="80" w:type="dxa"/>
              <w:right w:w="120" w:type="dxa"/>
            </w:tcMar>
            <w:vAlign w:val="center"/>
          </w:tcPr>
          <w:p w14:paraId="55DD01A4" w14:textId="77777777" w:rsidR="00D01951" w:rsidRDefault="00DA71AE">
            <w:pPr>
              <w:jc w:val="center"/>
            </w:pPr>
            <w:r>
              <w:rPr>
                <w:color w:val="000000"/>
                <w:sz w:val="20"/>
                <w:szCs w:val="20"/>
              </w:rPr>
              <w:t>$2,907,523</w:t>
            </w:r>
          </w:p>
        </w:tc>
        <w:tc>
          <w:tcPr>
            <w:tcW w:w="1600" w:type="dxa"/>
            <w:tcMar>
              <w:top w:w="80" w:type="dxa"/>
              <w:left w:w="120" w:type="dxa"/>
              <w:bottom w:w="80" w:type="dxa"/>
              <w:right w:w="120" w:type="dxa"/>
            </w:tcMar>
            <w:vAlign w:val="center"/>
          </w:tcPr>
          <w:p w14:paraId="1A94CF71" w14:textId="77777777" w:rsidR="00D01951" w:rsidRDefault="00DA71AE">
            <w:pPr>
              <w:jc w:val="center"/>
            </w:pPr>
            <w:r>
              <w:rPr>
                <w:color w:val="000000"/>
                <w:sz w:val="20"/>
                <w:szCs w:val="20"/>
              </w:rPr>
              <w:t>13.9%</w:t>
            </w:r>
          </w:p>
        </w:tc>
      </w:tr>
      <w:tr w:rsidR="00D01951" w14:paraId="7038EEF9"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75B3090" w14:textId="77777777" w:rsidR="00D01951" w:rsidRDefault="00DA71AE">
            <w:r>
              <w:rPr>
                <w:color w:val="000000"/>
                <w:sz w:val="20"/>
                <w:szCs w:val="20"/>
              </w:rPr>
              <w:t>USA</w:t>
            </w:r>
          </w:p>
        </w:tc>
        <w:tc>
          <w:tcPr>
            <w:tcW w:w="1800" w:type="dxa"/>
            <w:shd w:val="clear" w:color="auto" w:fill="F2F2F2"/>
            <w:tcMar>
              <w:top w:w="80" w:type="dxa"/>
              <w:left w:w="120" w:type="dxa"/>
              <w:bottom w:w="80" w:type="dxa"/>
              <w:right w:w="120" w:type="dxa"/>
            </w:tcMar>
            <w:vAlign w:val="center"/>
          </w:tcPr>
          <w:p w14:paraId="5062C546" w14:textId="77777777" w:rsidR="00D01951" w:rsidRDefault="00DA71AE">
            <w:pPr>
              <w:jc w:val="center"/>
            </w:pPr>
            <w:r>
              <w:rPr>
                <w:color w:val="000000"/>
                <w:sz w:val="20"/>
                <w:szCs w:val="20"/>
              </w:rPr>
              <w:t>140</w:t>
            </w:r>
          </w:p>
        </w:tc>
        <w:tc>
          <w:tcPr>
            <w:tcW w:w="2200" w:type="dxa"/>
            <w:shd w:val="clear" w:color="auto" w:fill="F2F2F2"/>
            <w:tcMar>
              <w:top w:w="80" w:type="dxa"/>
              <w:left w:w="120" w:type="dxa"/>
              <w:bottom w:w="80" w:type="dxa"/>
              <w:right w:w="120" w:type="dxa"/>
            </w:tcMar>
            <w:vAlign w:val="center"/>
          </w:tcPr>
          <w:p w14:paraId="7836FAC6" w14:textId="77777777" w:rsidR="00D01951" w:rsidRDefault="00DA71AE">
            <w:pPr>
              <w:jc w:val="center"/>
            </w:pPr>
            <w:r>
              <w:rPr>
                <w:color w:val="000000"/>
                <w:sz w:val="20"/>
                <w:szCs w:val="20"/>
              </w:rPr>
              <w:t>$25,029,830</w:t>
            </w:r>
          </w:p>
        </w:tc>
        <w:tc>
          <w:tcPr>
            <w:tcW w:w="2200" w:type="dxa"/>
            <w:shd w:val="clear" w:color="auto" w:fill="F2F2F2"/>
            <w:tcMar>
              <w:top w:w="80" w:type="dxa"/>
              <w:left w:w="120" w:type="dxa"/>
              <w:bottom w:w="80" w:type="dxa"/>
              <w:right w:w="120" w:type="dxa"/>
            </w:tcMar>
            <w:vAlign w:val="center"/>
          </w:tcPr>
          <w:p w14:paraId="703F70CB" w14:textId="77777777" w:rsidR="00D01951" w:rsidRDefault="00DA71AE">
            <w:pPr>
              <w:jc w:val="center"/>
            </w:pPr>
            <w:r>
              <w:rPr>
                <w:color w:val="000000"/>
                <w:sz w:val="20"/>
                <w:szCs w:val="20"/>
              </w:rPr>
              <w:t>$2,995,541</w:t>
            </w:r>
          </w:p>
        </w:tc>
        <w:tc>
          <w:tcPr>
            <w:tcW w:w="1600" w:type="dxa"/>
            <w:shd w:val="clear" w:color="auto" w:fill="F2F2F2"/>
            <w:tcMar>
              <w:top w:w="80" w:type="dxa"/>
              <w:left w:w="120" w:type="dxa"/>
              <w:bottom w:w="80" w:type="dxa"/>
              <w:right w:w="120" w:type="dxa"/>
            </w:tcMar>
            <w:vAlign w:val="center"/>
          </w:tcPr>
          <w:p w14:paraId="4CD7071E" w14:textId="77777777" w:rsidR="00D01951" w:rsidRDefault="00DA71AE">
            <w:pPr>
              <w:jc w:val="center"/>
            </w:pPr>
            <w:r>
              <w:rPr>
                <w:color w:val="000000"/>
                <w:sz w:val="20"/>
                <w:szCs w:val="20"/>
              </w:rPr>
              <w:t>12.0%</w:t>
            </w:r>
          </w:p>
        </w:tc>
      </w:tr>
    </w:tbl>
    <w:p w14:paraId="5334C7EF" w14:textId="77777777" w:rsidR="00D01951" w:rsidRDefault="00D01951">
      <w:pPr>
        <w:spacing w:before="200"/>
      </w:pPr>
    </w:p>
    <w:p w14:paraId="2AE6F0DF" w14:textId="77777777" w:rsidR="00D01951" w:rsidRDefault="00DA71AE">
      <w:pPr>
        <w:spacing w:after="160" w:line="276" w:lineRule="auto"/>
      </w:pPr>
      <w:r>
        <w:t>Sales are evenly spread across the five markets (each contributing 140 transactions), which suggests a structured, balanced go-to-market rather than organic demand. The USA generates the most revenue ($25.0M) but has the thinnest margin (12.0%) of any coun</w:t>
      </w:r>
      <w:r>
        <w:t>try, while Germany (15.7%) and France (15.5%) are the most profitable markets on a percentage basis despite lower total sales.</w:t>
      </w:r>
    </w:p>
    <w:p w14:paraId="78B354B4" w14:textId="77777777" w:rsidR="00D01951" w:rsidRDefault="00DA71AE">
      <w:pPr>
        <w:pStyle w:val="Heading2"/>
        <w:spacing w:before="240" w:after="120"/>
      </w:pPr>
      <w:r>
        <w:t>3.3 Performance by Product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2200"/>
        <w:gridCol w:w="1600"/>
      </w:tblGrid>
      <w:tr w:rsidR="00D01951" w14:paraId="766766A3" w14:textId="77777777">
        <w:tblPrEx>
          <w:tblCellMar>
            <w:top w:w="0" w:type="dxa"/>
            <w:bottom w:w="0" w:type="dxa"/>
          </w:tblCellMar>
        </w:tblPrEx>
        <w:trPr>
          <w:tblHeader/>
        </w:trPr>
        <w:tc>
          <w:tcPr>
            <w:tcW w:w="2000" w:type="dxa"/>
            <w:shd w:val="clear" w:color="auto" w:fill="1F4E78"/>
            <w:tcMar>
              <w:top w:w="80" w:type="dxa"/>
              <w:left w:w="120" w:type="dxa"/>
              <w:bottom w:w="80" w:type="dxa"/>
              <w:right w:w="120" w:type="dxa"/>
            </w:tcMar>
            <w:vAlign w:val="center"/>
          </w:tcPr>
          <w:p w14:paraId="12C5785A" w14:textId="77777777" w:rsidR="00D01951" w:rsidRDefault="00DA71AE">
            <w:pPr>
              <w:jc w:val="center"/>
            </w:pPr>
            <w:r>
              <w:rPr>
                <w:b/>
                <w:bCs/>
                <w:color w:val="FFFFFF"/>
                <w:sz w:val="20"/>
                <w:szCs w:val="20"/>
              </w:rPr>
              <w:t>Product</w:t>
            </w:r>
          </w:p>
        </w:tc>
        <w:tc>
          <w:tcPr>
            <w:tcW w:w="1800" w:type="dxa"/>
            <w:shd w:val="clear" w:color="auto" w:fill="1F4E78"/>
            <w:tcMar>
              <w:top w:w="80" w:type="dxa"/>
              <w:left w:w="120" w:type="dxa"/>
              <w:bottom w:w="80" w:type="dxa"/>
              <w:right w:w="120" w:type="dxa"/>
            </w:tcMar>
            <w:vAlign w:val="center"/>
          </w:tcPr>
          <w:p w14:paraId="3CA6CB05" w14:textId="77777777" w:rsidR="00D01951" w:rsidRDefault="00DA71AE">
            <w:pPr>
              <w:jc w:val="center"/>
            </w:pPr>
            <w:r>
              <w:rPr>
                <w:b/>
                <w:bCs/>
                <w:color w:val="FFFFFF"/>
                <w:sz w:val="20"/>
                <w:szCs w:val="20"/>
              </w:rPr>
              <w:t>Transactions</w:t>
            </w:r>
          </w:p>
        </w:tc>
        <w:tc>
          <w:tcPr>
            <w:tcW w:w="2200" w:type="dxa"/>
            <w:shd w:val="clear" w:color="auto" w:fill="1F4E78"/>
            <w:tcMar>
              <w:top w:w="80" w:type="dxa"/>
              <w:left w:w="120" w:type="dxa"/>
              <w:bottom w:w="80" w:type="dxa"/>
              <w:right w:w="120" w:type="dxa"/>
            </w:tcMar>
            <w:vAlign w:val="center"/>
          </w:tcPr>
          <w:p w14:paraId="65C74CBD" w14:textId="77777777" w:rsidR="00D01951" w:rsidRDefault="00DA71AE">
            <w:pPr>
              <w:jc w:val="center"/>
            </w:pPr>
            <w:r>
              <w:rPr>
                <w:b/>
                <w:bCs/>
                <w:color w:val="FFFFFF"/>
                <w:sz w:val="20"/>
                <w:szCs w:val="20"/>
              </w:rPr>
              <w:t>Total Sales</w:t>
            </w:r>
          </w:p>
        </w:tc>
        <w:tc>
          <w:tcPr>
            <w:tcW w:w="2200" w:type="dxa"/>
            <w:shd w:val="clear" w:color="auto" w:fill="1F4E78"/>
            <w:tcMar>
              <w:top w:w="80" w:type="dxa"/>
              <w:left w:w="120" w:type="dxa"/>
              <w:bottom w:w="80" w:type="dxa"/>
              <w:right w:w="120" w:type="dxa"/>
            </w:tcMar>
            <w:vAlign w:val="center"/>
          </w:tcPr>
          <w:p w14:paraId="29D7EB45" w14:textId="77777777" w:rsidR="00D01951" w:rsidRDefault="00DA71AE">
            <w:pPr>
              <w:jc w:val="center"/>
            </w:pPr>
            <w:r>
              <w:rPr>
                <w:b/>
                <w:bCs/>
                <w:color w:val="FFFFFF"/>
                <w:sz w:val="20"/>
                <w:szCs w:val="20"/>
              </w:rPr>
              <w:t>Total Profit</w:t>
            </w:r>
          </w:p>
        </w:tc>
        <w:tc>
          <w:tcPr>
            <w:tcW w:w="1600" w:type="dxa"/>
            <w:shd w:val="clear" w:color="auto" w:fill="1F4E78"/>
            <w:tcMar>
              <w:top w:w="80" w:type="dxa"/>
              <w:left w:w="120" w:type="dxa"/>
              <w:bottom w:w="80" w:type="dxa"/>
              <w:right w:w="120" w:type="dxa"/>
            </w:tcMar>
            <w:vAlign w:val="center"/>
          </w:tcPr>
          <w:p w14:paraId="5B696C2A" w14:textId="77777777" w:rsidR="00D01951" w:rsidRDefault="00DA71AE">
            <w:pPr>
              <w:jc w:val="center"/>
            </w:pPr>
            <w:r>
              <w:rPr>
                <w:b/>
                <w:bCs/>
                <w:color w:val="FFFFFF"/>
                <w:sz w:val="20"/>
                <w:szCs w:val="20"/>
              </w:rPr>
              <w:t>Margin</w:t>
            </w:r>
          </w:p>
        </w:tc>
      </w:tr>
      <w:tr w:rsidR="00D01951" w14:paraId="1E5F1936"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77D9842E" w14:textId="77777777" w:rsidR="00D01951" w:rsidRDefault="00DA71AE">
            <w:r>
              <w:rPr>
                <w:color w:val="000000"/>
                <w:sz w:val="20"/>
                <w:szCs w:val="20"/>
              </w:rPr>
              <w:t>Paseo</w:t>
            </w:r>
          </w:p>
        </w:tc>
        <w:tc>
          <w:tcPr>
            <w:tcW w:w="1800" w:type="dxa"/>
            <w:shd w:val="clear" w:color="auto" w:fill="F2F2F2"/>
            <w:tcMar>
              <w:top w:w="80" w:type="dxa"/>
              <w:left w:w="120" w:type="dxa"/>
              <w:bottom w:w="80" w:type="dxa"/>
              <w:right w:w="120" w:type="dxa"/>
            </w:tcMar>
            <w:vAlign w:val="center"/>
          </w:tcPr>
          <w:p w14:paraId="6EB0DA69" w14:textId="77777777" w:rsidR="00D01951" w:rsidRDefault="00DA71AE">
            <w:pPr>
              <w:jc w:val="center"/>
            </w:pPr>
            <w:r>
              <w:rPr>
                <w:color w:val="000000"/>
                <w:sz w:val="20"/>
                <w:szCs w:val="20"/>
              </w:rPr>
              <w:t>202</w:t>
            </w:r>
          </w:p>
        </w:tc>
        <w:tc>
          <w:tcPr>
            <w:tcW w:w="2200" w:type="dxa"/>
            <w:shd w:val="clear" w:color="auto" w:fill="F2F2F2"/>
            <w:tcMar>
              <w:top w:w="80" w:type="dxa"/>
              <w:left w:w="120" w:type="dxa"/>
              <w:bottom w:w="80" w:type="dxa"/>
              <w:right w:w="120" w:type="dxa"/>
            </w:tcMar>
            <w:vAlign w:val="center"/>
          </w:tcPr>
          <w:p w14:paraId="11B7D82C" w14:textId="77777777" w:rsidR="00D01951" w:rsidRDefault="00DA71AE">
            <w:pPr>
              <w:jc w:val="center"/>
            </w:pPr>
            <w:r>
              <w:rPr>
                <w:color w:val="000000"/>
                <w:sz w:val="20"/>
                <w:szCs w:val="20"/>
              </w:rPr>
              <w:t>$33,011,144</w:t>
            </w:r>
          </w:p>
        </w:tc>
        <w:tc>
          <w:tcPr>
            <w:tcW w:w="2200" w:type="dxa"/>
            <w:shd w:val="clear" w:color="auto" w:fill="F2F2F2"/>
            <w:tcMar>
              <w:top w:w="80" w:type="dxa"/>
              <w:left w:w="120" w:type="dxa"/>
              <w:bottom w:w="80" w:type="dxa"/>
              <w:right w:w="120" w:type="dxa"/>
            </w:tcMar>
            <w:vAlign w:val="center"/>
          </w:tcPr>
          <w:p w14:paraId="54ECC45C" w14:textId="77777777" w:rsidR="00D01951" w:rsidRDefault="00DA71AE">
            <w:pPr>
              <w:jc w:val="center"/>
            </w:pPr>
            <w:r>
              <w:rPr>
                <w:color w:val="000000"/>
                <w:sz w:val="20"/>
                <w:szCs w:val="20"/>
              </w:rPr>
              <w:t>$4,797,438</w:t>
            </w:r>
          </w:p>
        </w:tc>
        <w:tc>
          <w:tcPr>
            <w:tcW w:w="1600" w:type="dxa"/>
            <w:shd w:val="clear" w:color="auto" w:fill="F2F2F2"/>
            <w:tcMar>
              <w:top w:w="80" w:type="dxa"/>
              <w:left w:w="120" w:type="dxa"/>
              <w:bottom w:w="80" w:type="dxa"/>
              <w:right w:w="120" w:type="dxa"/>
            </w:tcMar>
            <w:vAlign w:val="center"/>
          </w:tcPr>
          <w:p w14:paraId="1A35D5FD" w14:textId="77777777" w:rsidR="00D01951" w:rsidRDefault="00DA71AE">
            <w:pPr>
              <w:jc w:val="center"/>
            </w:pPr>
            <w:r>
              <w:rPr>
                <w:color w:val="000000"/>
                <w:sz w:val="20"/>
                <w:szCs w:val="20"/>
              </w:rPr>
              <w:t>14.5%</w:t>
            </w:r>
          </w:p>
        </w:tc>
      </w:tr>
      <w:tr w:rsidR="00D01951" w14:paraId="7E3E0735" w14:textId="77777777">
        <w:tblPrEx>
          <w:tblCellMar>
            <w:top w:w="0" w:type="dxa"/>
            <w:bottom w:w="0" w:type="dxa"/>
          </w:tblCellMar>
        </w:tblPrEx>
        <w:tc>
          <w:tcPr>
            <w:tcW w:w="2000" w:type="dxa"/>
            <w:tcMar>
              <w:top w:w="80" w:type="dxa"/>
              <w:left w:w="120" w:type="dxa"/>
              <w:bottom w:w="80" w:type="dxa"/>
              <w:right w:w="120" w:type="dxa"/>
            </w:tcMar>
            <w:vAlign w:val="center"/>
          </w:tcPr>
          <w:p w14:paraId="4156FF57" w14:textId="77777777" w:rsidR="00D01951" w:rsidRDefault="00DA71AE">
            <w:r>
              <w:rPr>
                <w:color w:val="000000"/>
                <w:sz w:val="20"/>
                <w:szCs w:val="20"/>
              </w:rPr>
              <w:t>VTT</w:t>
            </w:r>
          </w:p>
        </w:tc>
        <w:tc>
          <w:tcPr>
            <w:tcW w:w="1800" w:type="dxa"/>
            <w:tcMar>
              <w:top w:w="80" w:type="dxa"/>
              <w:left w:w="120" w:type="dxa"/>
              <w:bottom w:w="80" w:type="dxa"/>
              <w:right w:w="120" w:type="dxa"/>
            </w:tcMar>
            <w:vAlign w:val="center"/>
          </w:tcPr>
          <w:p w14:paraId="418E7476" w14:textId="77777777" w:rsidR="00D01951" w:rsidRDefault="00DA71AE">
            <w:pPr>
              <w:jc w:val="center"/>
            </w:pPr>
            <w:r>
              <w:rPr>
                <w:color w:val="000000"/>
                <w:sz w:val="20"/>
                <w:szCs w:val="20"/>
              </w:rPr>
              <w:t>109</w:t>
            </w:r>
          </w:p>
        </w:tc>
        <w:tc>
          <w:tcPr>
            <w:tcW w:w="2200" w:type="dxa"/>
            <w:tcMar>
              <w:top w:w="80" w:type="dxa"/>
              <w:left w:w="120" w:type="dxa"/>
              <w:bottom w:w="80" w:type="dxa"/>
              <w:right w:w="120" w:type="dxa"/>
            </w:tcMar>
            <w:vAlign w:val="center"/>
          </w:tcPr>
          <w:p w14:paraId="1116B421" w14:textId="77777777" w:rsidR="00D01951" w:rsidRDefault="00DA71AE">
            <w:pPr>
              <w:jc w:val="center"/>
            </w:pPr>
            <w:r>
              <w:rPr>
                <w:color w:val="000000"/>
                <w:sz w:val="20"/>
                <w:szCs w:val="20"/>
              </w:rPr>
              <w:t>$20,511,921</w:t>
            </w:r>
          </w:p>
        </w:tc>
        <w:tc>
          <w:tcPr>
            <w:tcW w:w="2200" w:type="dxa"/>
            <w:tcMar>
              <w:top w:w="80" w:type="dxa"/>
              <w:left w:w="120" w:type="dxa"/>
              <w:bottom w:w="80" w:type="dxa"/>
              <w:right w:w="120" w:type="dxa"/>
            </w:tcMar>
            <w:vAlign w:val="center"/>
          </w:tcPr>
          <w:p w14:paraId="2F0900A0" w14:textId="77777777" w:rsidR="00D01951" w:rsidRDefault="00DA71AE">
            <w:pPr>
              <w:jc w:val="center"/>
            </w:pPr>
            <w:r>
              <w:rPr>
                <w:color w:val="000000"/>
                <w:sz w:val="20"/>
                <w:szCs w:val="20"/>
              </w:rPr>
              <w:t>$3,034,608</w:t>
            </w:r>
          </w:p>
        </w:tc>
        <w:tc>
          <w:tcPr>
            <w:tcW w:w="1600" w:type="dxa"/>
            <w:tcMar>
              <w:top w:w="80" w:type="dxa"/>
              <w:left w:w="120" w:type="dxa"/>
              <w:bottom w:w="80" w:type="dxa"/>
              <w:right w:w="120" w:type="dxa"/>
            </w:tcMar>
            <w:vAlign w:val="center"/>
          </w:tcPr>
          <w:p w14:paraId="0769BB2B" w14:textId="77777777" w:rsidR="00D01951" w:rsidRDefault="00DA71AE">
            <w:pPr>
              <w:jc w:val="center"/>
            </w:pPr>
            <w:r>
              <w:rPr>
                <w:color w:val="000000"/>
                <w:sz w:val="20"/>
                <w:szCs w:val="20"/>
              </w:rPr>
              <w:t>14.8%</w:t>
            </w:r>
          </w:p>
        </w:tc>
      </w:tr>
      <w:tr w:rsidR="00D01951" w14:paraId="2884E2DC"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CA76B00" w14:textId="77777777" w:rsidR="00D01951" w:rsidRDefault="00DA71AE">
            <w:r>
              <w:rPr>
                <w:color w:val="000000"/>
                <w:sz w:val="20"/>
                <w:szCs w:val="20"/>
              </w:rPr>
              <w:t>Velo</w:t>
            </w:r>
          </w:p>
        </w:tc>
        <w:tc>
          <w:tcPr>
            <w:tcW w:w="1800" w:type="dxa"/>
            <w:shd w:val="clear" w:color="auto" w:fill="F2F2F2"/>
            <w:tcMar>
              <w:top w:w="80" w:type="dxa"/>
              <w:left w:w="120" w:type="dxa"/>
              <w:bottom w:w="80" w:type="dxa"/>
              <w:right w:w="120" w:type="dxa"/>
            </w:tcMar>
            <w:vAlign w:val="center"/>
          </w:tcPr>
          <w:p w14:paraId="2DC0A476" w14:textId="77777777" w:rsidR="00D01951" w:rsidRDefault="00DA71AE">
            <w:pPr>
              <w:jc w:val="center"/>
            </w:pPr>
            <w:r>
              <w:rPr>
                <w:color w:val="000000"/>
                <w:sz w:val="20"/>
                <w:szCs w:val="20"/>
              </w:rPr>
              <w:t>109</w:t>
            </w:r>
          </w:p>
        </w:tc>
        <w:tc>
          <w:tcPr>
            <w:tcW w:w="2200" w:type="dxa"/>
            <w:shd w:val="clear" w:color="auto" w:fill="F2F2F2"/>
            <w:tcMar>
              <w:top w:w="80" w:type="dxa"/>
              <w:left w:w="120" w:type="dxa"/>
              <w:bottom w:w="80" w:type="dxa"/>
              <w:right w:w="120" w:type="dxa"/>
            </w:tcMar>
            <w:vAlign w:val="center"/>
          </w:tcPr>
          <w:p w14:paraId="527204F4" w14:textId="77777777" w:rsidR="00D01951" w:rsidRDefault="00DA71AE">
            <w:pPr>
              <w:jc w:val="center"/>
            </w:pPr>
            <w:r>
              <w:rPr>
                <w:color w:val="000000"/>
                <w:sz w:val="20"/>
                <w:szCs w:val="20"/>
              </w:rPr>
              <w:t>$18,250,059</w:t>
            </w:r>
          </w:p>
        </w:tc>
        <w:tc>
          <w:tcPr>
            <w:tcW w:w="2200" w:type="dxa"/>
            <w:shd w:val="clear" w:color="auto" w:fill="F2F2F2"/>
            <w:tcMar>
              <w:top w:w="80" w:type="dxa"/>
              <w:left w:w="120" w:type="dxa"/>
              <w:bottom w:w="80" w:type="dxa"/>
              <w:right w:w="120" w:type="dxa"/>
            </w:tcMar>
            <w:vAlign w:val="center"/>
          </w:tcPr>
          <w:p w14:paraId="7B34E66B" w14:textId="77777777" w:rsidR="00D01951" w:rsidRDefault="00DA71AE">
            <w:pPr>
              <w:jc w:val="center"/>
            </w:pPr>
            <w:r>
              <w:rPr>
                <w:color w:val="000000"/>
                <w:sz w:val="20"/>
                <w:szCs w:val="20"/>
              </w:rPr>
              <w:t>$2,305,992</w:t>
            </w:r>
          </w:p>
        </w:tc>
        <w:tc>
          <w:tcPr>
            <w:tcW w:w="1600" w:type="dxa"/>
            <w:shd w:val="clear" w:color="auto" w:fill="F2F2F2"/>
            <w:tcMar>
              <w:top w:w="80" w:type="dxa"/>
              <w:left w:w="120" w:type="dxa"/>
              <w:bottom w:w="80" w:type="dxa"/>
              <w:right w:w="120" w:type="dxa"/>
            </w:tcMar>
            <w:vAlign w:val="center"/>
          </w:tcPr>
          <w:p w14:paraId="377898A6" w14:textId="77777777" w:rsidR="00D01951" w:rsidRDefault="00DA71AE">
            <w:pPr>
              <w:jc w:val="center"/>
            </w:pPr>
            <w:r>
              <w:rPr>
                <w:color w:val="000000"/>
                <w:sz w:val="20"/>
                <w:szCs w:val="20"/>
              </w:rPr>
              <w:t>12.6%</w:t>
            </w:r>
          </w:p>
        </w:tc>
      </w:tr>
      <w:tr w:rsidR="00D01951" w14:paraId="5A3C9E59" w14:textId="77777777">
        <w:tblPrEx>
          <w:tblCellMar>
            <w:top w:w="0" w:type="dxa"/>
            <w:bottom w:w="0" w:type="dxa"/>
          </w:tblCellMar>
        </w:tblPrEx>
        <w:tc>
          <w:tcPr>
            <w:tcW w:w="2000" w:type="dxa"/>
            <w:tcMar>
              <w:top w:w="80" w:type="dxa"/>
              <w:left w:w="120" w:type="dxa"/>
              <w:bottom w:w="80" w:type="dxa"/>
              <w:right w:w="120" w:type="dxa"/>
            </w:tcMar>
            <w:vAlign w:val="center"/>
          </w:tcPr>
          <w:p w14:paraId="0CFFE180" w14:textId="77777777" w:rsidR="00D01951" w:rsidRDefault="00DA71AE">
            <w:r>
              <w:rPr>
                <w:color w:val="000000"/>
                <w:sz w:val="20"/>
                <w:szCs w:val="20"/>
              </w:rPr>
              <w:lastRenderedPageBreak/>
              <w:t>Amarilla</w:t>
            </w:r>
          </w:p>
        </w:tc>
        <w:tc>
          <w:tcPr>
            <w:tcW w:w="1800" w:type="dxa"/>
            <w:tcMar>
              <w:top w:w="80" w:type="dxa"/>
              <w:left w:w="120" w:type="dxa"/>
              <w:bottom w:w="80" w:type="dxa"/>
              <w:right w:w="120" w:type="dxa"/>
            </w:tcMar>
            <w:vAlign w:val="center"/>
          </w:tcPr>
          <w:p w14:paraId="4F7A9B3B" w14:textId="77777777" w:rsidR="00D01951" w:rsidRDefault="00DA71AE">
            <w:pPr>
              <w:jc w:val="center"/>
            </w:pPr>
            <w:r>
              <w:rPr>
                <w:color w:val="000000"/>
                <w:sz w:val="20"/>
                <w:szCs w:val="20"/>
              </w:rPr>
              <w:t>94</w:t>
            </w:r>
          </w:p>
        </w:tc>
        <w:tc>
          <w:tcPr>
            <w:tcW w:w="2200" w:type="dxa"/>
            <w:tcMar>
              <w:top w:w="80" w:type="dxa"/>
              <w:left w:w="120" w:type="dxa"/>
              <w:bottom w:w="80" w:type="dxa"/>
              <w:right w:w="120" w:type="dxa"/>
            </w:tcMar>
            <w:vAlign w:val="center"/>
          </w:tcPr>
          <w:p w14:paraId="2DA1F4F6" w14:textId="77777777" w:rsidR="00D01951" w:rsidRDefault="00DA71AE">
            <w:pPr>
              <w:jc w:val="center"/>
            </w:pPr>
            <w:r>
              <w:rPr>
                <w:color w:val="000000"/>
                <w:sz w:val="20"/>
                <w:szCs w:val="20"/>
              </w:rPr>
              <w:t>$17,747,116</w:t>
            </w:r>
          </w:p>
        </w:tc>
        <w:tc>
          <w:tcPr>
            <w:tcW w:w="2200" w:type="dxa"/>
            <w:tcMar>
              <w:top w:w="80" w:type="dxa"/>
              <w:left w:w="120" w:type="dxa"/>
              <w:bottom w:w="80" w:type="dxa"/>
              <w:right w:w="120" w:type="dxa"/>
            </w:tcMar>
            <w:vAlign w:val="center"/>
          </w:tcPr>
          <w:p w14:paraId="393F42A1" w14:textId="77777777" w:rsidR="00D01951" w:rsidRDefault="00DA71AE">
            <w:pPr>
              <w:jc w:val="center"/>
            </w:pPr>
            <w:r>
              <w:rPr>
                <w:color w:val="000000"/>
                <w:sz w:val="20"/>
                <w:szCs w:val="20"/>
              </w:rPr>
              <w:t>$2,814,104</w:t>
            </w:r>
          </w:p>
        </w:tc>
        <w:tc>
          <w:tcPr>
            <w:tcW w:w="1600" w:type="dxa"/>
            <w:tcMar>
              <w:top w:w="80" w:type="dxa"/>
              <w:left w:w="120" w:type="dxa"/>
              <w:bottom w:w="80" w:type="dxa"/>
              <w:right w:w="120" w:type="dxa"/>
            </w:tcMar>
            <w:vAlign w:val="center"/>
          </w:tcPr>
          <w:p w14:paraId="4AEBFC58" w14:textId="77777777" w:rsidR="00D01951" w:rsidRDefault="00DA71AE">
            <w:pPr>
              <w:jc w:val="center"/>
            </w:pPr>
            <w:r>
              <w:rPr>
                <w:color w:val="000000"/>
                <w:sz w:val="20"/>
                <w:szCs w:val="20"/>
              </w:rPr>
              <w:t>15.9%</w:t>
            </w:r>
          </w:p>
        </w:tc>
      </w:tr>
      <w:tr w:rsidR="00D01951" w14:paraId="4D3E6B11"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6293A920" w14:textId="77777777" w:rsidR="00D01951" w:rsidRDefault="00DA71AE">
            <w:r>
              <w:rPr>
                <w:color w:val="000000"/>
                <w:sz w:val="20"/>
                <w:szCs w:val="20"/>
              </w:rPr>
              <w:t>Montana</w:t>
            </w:r>
          </w:p>
        </w:tc>
        <w:tc>
          <w:tcPr>
            <w:tcW w:w="1800" w:type="dxa"/>
            <w:shd w:val="clear" w:color="auto" w:fill="F2F2F2"/>
            <w:tcMar>
              <w:top w:w="80" w:type="dxa"/>
              <w:left w:w="120" w:type="dxa"/>
              <w:bottom w:w="80" w:type="dxa"/>
              <w:right w:w="120" w:type="dxa"/>
            </w:tcMar>
            <w:vAlign w:val="center"/>
          </w:tcPr>
          <w:p w14:paraId="55CC26F0" w14:textId="77777777" w:rsidR="00D01951" w:rsidRDefault="00DA71AE">
            <w:pPr>
              <w:jc w:val="center"/>
            </w:pPr>
            <w:r>
              <w:rPr>
                <w:color w:val="000000"/>
                <w:sz w:val="20"/>
                <w:szCs w:val="20"/>
              </w:rPr>
              <w:t>93</w:t>
            </w:r>
          </w:p>
        </w:tc>
        <w:tc>
          <w:tcPr>
            <w:tcW w:w="2200" w:type="dxa"/>
            <w:shd w:val="clear" w:color="auto" w:fill="F2F2F2"/>
            <w:tcMar>
              <w:top w:w="80" w:type="dxa"/>
              <w:left w:w="120" w:type="dxa"/>
              <w:bottom w:w="80" w:type="dxa"/>
              <w:right w:w="120" w:type="dxa"/>
            </w:tcMar>
            <w:vAlign w:val="center"/>
          </w:tcPr>
          <w:p w14:paraId="13FE97C3" w14:textId="77777777" w:rsidR="00D01951" w:rsidRDefault="00DA71AE">
            <w:pPr>
              <w:jc w:val="center"/>
            </w:pPr>
            <w:r>
              <w:rPr>
                <w:color w:val="000000"/>
                <w:sz w:val="20"/>
                <w:szCs w:val="20"/>
              </w:rPr>
              <w:t>$15,390,802</w:t>
            </w:r>
          </w:p>
        </w:tc>
        <w:tc>
          <w:tcPr>
            <w:tcW w:w="2200" w:type="dxa"/>
            <w:shd w:val="clear" w:color="auto" w:fill="F2F2F2"/>
            <w:tcMar>
              <w:top w:w="80" w:type="dxa"/>
              <w:left w:w="120" w:type="dxa"/>
              <w:bottom w:w="80" w:type="dxa"/>
              <w:right w:w="120" w:type="dxa"/>
            </w:tcMar>
            <w:vAlign w:val="center"/>
          </w:tcPr>
          <w:p w14:paraId="2910CDC3" w14:textId="77777777" w:rsidR="00D01951" w:rsidRDefault="00DA71AE">
            <w:pPr>
              <w:jc w:val="center"/>
            </w:pPr>
            <w:r>
              <w:rPr>
                <w:color w:val="000000"/>
                <w:sz w:val="20"/>
                <w:szCs w:val="20"/>
              </w:rPr>
              <w:t>$2,114,755</w:t>
            </w:r>
          </w:p>
        </w:tc>
        <w:tc>
          <w:tcPr>
            <w:tcW w:w="1600" w:type="dxa"/>
            <w:shd w:val="clear" w:color="auto" w:fill="F2F2F2"/>
            <w:tcMar>
              <w:top w:w="80" w:type="dxa"/>
              <w:left w:w="120" w:type="dxa"/>
              <w:bottom w:w="80" w:type="dxa"/>
              <w:right w:w="120" w:type="dxa"/>
            </w:tcMar>
            <w:vAlign w:val="center"/>
          </w:tcPr>
          <w:p w14:paraId="04B274FB" w14:textId="77777777" w:rsidR="00D01951" w:rsidRDefault="00DA71AE">
            <w:pPr>
              <w:jc w:val="center"/>
            </w:pPr>
            <w:r>
              <w:rPr>
                <w:color w:val="000000"/>
                <w:sz w:val="20"/>
                <w:szCs w:val="20"/>
              </w:rPr>
              <w:t>13.7%</w:t>
            </w:r>
          </w:p>
        </w:tc>
      </w:tr>
      <w:tr w:rsidR="00D01951" w14:paraId="366EF92F" w14:textId="77777777">
        <w:tblPrEx>
          <w:tblCellMar>
            <w:top w:w="0" w:type="dxa"/>
            <w:bottom w:w="0" w:type="dxa"/>
          </w:tblCellMar>
        </w:tblPrEx>
        <w:tc>
          <w:tcPr>
            <w:tcW w:w="2000" w:type="dxa"/>
            <w:tcMar>
              <w:top w:w="80" w:type="dxa"/>
              <w:left w:w="120" w:type="dxa"/>
              <w:bottom w:w="80" w:type="dxa"/>
              <w:right w:w="120" w:type="dxa"/>
            </w:tcMar>
            <w:vAlign w:val="center"/>
          </w:tcPr>
          <w:p w14:paraId="6E9E599E" w14:textId="77777777" w:rsidR="00D01951" w:rsidRDefault="00DA71AE">
            <w:r>
              <w:rPr>
                <w:color w:val="000000"/>
                <w:sz w:val="20"/>
                <w:szCs w:val="20"/>
              </w:rPr>
              <w:t>Carretera</w:t>
            </w:r>
          </w:p>
        </w:tc>
        <w:tc>
          <w:tcPr>
            <w:tcW w:w="1800" w:type="dxa"/>
            <w:tcMar>
              <w:top w:w="80" w:type="dxa"/>
              <w:left w:w="120" w:type="dxa"/>
              <w:bottom w:w="80" w:type="dxa"/>
              <w:right w:w="120" w:type="dxa"/>
            </w:tcMar>
            <w:vAlign w:val="center"/>
          </w:tcPr>
          <w:p w14:paraId="4BE0F88F" w14:textId="77777777" w:rsidR="00D01951" w:rsidRDefault="00DA71AE">
            <w:pPr>
              <w:jc w:val="center"/>
            </w:pPr>
            <w:r>
              <w:rPr>
                <w:color w:val="000000"/>
                <w:sz w:val="20"/>
                <w:szCs w:val="20"/>
              </w:rPr>
              <w:t>93</w:t>
            </w:r>
          </w:p>
        </w:tc>
        <w:tc>
          <w:tcPr>
            <w:tcW w:w="2200" w:type="dxa"/>
            <w:tcMar>
              <w:top w:w="80" w:type="dxa"/>
              <w:left w:w="120" w:type="dxa"/>
              <w:bottom w:w="80" w:type="dxa"/>
              <w:right w:w="120" w:type="dxa"/>
            </w:tcMar>
            <w:vAlign w:val="center"/>
          </w:tcPr>
          <w:p w14:paraId="10AC7106" w14:textId="77777777" w:rsidR="00D01951" w:rsidRDefault="00DA71AE">
            <w:pPr>
              <w:jc w:val="center"/>
            </w:pPr>
            <w:r>
              <w:rPr>
                <w:color w:val="000000"/>
                <w:sz w:val="20"/>
                <w:szCs w:val="20"/>
              </w:rPr>
              <w:t>$13,815,308</w:t>
            </w:r>
          </w:p>
        </w:tc>
        <w:tc>
          <w:tcPr>
            <w:tcW w:w="2200" w:type="dxa"/>
            <w:tcMar>
              <w:top w:w="80" w:type="dxa"/>
              <w:left w:w="120" w:type="dxa"/>
              <w:bottom w:w="80" w:type="dxa"/>
              <w:right w:w="120" w:type="dxa"/>
            </w:tcMar>
            <w:vAlign w:val="center"/>
          </w:tcPr>
          <w:p w14:paraId="4278BC4F" w14:textId="77777777" w:rsidR="00D01951" w:rsidRDefault="00DA71AE">
            <w:pPr>
              <w:jc w:val="center"/>
            </w:pPr>
            <w:r>
              <w:rPr>
                <w:color w:val="000000"/>
                <w:sz w:val="20"/>
                <w:szCs w:val="20"/>
              </w:rPr>
              <w:t>$1,826,805</w:t>
            </w:r>
          </w:p>
        </w:tc>
        <w:tc>
          <w:tcPr>
            <w:tcW w:w="1600" w:type="dxa"/>
            <w:tcMar>
              <w:top w:w="80" w:type="dxa"/>
              <w:left w:w="120" w:type="dxa"/>
              <w:bottom w:w="80" w:type="dxa"/>
              <w:right w:w="120" w:type="dxa"/>
            </w:tcMar>
            <w:vAlign w:val="center"/>
          </w:tcPr>
          <w:p w14:paraId="2CDD0754" w14:textId="77777777" w:rsidR="00D01951" w:rsidRDefault="00DA71AE">
            <w:pPr>
              <w:jc w:val="center"/>
            </w:pPr>
            <w:r>
              <w:rPr>
                <w:color w:val="000000"/>
                <w:sz w:val="20"/>
                <w:szCs w:val="20"/>
              </w:rPr>
              <w:t>13.2%</w:t>
            </w:r>
          </w:p>
        </w:tc>
      </w:tr>
    </w:tbl>
    <w:p w14:paraId="5A5A477B" w14:textId="77777777" w:rsidR="00D01951" w:rsidRDefault="00D01951">
      <w:pPr>
        <w:spacing w:before="200"/>
      </w:pPr>
    </w:p>
    <w:p w14:paraId="5475177E" w14:textId="77777777" w:rsidR="00D01951" w:rsidRDefault="00DA71AE">
      <w:pPr>
        <w:spacing w:after="160" w:line="276" w:lineRule="auto"/>
      </w:pPr>
      <w:r>
        <w:t>Paseo is the clear leader — nearly double the transaction count of any other product and the highest total sales and profit. Amarilla, despite modest sales volume, carries the highest profit margin (15.9%) of any product, making it a candidate for expanded</w:t>
      </w:r>
      <w:r>
        <w:t xml:space="preserve"> promotion.</w:t>
      </w:r>
    </w:p>
    <w:p w14:paraId="2B132680" w14:textId="77777777" w:rsidR="00D01951" w:rsidRDefault="00DA71AE">
      <w:pPr>
        <w:pStyle w:val="Heading2"/>
        <w:spacing w:before="240" w:after="120"/>
      </w:pPr>
      <w:r>
        <w:t>3.4 Impact of Discounting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2200"/>
        <w:gridCol w:w="1600"/>
      </w:tblGrid>
      <w:tr w:rsidR="00D01951" w14:paraId="2F42669F" w14:textId="77777777">
        <w:tblPrEx>
          <w:tblCellMar>
            <w:top w:w="0" w:type="dxa"/>
            <w:bottom w:w="0" w:type="dxa"/>
          </w:tblCellMar>
        </w:tblPrEx>
        <w:trPr>
          <w:tblHeader/>
        </w:trPr>
        <w:tc>
          <w:tcPr>
            <w:tcW w:w="2000" w:type="dxa"/>
            <w:shd w:val="clear" w:color="auto" w:fill="1F4E78"/>
            <w:tcMar>
              <w:top w:w="80" w:type="dxa"/>
              <w:left w:w="120" w:type="dxa"/>
              <w:bottom w:w="80" w:type="dxa"/>
              <w:right w:w="120" w:type="dxa"/>
            </w:tcMar>
            <w:vAlign w:val="center"/>
          </w:tcPr>
          <w:p w14:paraId="18B8BB4B" w14:textId="77777777" w:rsidR="00D01951" w:rsidRDefault="00DA71AE">
            <w:pPr>
              <w:jc w:val="center"/>
            </w:pPr>
            <w:r>
              <w:rPr>
                <w:b/>
                <w:bCs/>
                <w:color w:val="FFFFFF"/>
                <w:sz w:val="20"/>
                <w:szCs w:val="20"/>
              </w:rPr>
              <w:t>Discount Band</w:t>
            </w:r>
          </w:p>
        </w:tc>
        <w:tc>
          <w:tcPr>
            <w:tcW w:w="1800" w:type="dxa"/>
            <w:shd w:val="clear" w:color="auto" w:fill="1F4E78"/>
            <w:tcMar>
              <w:top w:w="80" w:type="dxa"/>
              <w:left w:w="120" w:type="dxa"/>
              <w:bottom w:w="80" w:type="dxa"/>
              <w:right w:w="120" w:type="dxa"/>
            </w:tcMar>
            <w:vAlign w:val="center"/>
          </w:tcPr>
          <w:p w14:paraId="01F5E7F8" w14:textId="77777777" w:rsidR="00D01951" w:rsidRDefault="00DA71AE">
            <w:pPr>
              <w:jc w:val="center"/>
            </w:pPr>
            <w:r>
              <w:rPr>
                <w:b/>
                <w:bCs/>
                <w:color w:val="FFFFFF"/>
                <w:sz w:val="20"/>
                <w:szCs w:val="20"/>
              </w:rPr>
              <w:t>Transactions</w:t>
            </w:r>
          </w:p>
        </w:tc>
        <w:tc>
          <w:tcPr>
            <w:tcW w:w="2200" w:type="dxa"/>
            <w:shd w:val="clear" w:color="auto" w:fill="1F4E78"/>
            <w:tcMar>
              <w:top w:w="80" w:type="dxa"/>
              <w:left w:w="120" w:type="dxa"/>
              <w:bottom w:w="80" w:type="dxa"/>
              <w:right w:w="120" w:type="dxa"/>
            </w:tcMar>
            <w:vAlign w:val="center"/>
          </w:tcPr>
          <w:p w14:paraId="51D0BFA7" w14:textId="77777777" w:rsidR="00D01951" w:rsidRDefault="00DA71AE">
            <w:pPr>
              <w:jc w:val="center"/>
            </w:pPr>
            <w:r>
              <w:rPr>
                <w:b/>
                <w:bCs/>
                <w:color w:val="FFFFFF"/>
                <w:sz w:val="20"/>
                <w:szCs w:val="20"/>
              </w:rPr>
              <w:t>Total Sales</w:t>
            </w:r>
          </w:p>
        </w:tc>
        <w:tc>
          <w:tcPr>
            <w:tcW w:w="2200" w:type="dxa"/>
            <w:shd w:val="clear" w:color="auto" w:fill="1F4E78"/>
            <w:tcMar>
              <w:top w:w="80" w:type="dxa"/>
              <w:left w:w="120" w:type="dxa"/>
              <w:bottom w:w="80" w:type="dxa"/>
              <w:right w:w="120" w:type="dxa"/>
            </w:tcMar>
            <w:vAlign w:val="center"/>
          </w:tcPr>
          <w:p w14:paraId="50554A1A" w14:textId="77777777" w:rsidR="00D01951" w:rsidRDefault="00DA71AE">
            <w:pPr>
              <w:jc w:val="center"/>
            </w:pPr>
            <w:r>
              <w:rPr>
                <w:b/>
                <w:bCs/>
                <w:color w:val="FFFFFF"/>
                <w:sz w:val="20"/>
                <w:szCs w:val="20"/>
              </w:rPr>
              <w:t>Total Profit</w:t>
            </w:r>
          </w:p>
        </w:tc>
        <w:tc>
          <w:tcPr>
            <w:tcW w:w="1600" w:type="dxa"/>
            <w:shd w:val="clear" w:color="auto" w:fill="1F4E78"/>
            <w:tcMar>
              <w:top w:w="80" w:type="dxa"/>
              <w:left w:w="120" w:type="dxa"/>
              <w:bottom w:w="80" w:type="dxa"/>
              <w:right w:w="120" w:type="dxa"/>
            </w:tcMar>
            <w:vAlign w:val="center"/>
          </w:tcPr>
          <w:p w14:paraId="7308AF85" w14:textId="77777777" w:rsidR="00D01951" w:rsidRDefault="00DA71AE">
            <w:pPr>
              <w:jc w:val="center"/>
            </w:pPr>
            <w:r>
              <w:rPr>
                <w:b/>
                <w:bCs/>
                <w:color w:val="FFFFFF"/>
                <w:sz w:val="20"/>
                <w:szCs w:val="20"/>
              </w:rPr>
              <w:t>Margin</w:t>
            </w:r>
          </w:p>
        </w:tc>
      </w:tr>
      <w:tr w:rsidR="00D01951" w14:paraId="7E8D46C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167AB6B" w14:textId="77777777" w:rsidR="00D01951" w:rsidRDefault="00DA71AE">
            <w:r>
              <w:rPr>
                <w:color w:val="000000"/>
                <w:sz w:val="20"/>
                <w:szCs w:val="20"/>
              </w:rPr>
              <w:t>None</w:t>
            </w:r>
          </w:p>
        </w:tc>
        <w:tc>
          <w:tcPr>
            <w:tcW w:w="1800" w:type="dxa"/>
            <w:shd w:val="clear" w:color="auto" w:fill="F2F2F2"/>
            <w:tcMar>
              <w:top w:w="80" w:type="dxa"/>
              <w:left w:w="120" w:type="dxa"/>
              <w:bottom w:w="80" w:type="dxa"/>
              <w:right w:w="120" w:type="dxa"/>
            </w:tcMar>
            <w:vAlign w:val="center"/>
          </w:tcPr>
          <w:p w14:paraId="2127F08E" w14:textId="77777777" w:rsidR="00D01951" w:rsidRDefault="00DA71AE">
            <w:pPr>
              <w:jc w:val="center"/>
            </w:pPr>
            <w:r>
              <w:rPr>
                <w:color w:val="000000"/>
                <w:sz w:val="20"/>
                <w:szCs w:val="20"/>
              </w:rPr>
              <w:t>53</w:t>
            </w:r>
          </w:p>
        </w:tc>
        <w:tc>
          <w:tcPr>
            <w:tcW w:w="2200" w:type="dxa"/>
            <w:shd w:val="clear" w:color="auto" w:fill="F2F2F2"/>
            <w:tcMar>
              <w:top w:w="80" w:type="dxa"/>
              <w:left w:w="120" w:type="dxa"/>
              <w:bottom w:w="80" w:type="dxa"/>
              <w:right w:w="120" w:type="dxa"/>
            </w:tcMar>
            <w:vAlign w:val="center"/>
          </w:tcPr>
          <w:p w14:paraId="14443268" w14:textId="77777777" w:rsidR="00D01951" w:rsidRDefault="00DA71AE">
            <w:pPr>
              <w:jc w:val="center"/>
            </w:pPr>
            <w:r>
              <w:rPr>
                <w:color w:val="000000"/>
                <w:sz w:val="20"/>
                <w:szCs w:val="20"/>
              </w:rPr>
              <w:t>$7,943,654</w:t>
            </w:r>
          </w:p>
        </w:tc>
        <w:tc>
          <w:tcPr>
            <w:tcW w:w="2200" w:type="dxa"/>
            <w:shd w:val="clear" w:color="auto" w:fill="F2F2F2"/>
            <w:tcMar>
              <w:top w:w="80" w:type="dxa"/>
              <w:left w:w="120" w:type="dxa"/>
              <w:bottom w:w="80" w:type="dxa"/>
              <w:right w:w="120" w:type="dxa"/>
            </w:tcMar>
            <w:vAlign w:val="center"/>
          </w:tcPr>
          <w:p w14:paraId="174E89D0" w14:textId="77777777" w:rsidR="00D01951" w:rsidRDefault="00DA71AE">
            <w:pPr>
              <w:jc w:val="center"/>
            </w:pPr>
            <w:r>
              <w:rPr>
                <w:color w:val="000000"/>
                <w:sz w:val="20"/>
                <w:szCs w:val="20"/>
              </w:rPr>
              <w:t>$1,736,455</w:t>
            </w:r>
          </w:p>
        </w:tc>
        <w:tc>
          <w:tcPr>
            <w:tcW w:w="1600" w:type="dxa"/>
            <w:shd w:val="clear" w:color="auto" w:fill="F2F2F2"/>
            <w:tcMar>
              <w:top w:w="80" w:type="dxa"/>
              <w:left w:w="120" w:type="dxa"/>
              <w:bottom w:w="80" w:type="dxa"/>
              <w:right w:w="120" w:type="dxa"/>
            </w:tcMar>
            <w:vAlign w:val="center"/>
          </w:tcPr>
          <w:p w14:paraId="3B09B5B9" w14:textId="77777777" w:rsidR="00D01951" w:rsidRDefault="00DA71AE">
            <w:pPr>
              <w:jc w:val="center"/>
            </w:pPr>
            <w:r>
              <w:rPr>
                <w:color w:val="000000"/>
                <w:sz w:val="20"/>
                <w:szCs w:val="20"/>
              </w:rPr>
              <w:t>21.9%</w:t>
            </w:r>
          </w:p>
        </w:tc>
      </w:tr>
      <w:tr w:rsidR="00D01951" w14:paraId="036DF974" w14:textId="77777777">
        <w:tblPrEx>
          <w:tblCellMar>
            <w:top w:w="0" w:type="dxa"/>
            <w:bottom w:w="0" w:type="dxa"/>
          </w:tblCellMar>
        </w:tblPrEx>
        <w:tc>
          <w:tcPr>
            <w:tcW w:w="2000" w:type="dxa"/>
            <w:tcMar>
              <w:top w:w="80" w:type="dxa"/>
              <w:left w:w="120" w:type="dxa"/>
              <w:bottom w:w="80" w:type="dxa"/>
              <w:right w:w="120" w:type="dxa"/>
            </w:tcMar>
            <w:vAlign w:val="center"/>
          </w:tcPr>
          <w:p w14:paraId="0CE158ED" w14:textId="77777777" w:rsidR="00D01951" w:rsidRDefault="00DA71AE">
            <w:r>
              <w:rPr>
                <w:color w:val="000000"/>
                <w:sz w:val="20"/>
                <w:szCs w:val="20"/>
              </w:rPr>
              <w:t>Low</w:t>
            </w:r>
          </w:p>
        </w:tc>
        <w:tc>
          <w:tcPr>
            <w:tcW w:w="1800" w:type="dxa"/>
            <w:tcMar>
              <w:top w:w="80" w:type="dxa"/>
              <w:left w:w="120" w:type="dxa"/>
              <w:bottom w:w="80" w:type="dxa"/>
              <w:right w:w="120" w:type="dxa"/>
            </w:tcMar>
            <w:vAlign w:val="center"/>
          </w:tcPr>
          <w:p w14:paraId="3C1D2FB9" w14:textId="77777777" w:rsidR="00D01951" w:rsidRDefault="00DA71AE">
            <w:pPr>
              <w:jc w:val="center"/>
            </w:pPr>
            <w:r>
              <w:rPr>
                <w:color w:val="000000"/>
                <w:sz w:val="20"/>
                <w:szCs w:val="20"/>
              </w:rPr>
              <w:t>160</w:t>
            </w:r>
          </w:p>
        </w:tc>
        <w:tc>
          <w:tcPr>
            <w:tcW w:w="2200" w:type="dxa"/>
            <w:tcMar>
              <w:top w:w="80" w:type="dxa"/>
              <w:left w:w="120" w:type="dxa"/>
              <w:bottom w:w="80" w:type="dxa"/>
              <w:right w:w="120" w:type="dxa"/>
            </w:tcMar>
            <w:vAlign w:val="center"/>
          </w:tcPr>
          <w:p w14:paraId="46BCABD1" w14:textId="77777777" w:rsidR="00D01951" w:rsidRDefault="00DA71AE">
            <w:pPr>
              <w:jc w:val="center"/>
            </w:pPr>
            <w:r>
              <w:rPr>
                <w:color w:val="000000"/>
                <w:sz w:val="20"/>
                <w:szCs w:val="20"/>
              </w:rPr>
              <w:t>$34,629,779</w:t>
            </w:r>
          </w:p>
        </w:tc>
        <w:tc>
          <w:tcPr>
            <w:tcW w:w="2200" w:type="dxa"/>
            <w:tcMar>
              <w:top w:w="80" w:type="dxa"/>
              <w:left w:w="120" w:type="dxa"/>
              <w:bottom w:w="80" w:type="dxa"/>
              <w:right w:w="120" w:type="dxa"/>
            </w:tcMar>
            <w:vAlign w:val="center"/>
          </w:tcPr>
          <w:p w14:paraId="4F184213" w14:textId="77777777" w:rsidR="00D01951" w:rsidRDefault="00DA71AE">
            <w:pPr>
              <w:jc w:val="center"/>
            </w:pPr>
            <w:r>
              <w:rPr>
                <w:color w:val="000000"/>
                <w:sz w:val="20"/>
                <w:szCs w:val="20"/>
              </w:rPr>
              <w:t>$6,188,858</w:t>
            </w:r>
          </w:p>
        </w:tc>
        <w:tc>
          <w:tcPr>
            <w:tcW w:w="1600" w:type="dxa"/>
            <w:tcMar>
              <w:top w:w="80" w:type="dxa"/>
              <w:left w:w="120" w:type="dxa"/>
              <w:bottom w:w="80" w:type="dxa"/>
              <w:right w:w="120" w:type="dxa"/>
            </w:tcMar>
            <w:vAlign w:val="center"/>
          </w:tcPr>
          <w:p w14:paraId="70ABA1E0" w14:textId="77777777" w:rsidR="00D01951" w:rsidRDefault="00DA71AE">
            <w:pPr>
              <w:jc w:val="center"/>
            </w:pPr>
            <w:r>
              <w:rPr>
                <w:color w:val="000000"/>
                <w:sz w:val="20"/>
                <w:szCs w:val="20"/>
              </w:rPr>
              <w:t>17.9%</w:t>
            </w:r>
          </w:p>
        </w:tc>
      </w:tr>
      <w:tr w:rsidR="00D01951" w14:paraId="23D94C0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D0779FC" w14:textId="77777777" w:rsidR="00D01951" w:rsidRDefault="00DA71AE">
            <w:r>
              <w:rPr>
                <w:color w:val="000000"/>
                <w:sz w:val="20"/>
                <w:szCs w:val="20"/>
              </w:rPr>
              <w:t>Medium</w:t>
            </w:r>
          </w:p>
        </w:tc>
        <w:tc>
          <w:tcPr>
            <w:tcW w:w="1800" w:type="dxa"/>
            <w:shd w:val="clear" w:color="auto" w:fill="F2F2F2"/>
            <w:tcMar>
              <w:top w:w="80" w:type="dxa"/>
              <w:left w:w="120" w:type="dxa"/>
              <w:bottom w:w="80" w:type="dxa"/>
              <w:right w:w="120" w:type="dxa"/>
            </w:tcMar>
            <w:vAlign w:val="center"/>
          </w:tcPr>
          <w:p w14:paraId="12DF7DC9" w14:textId="77777777" w:rsidR="00D01951" w:rsidRDefault="00DA71AE">
            <w:pPr>
              <w:jc w:val="center"/>
            </w:pPr>
            <w:r>
              <w:rPr>
                <w:color w:val="000000"/>
                <w:sz w:val="20"/>
                <w:szCs w:val="20"/>
              </w:rPr>
              <w:t>242</w:t>
            </w:r>
          </w:p>
        </w:tc>
        <w:tc>
          <w:tcPr>
            <w:tcW w:w="2200" w:type="dxa"/>
            <w:shd w:val="clear" w:color="auto" w:fill="F2F2F2"/>
            <w:tcMar>
              <w:top w:w="80" w:type="dxa"/>
              <w:left w:w="120" w:type="dxa"/>
              <w:bottom w:w="80" w:type="dxa"/>
              <w:right w:w="120" w:type="dxa"/>
            </w:tcMar>
            <w:vAlign w:val="center"/>
          </w:tcPr>
          <w:p w14:paraId="22E93534" w14:textId="77777777" w:rsidR="00D01951" w:rsidRDefault="00DA71AE">
            <w:pPr>
              <w:jc w:val="center"/>
            </w:pPr>
            <w:r>
              <w:rPr>
                <w:color w:val="000000"/>
                <w:sz w:val="20"/>
                <w:szCs w:val="20"/>
              </w:rPr>
              <w:t>$38,780,431</w:t>
            </w:r>
          </w:p>
        </w:tc>
        <w:tc>
          <w:tcPr>
            <w:tcW w:w="2200" w:type="dxa"/>
            <w:shd w:val="clear" w:color="auto" w:fill="F2F2F2"/>
            <w:tcMar>
              <w:top w:w="80" w:type="dxa"/>
              <w:left w:w="120" w:type="dxa"/>
              <w:bottom w:w="80" w:type="dxa"/>
              <w:right w:w="120" w:type="dxa"/>
            </w:tcMar>
            <w:vAlign w:val="center"/>
          </w:tcPr>
          <w:p w14:paraId="67AAD3AB" w14:textId="77777777" w:rsidR="00D01951" w:rsidRDefault="00DA71AE">
            <w:pPr>
              <w:jc w:val="center"/>
            </w:pPr>
            <w:r>
              <w:rPr>
                <w:color w:val="000000"/>
                <w:sz w:val="20"/>
                <w:szCs w:val="20"/>
              </w:rPr>
              <w:t>$5,579,523</w:t>
            </w:r>
          </w:p>
        </w:tc>
        <w:tc>
          <w:tcPr>
            <w:tcW w:w="1600" w:type="dxa"/>
            <w:shd w:val="clear" w:color="auto" w:fill="F2F2F2"/>
            <w:tcMar>
              <w:top w:w="80" w:type="dxa"/>
              <w:left w:w="120" w:type="dxa"/>
              <w:bottom w:w="80" w:type="dxa"/>
              <w:right w:w="120" w:type="dxa"/>
            </w:tcMar>
            <w:vAlign w:val="center"/>
          </w:tcPr>
          <w:p w14:paraId="1F8747C6" w14:textId="77777777" w:rsidR="00D01951" w:rsidRDefault="00DA71AE">
            <w:pPr>
              <w:jc w:val="center"/>
            </w:pPr>
            <w:r>
              <w:rPr>
                <w:color w:val="000000"/>
                <w:sz w:val="20"/>
                <w:szCs w:val="20"/>
              </w:rPr>
              <w:t>14.4%</w:t>
            </w:r>
          </w:p>
        </w:tc>
      </w:tr>
      <w:tr w:rsidR="00D01951" w14:paraId="65E9B1C0" w14:textId="77777777">
        <w:tblPrEx>
          <w:tblCellMar>
            <w:top w:w="0" w:type="dxa"/>
            <w:bottom w:w="0" w:type="dxa"/>
          </w:tblCellMar>
        </w:tblPrEx>
        <w:tc>
          <w:tcPr>
            <w:tcW w:w="2000" w:type="dxa"/>
            <w:tcMar>
              <w:top w:w="80" w:type="dxa"/>
              <w:left w:w="120" w:type="dxa"/>
              <w:bottom w:w="80" w:type="dxa"/>
              <w:right w:w="120" w:type="dxa"/>
            </w:tcMar>
            <w:vAlign w:val="center"/>
          </w:tcPr>
          <w:p w14:paraId="62474F62" w14:textId="77777777" w:rsidR="00D01951" w:rsidRDefault="00DA71AE">
            <w:r>
              <w:rPr>
                <w:color w:val="000000"/>
                <w:sz w:val="20"/>
                <w:szCs w:val="20"/>
              </w:rPr>
              <w:t>High</w:t>
            </w:r>
          </w:p>
        </w:tc>
        <w:tc>
          <w:tcPr>
            <w:tcW w:w="1800" w:type="dxa"/>
            <w:tcMar>
              <w:top w:w="80" w:type="dxa"/>
              <w:left w:w="120" w:type="dxa"/>
              <w:bottom w:w="80" w:type="dxa"/>
              <w:right w:w="120" w:type="dxa"/>
            </w:tcMar>
            <w:vAlign w:val="center"/>
          </w:tcPr>
          <w:p w14:paraId="64BD5970" w14:textId="77777777" w:rsidR="00D01951" w:rsidRDefault="00DA71AE">
            <w:pPr>
              <w:jc w:val="center"/>
            </w:pPr>
            <w:r>
              <w:rPr>
                <w:color w:val="000000"/>
                <w:sz w:val="20"/>
                <w:szCs w:val="20"/>
              </w:rPr>
              <w:t>245</w:t>
            </w:r>
          </w:p>
        </w:tc>
        <w:tc>
          <w:tcPr>
            <w:tcW w:w="2200" w:type="dxa"/>
            <w:tcMar>
              <w:top w:w="80" w:type="dxa"/>
              <w:left w:w="120" w:type="dxa"/>
              <w:bottom w:w="80" w:type="dxa"/>
              <w:right w:w="120" w:type="dxa"/>
            </w:tcMar>
            <w:vAlign w:val="center"/>
          </w:tcPr>
          <w:p w14:paraId="4F1CFAAC" w14:textId="77777777" w:rsidR="00D01951" w:rsidRDefault="00DA71AE">
            <w:pPr>
              <w:jc w:val="center"/>
            </w:pPr>
            <w:r>
              <w:rPr>
                <w:color w:val="000000"/>
                <w:sz w:val="20"/>
                <w:szCs w:val="20"/>
              </w:rPr>
              <w:t>$37,372,487</w:t>
            </w:r>
          </w:p>
        </w:tc>
        <w:tc>
          <w:tcPr>
            <w:tcW w:w="2200" w:type="dxa"/>
            <w:tcMar>
              <w:top w:w="80" w:type="dxa"/>
              <w:left w:w="120" w:type="dxa"/>
              <w:bottom w:w="80" w:type="dxa"/>
              <w:right w:w="120" w:type="dxa"/>
            </w:tcMar>
            <w:vAlign w:val="center"/>
          </w:tcPr>
          <w:p w14:paraId="25C98249" w14:textId="77777777" w:rsidR="00D01951" w:rsidRDefault="00DA71AE">
            <w:pPr>
              <w:jc w:val="center"/>
            </w:pPr>
            <w:r>
              <w:rPr>
                <w:color w:val="000000"/>
                <w:sz w:val="20"/>
                <w:szCs w:val="20"/>
              </w:rPr>
              <w:t>$3,388,867</w:t>
            </w:r>
          </w:p>
        </w:tc>
        <w:tc>
          <w:tcPr>
            <w:tcW w:w="1600" w:type="dxa"/>
            <w:tcMar>
              <w:top w:w="80" w:type="dxa"/>
              <w:left w:w="120" w:type="dxa"/>
              <w:bottom w:w="80" w:type="dxa"/>
              <w:right w:w="120" w:type="dxa"/>
            </w:tcMar>
            <w:vAlign w:val="center"/>
          </w:tcPr>
          <w:p w14:paraId="3E97F047" w14:textId="77777777" w:rsidR="00D01951" w:rsidRDefault="00DA71AE">
            <w:pPr>
              <w:jc w:val="center"/>
            </w:pPr>
            <w:r>
              <w:rPr>
                <w:color w:val="000000"/>
                <w:sz w:val="20"/>
                <w:szCs w:val="20"/>
              </w:rPr>
              <w:t>9.1%</w:t>
            </w:r>
          </w:p>
        </w:tc>
      </w:tr>
    </w:tbl>
    <w:p w14:paraId="51550A69" w14:textId="77777777" w:rsidR="00D01951" w:rsidRDefault="00D01951">
      <w:pPr>
        <w:spacing w:before="200"/>
      </w:pPr>
    </w:p>
    <w:p w14:paraId="467D3B0E" w14:textId="77777777" w:rsidR="00D01951" w:rsidRDefault="00DA71AE">
      <w:pPr>
        <w:spacing w:after="160" w:line="276" w:lineRule="auto"/>
      </w:pPr>
      <w:r>
        <w:t xml:space="preserve">This is the clearest pattern in the dataset: profit margin declines in lockstep with discount depth — from 21.9% on undiscounted sales, down to 17.9% (Low), 14.4% (Medium), and just 9.1% on High-discount deals. High-discount transactions are also the most </w:t>
      </w:r>
      <w:r>
        <w:t>common (245 of 700, 35%), meaning discounting is having a material, cumulative drag on overall profitability.</w:t>
      </w:r>
    </w:p>
    <w:p w14:paraId="4D4F6AEA" w14:textId="77777777" w:rsidR="00D01951" w:rsidRDefault="00DA71AE">
      <w:pPr>
        <w:pStyle w:val="Heading1"/>
        <w:spacing w:before="320" w:after="160"/>
      </w:pPr>
      <w:r>
        <w:t>4. Predictions &amp; Forecast</w:t>
      </w:r>
    </w:p>
    <w:p w14:paraId="7AC5833F" w14:textId="77777777" w:rsidR="00D01951" w:rsidRDefault="00DA71AE">
      <w:pPr>
        <w:pStyle w:val="Heading2"/>
        <w:spacing w:before="240" w:after="120"/>
      </w:pPr>
      <w:r>
        <w:t>4.1 Linear Trend Projection</w:t>
      </w:r>
    </w:p>
    <w:p w14:paraId="06490BD7" w14:textId="77777777" w:rsidR="00D01951" w:rsidRDefault="00DA71AE">
      <w:pPr>
        <w:spacing w:after="160" w:line="276" w:lineRule="auto"/>
      </w:pPr>
      <w:r>
        <w:t>A least-squares trend line (SLOPE/INTERCEPT) was fitted to the 16 months of actual sales (Se</w:t>
      </w:r>
      <w:r>
        <w:t>p 2018 – Dec 2019) and extended 3 months forward:</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tblGrid>
      <w:tr w:rsidR="00D01951" w14:paraId="560F7014" w14:textId="77777777">
        <w:tblPrEx>
          <w:tblCellMar>
            <w:top w:w="0" w:type="dxa"/>
            <w:bottom w:w="0" w:type="dxa"/>
          </w:tblCellMar>
        </w:tblPrEx>
        <w:trPr>
          <w:tblHeader/>
        </w:trPr>
        <w:tc>
          <w:tcPr>
            <w:tcW w:w="3000" w:type="dxa"/>
            <w:shd w:val="clear" w:color="auto" w:fill="1F4E78"/>
            <w:tcMar>
              <w:top w:w="80" w:type="dxa"/>
              <w:left w:w="120" w:type="dxa"/>
              <w:bottom w:w="80" w:type="dxa"/>
              <w:right w:w="120" w:type="dxa"/>
            </w:tcMar>
            <w:vAlign w:val="center"/>
          </w:tcPr>
          <w:p w14:paraId="3B57E5A3" w14:textId="77777777" w:rsidR="00D01951" w:rsidRDefault="00DA71AE">
            <w:pPr>
              <w:jc w:val="center"/>
            </w:pPr>
            <w:r>
              <w:rPr>
                <w:b/>
                <w:bCs/>
                <w:color w:val="FFFFFF"/>
                <w:sz w:val="20"/>
                <w:szCs w:val="20"/>
              </w:rPr>
              <w:t>Period</w:t>
            </w:r>
          </w:p>
        </w:tc>
        <w:tc>
          <w:tcPr>
            <w:tcW w:w="3600" w:type="dxa"/>
            <w:shd w:val="clear" w:color="auto" w:fill="1F4E78"/>
            <w:tcMar>
              <w:top w:w="80" w:type="dxa"/>
              <w:left w:w="120" w:type="dxa"/>
              <w:bottom w:w="80" w:type="dxa"/>
              <w:right w:w="120" w:type="dxa"/>
            </w:tcMar>
            <w:vAlign w:val="center"/>
          </w:tcPr>
          <w:p w14:paraId="36117056" w14:textId="77777777" w:rsidR="00D01951" w:rsidRDefault="00DA71AE">
            <w:pPr>
              <w:jc w:val="center"/>
            </w:pPr>
            <w:r>
              <w:rPr>
                <w:b/>
                <w:bCs/>
                <w:color w:val="FFFFFF"/>
                <w:sz w:val="20"/>
                <w:szCs w:val="20"/>
              </w:rPr>
              <w:t>Trend-Projected Sales</w:t>
            </w:r>
          </w:p>
        </w:tc>
      </w:tr>
      <w:tr w:rsidR="00D01951" w14:paraId="79EE4D1E"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294B8B21" w14:textId="77777777" w:rsidR="00D01951" w:rsidRDefault="00DA71AE">
            <w:r>
              <w:rPr>
                <w:color w:val="000000"/>
                <w:sz w:val="20"/>
                <w:szCs w:val="20"/>
              </w:rPr>
              <w:t>+1 month</w:t>
            </w:r>
          </w:p>
        </w:tc>
        <w:tc>
          <w:tcPr>
            <w:tcW w:w="3600" w:type="dxa"/>
            <w:shd w:val="clear" w:color="auto" w:fill="F2F2F2"/>
            <w:tcMar>
              <w:top w:w="80" w:type="dxa"/>
              <w:left w:w="120" w:type="dxa"/>
              <w:bottom w:w="80" w:type="dxa"/>
              <w:right w:w="120" w:type="dxa"/>
            </w:tcMar>
            <w:vAlign w:val="center"/>
          </w:tcPr>
          <w:p w14:paraId="52253EFD" w14:textId="77777777" w:rsidR="00D01951" w:rsidRDefault="00DA71AE">
            <w:pPr>
              <w:jc w:val="center"/>
            </w:pPr>
            <w:r>
              <w:rPr>
                <w:color w:val="000000"/>
                <w:sz w:val="20"/>
                <w:szCs w:val="20"/>
              </w:rPr>
              <w:t>$9,135,488</w:t>
            </w:r>
          </w:p>
        </w:tc>
      </w:tr>
      <w:tr w:rsidR="00D01951" w14:paraId="3F1FA558" w14:textId="77777777">
        <w:tblPrEx>
          <w:tblCellMar>
            <w:top w:w="0" w:type="dxa"/>
            <w:bottom w:w="0" w:type="dxa"/>
          </w:tblCellMar>
        </w:tblPrEx>
        <w:tc>
          <w:tcPr>
            <w:tcW w:w="3000" w:type="dxa"/>
            <w:tcMar>
              <w:top w:w="80" w:type="dxa"/>
              <w:left w:w="120" w:type="dxa"/>
              <w:bottom w:w="80" w:type="dxa"/>
              <w:right w:w="120" w:type="dxa"/>
            </w:tcMar>
            <w:vAlign w:val="center"/>
          </w:tcPr>
          <w:p w14:paraId="4611769A" w14:textId="77777777" w:rsidR="00D01951" w:rsidRDefault="00DA71AE">
            <w:r>
              <w:rPr>
                <w:color w:val="000000"/>
                <w:sz w:val="20"/>
                <w:szCs w:val="20"/>
              </w:rPr>
              <w:t>+2 months</w:t>
            </w:r>
          </w:p>
        </w:tc>
        <w:tc>
          <w:tcPr>
            <w:tcW w:w="3600" w:type="dxa"/>
            <w:tcMar>
              <w:top w:w="80" w:type="dxa"/>
              <w:left w:w="120" w:type="dxa"/>
              <w:bottom w:w="80" w:type="dxa"/>
              <w:right w:w="120" w:type="dxa"/>
            </w:tcMar>
            <w:vAlign w:val="center"/>
          </w:tcPr>
          <w:p w14:paraId="26FFD1C8" w14:textId="77777777" w:rsidR="00D01951" w:rsidRDefault="00DA71AE">
            <w:pPr>
              <w:jc w:val="center"/>
            </w:pPr>
            <w:r>
              <w:rPr>
                <w:color w:val="000000"/>
                <w:sz w:val="20"/>
                <w:szCs w:val="20"/>
              </w:rPr>
              <w:t>$9,337,263</w:t>
            </w:r>
          </w:p>
        </w:tc>
      </w:tr>
      <w:tr w:rsidR="00D01951" w14:paraId="2A0ADA51"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3C1709F2" w14:textId="77777777" w:rsidR="00D01951" w:rsidRDefault="00DA71AE">
            <w:r>
              <w:rPr>
                <w:color w:val="000000"/>
                <w:sz w:val="20"/>
                <w:szCs w:val="20"/>
              </w:rPr>
              <w:t>+3 months</w:t>
            </w:r>
          </w:p>
        </w:tc>
        <w:tc>
          <w:tcPr>
            <w:tcW w:w="3600" w:type="dxa"/>
            <w:shd w:val="clear" w:color="auto" w:fill="F2F2F2"/>
            <w:tcMar>
              <w:top w:w="80" w:type="dxa"/>
              <w:left w:w="120" w:type="dxa"/>
              <w:bottom w:w="80" w:type="dxa"/>
              <w:right w:w="120" w:type="dxa"/>
            </w:tcMar>
            <w:vAlign w:val="center"/>
          </w:tcPr>
          <w:p w14:paraId="5AE54EBF" w14:textId="77777777" w:rsidR="00D01951" w:rsidRDefault="00DA71AE">
            <w:pPr>
              <w:jc w:val="center"/>
            </w:pPr>
            <w:r>
              <w:rPr>
                <w:color w:val="000000"/>
                <w:sz w:val="20"/>
                <w:szCs w:val="20"/>
              </w:rPr>
              <w:t>$9,539,038</w:t>
            </w:r>
          </w:p>
        </w:tc>
      </w:tr>
    </w:tbl>
    <w:p w14:paraId="7D662299" w14:textId="77777777" w:rsidR="00D01951" w:rsidRDefault="00D01951">
      <w:pPr>
        <w:spacing w:before="200"/>
      </w:pPr>
    </w:p>
    <w:p w14:paraId="524A4B3B" w14:textId="77777777" w:rsidR="00D01951" w:rsidRDefault="00DA71AE">
      <w:pPr>
        <w:spacing w:after="160" w:line="276" w:lineRule="auto"/>
      </w:pPr>
      <w:r>
        <w:rPr>
          <w:i/>
          <w:iCs/>
          <w:color w:val="C00000"/>
        </w:rPr>
        <w:t>Important caveat: the trend line's R² is only 17.3%, meaning a straight line explains relatively little of the month-to-month variation — sales swing considerably (e.g., Oct 2019 hit $12.4M while Nov 2019 dropped to $5.4M), likely reflecting seasonal buyin</w:t>
      </w:r>
      <w:r>
        <w:rPr>
          <w:i/>
          <w:iCs/>
          <w:color w:val="C00000"/>
        </w:rPr>
        <w:t>g patterns or large, lumpy Government contracts rather than steady growth. The linear projection should be treated as a rough baseline, not a precise near-term prediction.</w:t>
      </w:r>
    </w:p>
    <w:p w14:paraId="0734F5D2" w14:textId="77777777" w:rsidR="00D01951" w:rsidRDefault="00DA71AE">
      <w:pPr>
        <w:pStyle w:val="Heading2"/>
        <w:spacing w:before="240" w:after="120"/>
      </w:pPr>
      <w:r>
        <w:t>4.2 Moving-Average Alternative (Recommended for Near-Term Planning)</w:t>
      </w:r>
    </w:p>
    <w:p w14:paraId="15C73589" w14:textId="77777777" w:rsidR="00D01951" w:rsidRDefault="00DA71AE">
      <w:pPr>
        <w:spacing w:after="160" w:line="276" w:lineRule="auto"/>
      </w:pPr>
      <w:r>
        <w:lastRenderedPageBreak/>
        <w:t>A trailing 3-mon</w:t>
      </w:r>
      <w:r>
        <w:t>th average (Oct–Dec 2019 actuals) gives a more grounded near-term estimate of $9,919,607 per month, which better reflects the recent higher-volume months than the flatter long-run trend line.</w:t>
      </w:r>
    </w:p>
    <w:p w14:paraId="165D7DBF" w14:textId="77777777" w:rsidR="00D01951" w:rsidRDefault="00DA71AE">
      <w:pPr>
        <w:pStyle w:val="Heading2"/>
        <w:spacing w:before="240" w:after="120"/>
      </w:pPr>
      <w:r>
        <w:t>4.3 Recommendation</w:t>
      </w:r>
    </w:p>
    <w:p w14:paraId="1BADCBF9" w14:textId="77777777" w:rsidR="00D01951" w:rsidRDefault="00DA71AE">
      <w:pPr>
        <w:pStyle w:val="ListParagraph"/>
        <w:numPr>
          <w:ilvl w:val="0"/>
          <w:numId w:val="1"/>
        </w:numPr>
        <w:spacing w:after="90"/>
      </w:pPr>
      <w:r>
        <w:t>Use the moving-average figure (~$9.9M/month) for near-term (1–2 month) revenue planning, since it reflects the most recent sales momentum.</w:t>
      </w:r>
    </w:p>
    <w:p w14:paraId="7576E326" w14:textId="77777777" w:rsidR="00D01951" w:rsidRDefault="00DA71AE">
      <w:pPr>
        <w:pStyle w:val="ListParagraph"/>
        <w:numPr>
          <w:ilvl w:val="0"/>
          <w:numId w:val="1"/>
        </w:numPr>
        <w:spacing w:after="90"/>
      </w:pPr>
      <w:r>
        <w:t>Investigate the Enterprise segment's loss-making performance — review whether Enterprise deals are being discounted m</w:t>
      </w:r>
      <w:r>
        <w:t>ore heavily or priced with insufficient margin relative to COGS.</w:t>
      </w:r>
    </w:p>
    <w:p w14:paraId="6CF524E2" w14:textId="77777777" w:rsidR="00D01951" w:rsidRDefault="00DA71AE">
      <w:pPr>
        <w:pStyle w:val="ListParagraph"/>
        <w:numPr>
          <w:ilvl w:val="0"/>
          <w:numId w:val="1"/>
        </w:numPr>
        <w:spacing w:after="90"/>
      </w:pPr>
      <w:r>
        <w:t>Consider tightening High-discount approval thresholds, since that band alone represents over a third of transactions and the lowest margin (9.1%) in the business.</w:t>
      </w:r>
    </w:p>
    <w:p w14:paraId="1394EA84" w14:textId="77777777" w:rsidR="00D01951" w:rsidRDefault="00DA71AE">
      <w:pPr>
        <w:pStyle w:val="ListParagraph"/>
        <w:numPr>
          <w:ilvl w:val="0"/>
          <w:numId w:val="1"/>
        </w:numPr>
        <w:spacing w:after="90"/>
      </w:pPr>
      <w:r>
        <w:t>Once more months of data are</w:t>
      </w:r>
      <w:r>
        <w:t xml:space="preserve"> available, replace the simple linear trend with a seasonal model to account for the large month-to-month swings evident in the actuals.</w:t>
      </w:r>
    </w:p>
    <w:p w14:paraId="52F57988" w14:textId="77777777" w:rsidR="00D01951" w:rsidRDefault="00DA71AE">
      <w:pPr>
        <w:pStyle w:val="Heading1"/>
        <w:spacing w:before="320" w:after="160"/>
      </w:pPr>
      <w:r>
        <w:t>5. Conclusion</w:t>
      </w:r>
    </w:p>
    <w:p w14:paraId="2E443D5C" w14:textId="77777777" w:rsidR="00D01951" w:rsidRDefault="00DA71AE">
      <w:pPr>
        <w:spacing w:after="160" w:line="276" w:lineRule="auto"/>
      </w:pPr>
      <w:r>
        <w:t>After cleaning, the sales dataset covers 700 unique transactions totaling $118,726,350 in sales and a healthy 14.2% blended profit margin. The business is broad-based across five countries and six products, with Government as the anchor segment and Paseo a</w:t>
      </w:r>
      <w:r>
        <w:t>s the anchor product. The two clearest opportunities for improvement are the loss-making Enterprise segment and the steep margin erosion in High-discount deals. The cleaned workbook's pivot tables and dashboard give a reliable, formula-driven view of perfo</w:t>
      </w:r>
      <w:r>
        <w:t>rmance by segment, country, product, and discount level, while the Forecast tab offers two transparent, methodologically distinct starting points for near-term sales planning.</w:t>
      </w:r>
    </w:p>
    <w:sectPr w:rsidR="00D0195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077C6" w14:textId="77777777" w:rsidR="00DA71AE" w:rsidRDefault="00DA71AE">
      <w:r>
        <w:separator/>
      </w:r>
    </w:p>
  </w:endnote>
  <w:endnote w:type="continuationSeparator" w:id="0">
    <w:p w14:paraId="43E2969C" w14:textId="77777777" w:rsidR="00DA71AE" w:rsidRDefault="00DA7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4399" w14:textId="77777777" w:rsidR="00D01951" w:rsidRDefault="00DA71AE">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06EB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06EB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6F32D" w14:textId="77777777" w:rsidR="00DA71AE" w:rsidRDefault="00DA71AE">
      <w:r>
        <w:separator/>
      </w:r>
    </w:p>
  </w:footnote>
  <w:footnote w:type="continuationSeparator" w:id="0">
    <w:p w14:paraId="03D06387" w14:textId="77777777" w:rsidR="00DA71AE" w:rsidRDefault="00DA7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8D152" w14:textId="77777777" w:rsidR="00D01951" w:rsidRDefault="00DA71AE">
    <w:pPr>
      <w:jc w:val="right"/>
    </w:pPr>
    <w:r>
      <w:rPr>
        <w:i/>
        <w:iCs/>
        <w:color w:val="595959"/>
        <w:sz w:val="16"/>
        <w:szCs w:val="16"/>
      </w:rPr>
      <w:t>Sales Performance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55D12"/>
    <w:multiLevelType w:val="hybridMultilevel"/>
    <w:tmpl w:val="9B4A1272"/>
    <w:lvl w:ilvl="0" w:tplc="23C46FA2">
      <w:start w:val="1"/>
      <w:numFmt w:val="bullet"/>
      <w:lvlText w:val="●"/>
      <w:lvlJc w:val="left"/>
      <w:pPr>
        <w:ind w:left="720" w:hanging="360"/>
      </w:pPr>
    </w:lvl>
    <w:lvl w:ilvl="1" w:tplc="2FC4FF1C">
      <w:start w:val="1"/>
      <w:numFmt w:val="bullet"/>
      <w:lvlText w:val="○"/>
      <w:lvlJc w:val="left"/>
      <w:pPr>
        <w:ind w:left="1440" w:hanging="360"/>
      </w:pPr>
    </w:lvl>
    <w:lvl w:ilvl="2" w:tplc="95A0B824">
      <w:start w:val="1"/>
      <w:numFmt w:val="bullet"/>
      <w:lvlText w:val="■"/>
      <w:lvlJc w:val="left"/>
      <w:pPr>
        <w:ind w:left="2160" w:hanging="360"/>
      </w:pPr>
    </w:lvl>
    <w:lvl w:ilvl="3" w:tplc="CB2A9488">
      <w:start w:val="1"/>
      <w:numFmt w:val="bullet"/>
      <w:lvlText w:val="●"/>
      <w:lvlJc w:val="left"/>
      <w:pPr>
        <w:ind w:left="2880" w:hanging="360"/>
      </w:pPr>
    </w:lvl>
    <w:lvl w:ilvl="4" w:tplc="B66AA568">
      <w:start w:val="1"/>
      <w:numFmt w:val="bullet"/>
      <w:lvlText w:val="○"/>
      <w:lvlJc w:val="left"/>
      <w:pPr>
        <w:ind w:left="3600" w:hanging="360"/>
      </w:pPr>
    </w:lvl>
    <w:lvl w:ilvl="5" w:tplc="FB50E030">
      <w:start w:val="1"/>
      <w:numFmt w:val="bullet"/>
      <w:lvlText w:val="■"/>
      <w:lvlJc w:val="left"/>
      <w:pPr>
        <w:ind w:left="4320" w:hanging="360"/>
      </w:pPr>
    </w:lvl>
    <w:lvl w:ilvl="6" w:tplc="38A437CE">
      <w:start w:val="1"/>
      <w:numFmt w:val="bullet"/>
      <w:lvlText w:val="●"/>
      <w:lvlJc w:val="left"/>
      <w:pPr>
        <w:ind w:left="5040" w:hanging="360"/>
      </w:pPr>
    </w:lvl>
    <w:lvl w:ilvl="7" w:tplc="405C796C">
      <w:start w:val="1"/>
      <w:numFmt w:val="bullet"/>
      <w:lvlText w:val="●"/>
      <w:lvlJc w:val="left"/>
      <w:pPr>
        <w:ind w:left="5760" w:hanging="360"/>
      </w:pPr>
    </w:lvl>
    <w:lvl w:ilvl="8" w:tplc="CAD295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951"/>
    <w:rsid w:val="00106EB6"/>
    <w:rsid w:val="00D01951"/>
    <w:rsid w:val="00DA7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5779"/>
  <w15:docId w15:val="{C12165F2-6852-4D75-980E-0B46A326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auwalharuna640@gmail.com</cp:lastModifiedBy>
  <cp:revision>3</cp:revision>
  <dcterms:created xsi:type="dcterms:W3CDTF">2026-07-22T06:36:00Z</dcterms:created>
  <dcterms:modified xsi:type="dcterms:W3CDTF">2026-07-21T13:42:00Z</dcterms:modified>
</cp:coreProperties>
</file>