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A2725" w14:textId="36D26C69" w:rsidR="00B928CC" w:rsidRPr="001903AC" w:rsidRDefault="00B928CC" w:rsidP="00B928CC">
      <w:pPr>
        <w:widowControl w:val="0"/>
        <w:jc w:val="center"/>
        <w:rPr>
          <w:rFonts w:asciiTheme="minorHAnsi" w:hAnsiTheme="minorHAnsi"/>
        </w:rPr>
      </w:pPr>
      <w:r w:rsidRPr="001903AC">
        <w:rPr>
          <w:rFonts w:asciiTheme="minorHAnsi" w:hAnsiTheme="minorHAnsi"/>
        </w:rPr>
        <w:br/>
      </w:r>
    </w:p>
    <w:p w14:paraId="439CA33D" w14:textId="0623B465" w:rsidR="00B928CC" w:rsidRPr="004240EB" w:rsidRDefault="00B928CC" w:rsidP="00B928CC">
      <w:pPr>
        <w:widowControl w:val="0"/>
        <w:jc w:val="center"/>
        <w:rPr>
          <w:noProof/>
        </w:rPr>
      </w:pPr>
    </w:p>
    <w:p w14:paraId="48D7FBDF" w14:textId="4DB4BEA5" w:rsidR="001F266B" w:rsidRPr="004240EB" w:rsidRDefault="001F266B" w:rsidP="00B928CC">
      <w:pPr>
        <w:widowControl w:val="0"/>
        <w:jc w:val="center"/>
        <w:rPr>
          <w:noProof/>
        </w:rPr>
      </w:pPr>
    </w:p>
    <w:p w14:paraId="20E66398" w14:textId="35F5AD27" w:rsidR="001F266B" w:rsidRPr="004240EB" w:rsidRDefault="001F266B" w:rsidP="00B928CC">
      <w:pPr>
        <w:widowControl w:val="0"/>
        <w:jc w:val="center"/>
        <w:rPr>
          <w:noProof/>
        </w:rPr>
      </w:pPr>
    </w:p>
    <w:p w14:paraId="41877FEE" w14:textId="374A4549" w:rsidR="001F266B" w:rsidRPr="004240EB" w:rsidRDefault="001F266B" w:rsidP="00B928CC">
      <w:pPr>
        <w:widowControl w:val="0"/>
        <w:jc w:val="center"/>
        <w:rPr>
          <w:rFonts w:asciiTheme="minorHAnsi" w:hAnsiTheme="minorHAnsi"/>
          <w:noProof/>
          <w:sz w:val="22"/>
          <w:szCs w:val="22"/>
        </w:rPr>
      </w:pPr>
    </w:p>
    <w:p w14:paraId="0643B2C5" w14:textId="00AFEBDB" w:rsidR="001F266B" w:rsidRPr="004240EB" w:rsidRDefault="001F266B" w:rsidP="00B928CC">
      <w:pPr>
        <w:widowControl w:val="0"/>
        <w:jc w:val="center"/>
        <w:rPr>
          <w:rFonts w:asciiTheme="minorHAnsi" w:hAnsiTheme="minorHAnsi"/>
          <w:noProof/>
          <w:sz w:val="22"/>
          <w:szCs w:val="22"/>
        </w:rPr>
      </w:pPr>
    </w:p>
    <w:p w14:paraId="6E2DD2DB" w14:textId="5AD7B357" w:rsidR="001F266B" w:rsidRDefault="001F266B" w:rsidP="00B928CC">
      <w:pPr>
        <w:widowControl w:val="0"/>
        <w:jc w:val="center"/>
        <w:rPr>
          <w:rFonts w:asciiTheme="minorHAnsi" w:hAnsiTheme="minorHAnsi"/>
          <w:noProof/>
          <w:sz w:val="22"/>
          <w:szCs w:val="22"/>
        </w:rPr>
      </w:pPr>
    </w:p>
    <w:p w14:paraId="5B8538DE" w14:textId="1A83D0C4" w:rsidR="00756000" w:rsidRPr="004240EB" w:rsidRDefault="00756000" w:rsidP="00B928CC">
      <w:pPr>
        <w:widowControl w:val="0"/>
        <w:jc w:val="center"/>
        <w:rPr>
          <w:rFonts w:asciiTheme="minorHAnsi" w:hAnsiTheme="minorHAnsi"/>
          <w:noProof/>
          <w:sz w:val="22"/>
          <w:szCs w:val="22"/>
        </w:rPr>
      </w:pPr>
    </w:p>
    <w:p w14:paraId="6EFF0A9A" w14:textId="27644248" w:rsidR="001F266B" w:rsidRPr="004240EB" w:rsidRDefault="001F266B" w:rsidP="00B928CC">
      <w:pPr>
        <w:widowControl w:val="0"/>
        <w:jc w:val="center"/>
        <w:rPr>
          <w:rFonts w:asciiTheme="minorHAnsi" w:hAnsiTheme="minorHAnsi"/>
          <w:noProof/>
          <w:sz w:val="22"/>
          <w:szCs w:val="22"/>
        </w:rPr>
      </w:pPr>
    </w:p>
    <w:p w14:paraId="342656D6" w14:textId="2C406C2F" w:rsidR="001F266B" w:rsidRPr="004240EB" w:rsidRDefault="001F266B" w:rsidP="00B928CC">
      <w:pPr>
        <w:widowControl w:val="0"/>
        <w:jc w:val="center"/>
        <w:rPr>
          <w:rFonts w:asciiTheme="minorHAnsi" w:hAnsiTheme="minorHAnsi"/>
          <w:sz w:val="22"/>
          <w:szCs w:val="22"/>
        </w:rPr>
      </w:pPr>
    </w:p>
    <w:p w14:paraId="07C60855" w14:textId="77777777" w:rsidR="004F3D48" w:rsidRPr="004240EB" w:rsidRDefault="004F3D48" w:rsidP="00B928CC">
      <w:pPr>
        <w:widowControl w:val="0"/>
        <w:jc w:val="center"/>
        <w:rPr>
          <w:rFonts w:asciiTheme="minorHAnsi" w:hAnsiTheme="minorHAnsi"/>
          <w:sz w:val="22"/>
          <w:szCs w:val="22"/>
        </w:rPr>
      </w:pPr>
    </w:p>
    <w:p w14:paraId="0B95A3BF" w14:textId="01F8B5C5" w:rsidR="00B928CC" w:rsidRPr="004240EB" w:rsidRDefault="00B928CC" w:rsidP="00B928CC">
      <w:pPr>
        <w:widowControl w:val="0"/>
        <w:jc w:val="center"/>
        <w:rPr>
          <w:rFonts w:asciiTheme="minorHAnsi" w:hAnsiTheme="minorHAnsi"/>
          <w:sz w:val="22"/>
          <w:szCs w:val="22"/>
        </w:rPr>
      </w:pPr>
    </w:p>
    <w:p w14:paraId="06B79076" w14:textId="6E8AC3BC" w:rsidR="00B928CC" w:rsidRPr="004240EB" w:rsidRDefault="00B928CC" w:rsidP="00B928CC">
      <w:pPr>
        <w:widowControl w:val="0"/>
        <w:jc w:val="center"/>
        <w:rPr>
          <w:rFonts w:asciiTheme="minorHAnsi" w:hAnsiTheme="minorHAnsi"/>
          <w:sz w:val="22"/>
          <w:szCs w:val="22"/>
        </w:rPr>
      </w:pPr>
    </w:p>
    <w:p w14:paraId="4B2DA993" w14:textId="77777777" w:rsidR="00B928CC" w:rsidRPr="004240EB" w:rsidRDefault="00B928CC" w:rsidP="00B928CC">
      <w:pPr>
        <w:widowControl w:val="0"/>
        <w:jc w:val="center"/>
        <w:rPr>
          <w:rFonts w:asciiTheme="minorHAnsi" w:hAnsiTheme="minorHAnsi"/>
          <w:sz w:val="22"/>
          <w:szCs w:val="22"/>
        </w:rPr>
      </w:pPr>
    </w:p>
    <w:p w14:paraId="31CF5AC6" w14:textId="77777777" w:rsidR="00B928CC" w:rsidRPr="004240EB" w:rsidRDefault="00B928CC" w:rsidP="00B928CC">
      <w:pPr>
        <w:widowControl w:val="0"/>
        <w:jc w:val="center"/>
        <w:rPr>
          <w:rFonts w:asciiTheme="minorHAnsi" w:hAnsiTheme="minorHAnsi"/>
          <w:sz w:val="22"/>
          <w:szCs w:val="22"/>
        </w:rPr>
      </w:pPr>
    </w:p>
    <w:p w14:paraId="7ADA26C2" w14:textId="77777777" w:rsidR="00B928CC" w:rsidRPr="004240EB" w:rsidRDefault="00B928CC" w:rsidP="00B928CC">
      <w:pPr>
        <w:widowControl w:val="0"/>
        <w:jc w:val="center"/>
        <w:rPr>
          <w:rFonts w:asciiTheme="minorHAnsi" w:hAnsiTheme="minorHAnsi"/>
          <w:sz w:val="22"/>
          <w:szCs w:val="22"/>
        </w:rPr>
      </w:pPr>
    </w:p>
    <w:p w14:paraId="57C9BC3D" w14:textId="57A810A6" w:rsidR="00B928CC" w:rsidRDefault="00B928CC" w:rsidP="00B928CC">
      <w:pPr>
        <w:widowControl w:val="0"/>
        <w:jc w:val="center"/>
        <w:rPr>
          <w:rFonts w:asciiTheme="minorHAnsi" w:hAnsiTheme="minorHAnsi"/>
        </w:rPr>
      </w:pPr>
    </w:p>
    <w:p w14:paraId="42D2B089" w14:textId="77777777" w:rsidR="002B5510" w:rsidRPr="004240EB" w:rsidRDefault="002B5510" w:rsidP="00B928CC">
      <w:pPr>
        <w:widowControl w:val="0"/>
        <w:jc w:val="center"/>
        <w:rPr>
          <w:rFonts w:asciiTheme="minorHAnsi" w:hAnsiTheme="minorHAnsi"/>
        </w:rPr>
      </w:pPr>
    </w:p>
    <w:p w14:paraId="533A5282" w14:textId="77777777" w:rsidR="004F3D48" w:rsidRDefault="004F3D48" w:rsidP="00B928CC">
      <w:pPr>
        <w:widowControl w:val="0"/>
        <w:jc w:val="center"/>
        <w:rPr>
          <w:rFonts w:asciiTheme="minorHAnsi" w:hAnsiTheme="minorHAnsi"/>
        </w:rPr>
      </w:pPr>
    </w:p>
    <w:p w14:paraId="33280549" w14:textId="77777777" w:rsidR="00756000" w:rsidRPr="004240EB" w:rsidRDefault="00756000" w:rsidP="00B928CC">
      <w:pPr>
        <w:widowControl w:val="0"/>
        <w:jc w:val="center"/>
        <w:rPr>
          <w:rFonts w:asciiTheme="minorHAnsi" w:hAnsiTheme="minorHAnsi"/>
        </w:rPr>
      </w:pPr>
    </w:p>
    <w:p w14:paraId="21189DA4" w14:textId="77777777" w:rsidR="004F3D48" w:rsidRDefault="004F3D48" w:rsidP="00B928CC">
      <w:pPr>
        <w:widowControl w:val="0"/>
        <w:jc w:val="center"/>
        <w:rPr>
          <w:rFonts w:asciiTheme="minorHAnsi" w:hAnsiTheme="minorHAnsi"/>
        </w:rPr>
      </w:pPr>
    </w:p>
    <w:p w14:paraId="7A982E96" w14:textId="77777777" w:rsidR="00C50257" w:rsidRDefault="00C50257" w:rsidP="00B928CC">
      <w:pPr>
        <w:widowControl w:val="0"/>
        <w:jc w:val="center"/>
        <w:rPr>
          <w:rFonts w:asciiTheme="minorHAnsi" w:hAnsiTheme="minorHAnsi"/>
        </w:rPr>
      </w:pPr>
    </w:p>
    <w:p w14:paraId="759406F9" w14:textId="77777777" w:rsidR="00C50257" w:rsidRDefault="00C50257" w:rsidP="00B928CC">
      <w:pPr>
        <w:widowControl w:val="0"/>
        <w:jc w:val="center"/>
        <w:rPr>
          <w:rFonts w:asciiTheme="minorHAnsi" w:hAnsiTheme="minorHAnsi"/>
        </w:rPr>
      </w:pPr>
    </w:p>
    <w:p w14:paraId="4ADC80D5" w14:textId="77777777" w:rsidR="00C50257" w:rsidRDefault="00C50257" w:rsidP="00B928CC">
      <w:pPr>
        <w:widowControl w:val="0"/>
        <w:jc w:val="center"/>
        <w:rPr>
          <w:rFonts w:asciiTheme="minorHAnsi" w:hAnsiTheme="minorHAnsi"/>
        </w:rPr>
      </w:pPr>
    </w:p>
    <w:p w14:paraId="08474752" w14:textId="77777777" w:rsidR="00C50257" w:rsidRDefault="00C50257" w:rsidP="00B928CC">
      <w:pPr>
        <w:widowControl w:val="0"/>
        <w:jc w:val="center"/>
        <w:rPr>
          <w:rFonts w:asciiTheme="minorHAnsi" w:hAnsiTheme="minorHAnsi"/>
        </w:rPr>
      </w:pPr>
    </w:p>
    <w:p w14:paraId="3187C365" w14:textId="77777777" w:rsidR="00C50257" w:rsidRDefault="00C50257" w:rsidP="00B928CC">
      <w:pPr>
        <w:widowControl w:val="0"/>
        <w:jc w:val="center"/>
        <w:rPr>
          <w:rFonts w:asciiTheme="minorHAnsi" w:hAnsiTheme="minorHAnsi"/>
        </w:rPr>
      </w:pPr>
    </w:p>
    <w:p w14:paraId="405FD2C8" w14:textId="77777777" w:rsidR="00C50257" w:rsidRPr="004240EB" w:rsidRDefault="00C50257" w:rsidP="00B928CC">
      <w:pPr>
        <w:widowControl w:val="0"/>
        <w:jc w:val="center"/>
        <w:rPr>
          <w:rFonts w:asciiTheme="minorHAnsi" w:hAnsiTheme="minorHAnsi"/>
        </w:rPr>
      </w:pPr>
    </w:p>
    <w:p w14:paraId="48644F14" w14:textId="77777777" w:rsidR="004F3D48" w:rsidRPr="004240EB" w:rsidRDefault="004F3D48" w:rsidP="00B928CC">
      <w:pPr>
        <w:widowControl w:val="0"/>
        <w:jc w:val="center"/>
        <w:rPr>
          <w:rFonts w:asciiTheme="minorHAnsi" w:hAnsiTheme="minorHAnsi"/>
        </w:rPr>
      </w:pPr>
    </w:p>
    <w:p w14:paraId="0DDED970" w14:textId="60CE864E" w:rsidR="00B928CC" w:rsidRPr="004240EB" w:rsidRDefault="00B928CC" w:rsidP="00B928CC">
      <w:pPr>
        <w:widowControl w:val="0"/>
        <w:jc w:val="center"/>
        <w:rPr>
          <w:rFonts w:asciiTheme="minorHAnsi" w:hAnsiTheme="minorHAnsi"/>
          <w:sz w:val="28"/>
          <w:szCs w:val="28"/>
        </w:rPr>
      </w:pPr>
      <w:r w:rsidRPr="004240EB">
        <w:rPr>
          <w:rFonts w:asciiTheme="minorHAnsi" w:hAnsiTheme="minorHAnsi"/>
          <w:sz w:val="28"/>
          <w:szCs w:val="28"/>
        </w:rPr>
        <w:t>Bank Secrecy Act (BSA)/Anti-Money Laundering (AML)</w:t>
      </w:r>
      <w:r w:rsidRPr="004240EB">
        <w:rPr>
          <w:rFonts w:asciiTheme="minorHAnsi" w:hAnsiTheme="minorHAnsi"/>
          <w:b/>
          <w:sz w:val="28"/>
          <w:szCs w:val="28"/>
        </w:rPr>
        <w:br/>
      </w:r>
      <w:r w:rsidRPr="004240EB">
        <w:rPr>
          <w:rFonts w:asciiTheme="minorHAnsi" w:hAnsiTheme="minorHAnsi"/>
          <w:sz w:val="28"/>
          <w:szCs w:val="28"/>
        </w:rPr>
        <w:t>Program</w:t>
      </w:r>
    </w:p>
    <w:p w14:paraId="39485CB4" w14:textId="1E335EAA" w:rsidR="00B928CC" w:rsidRPr="004240EB" w:rsidRDefault="00B928CC" w:rsidP="00B928CC">
      <w:pPr>
        <w:widowControl w:val="0"/>
        <w:jc w:val="center"/>
        <w:rPr>
          <w:rFonts w:asciiTheme="minorHAnsi" w:hAnsiTheme="minorHAnsi"/>
        </w:rPr>
      </w:pPr>
    </w:p>
    <w:p w14:paraId="28193604" w14:textId="77777777" w:rsidR="00B928CC" w:rsidRPr="004240EB" w:rsidRDefault="00B928CC" w:rsidP="00B928CC">
      <w:pPr>
        <w:widowControl w:val="0"/>
        <w:jc w:val="center"/>
        <w:rPr>
          <w:rFonts w:asciiTheme="minorHAnsi" w:hAnsiTheme="minorHAnsi"/>
        </w:rPr>
      </w:pPr>
    </w:p>
    <w:p w14:paraId="6A39FC03" w14:textId="3E37A4E1" w:rsidR="00B928CC" w:rsidRDefault="00B928CC" w:rsidP="00B928CC">
      <w:pPr>
        <w:widowControl w:val="0"/>
        <w:jc w:val="center"/>
        <w:rPr>
          <w:rFonts w:asciiTheme="minorHAnsi" w:hAnsiTheme="minorHAnsi"/>
        </w:rPr>
      </w:pPr>
    </w:p>
    <w:p w14:paraId="20E38420" w14:textId="77777777" w:rsidR="00756000" w:rsidRPr="004240EB" w:rsidRDefault="00756000" w:rsidP="00B928CC">
      <w:pPr>
        <w:widowControl w:val="0"/>
        <w:jc w:val="center"/>
        <w:rPr>
          <w:rFonts w:asciiTheme="minorHAnsi" w:hAnsiTheme="minorHAnsi"/>
        </w:rPr>
      </w:pPr>
    </w:p>
    <w:p w14:paraId="1777A81A" w14:textId="77777777" w:rsidR="001F266B" w:rsidRPr="004240EB" w:rsidRDefault="001F266B" w:rsidP="00B928CC">
      <w:pPr>
        <w:widowControl w:val="0"/>
        <w:jc w:val="center"/>
        <w:rPr>
          <w:rFonts w:asciiTheme="minorHAnsi" w:hAnsiTheme="minorHAnsi"/>
          <w:b/>
        </w:rPr>
      </w:pPr>
    </w:p>
    <w:p w14:paraId="4D85E0A5" w14:textId="0FF366F8" w:rsidR="00B928CC" w:rsidRPr="004240EB" w:rsidRDefault="00B928CC" w:rsidP="00B928CC">
      <w:pPr>
        <w:widowControl w:val="0"/>
        <w:jc w:val="center"/>
        <w:rPr>
          <w:rFonts w:asciiTheme="minorHAnsi" w:hAnsiTheme="minorHAnsi"/>
        </w:rPr>
      </w:pPr>
      <w:r w:rsidRPr="004240EB">
        <w:rPr>
          <w:rFonts w:asciiTheme="minorHAnsi" w:hAnsiTheme="minorHAnsi"/>
          <w:b/>
        </w:rPr>
        <w:t>APPROVED BY</w:t>
      </w:r>
      <w:r w:rsidRPr="004240EB">
        <w:rPr>
          <w:rFonts w:asciiTheme="minorHAnsi" w:hAnsiTheme="minorHAnsi"/>
          <w:b/>
          <w:sz w:val="20"/>
        </w:rPr>
        <w:br/>
      </w:r>
    </w:p>
    <w:p w14:paraId="240806D0" w14:textId="227DB327" w:rsidR="00B928CC" w:rsidRPr="004240EB" w:rsidRDefault="006540DB" w:rsidP="00B928CC">
      <w:pPr>
        <w:widowControl w:val="0"/>
        <w:jc w:val="center"/>
        <w:rPr>
          <w:rFonts w:asciiTheme="minorHAnsi" w:hAnsiTheme="minorHAnsi"/>
        </w:rPr>
      </w:pPr>
      <w:proofErr w:type="spellStart"/>
      <w:r>
        <w:rPr>
          <w:rFonts w:asciiTheme="minorHAnsi" w:hAnsiTheme="minorHAnsi"/>
          <w:sz w:val="28"/>
        </w:rPr>
        <w:t>smartcashpay</w:t>
      </w:r>
      <w:proofErr w:type="spellEnd"/>
      <w:r w:rsidR="00B928CC" w:rsidRPr="004240EB">
        <w:rPr>
          <w:rFonts w:asciiTheme="minorHAnsi" w:hAnsiTheme="minorHAnsi"/>
          <w:sz w:val="28"/>
        </w:rPr>
        <w:t xml:space="preserve"> BSA Officer</w:t>
      </w:r>
    </w:p>
    <w:p w14:paraId="62FA307A" w14:textId="08522BFC" w:rsidR="00B928CC" w:rsidRPr="004240EB" w:rsidRDefault="006540DB" w:rsidP="00B928CC">
      <w:pPr>
        <w:widowControl w:val="0"/>
        <w:jc w:val="center"/>
        <w:rPr>
          <w:rFonts w:asciiTheme="minorHAnsi" w:hAnsiTheme="minorHAnsi"/>
        </w:rPr>
      </w:pPr>
      <w:proofErr w:type="spellStart"/>
      <w:r>
        <w:rPr>
          <w:rFonts w:asciiTheme="minorHAnsi" w:hAnsiTheme="minorHAnsi"/>
          <w:sz w:val="28"/>
        </w:rPr>
        <w:t>smartcashpay</w:t>
      </w:r>
      <w:proofErr w:type="spellEnd"/>
      <w:r w:rsidR="002B5510">
        <w:rPr>
          <w:rFonts w:asciiTheme="minorHAnsi" w:hAnsiTheme="minorHAnsi"/>
          <w:sz w:val="28"/>
        </w:rPr>
        <w:t xml:space="preserve"> </w:t>
      </w:r>
      <w:r w:rsidR="00B928CC" w:rsidRPr="004240EB">
        <w:rPr>
          <w:rFonts w:asciiTheme="minorHAnsi" w:hAnsiTheme="minorHAnsi"/>
          <w:sz w:val="28"/>
        </w:rPr>
        <w:t>Board of Directors</w:t>
      </w:r>
    </w:p>
    <w:p w14:paraId="0BA3D0B2" w14:textId="5906DF73" w:rsidR="001F266B" w:rsidRDefault="001F266B" w:rsidP="00E872B6">
      <w:pPr>
        <w:pStyle w:val="TOCHeading"/>
        <w:spacing w:before="0" w:line="240" w:lineRule="auto"/>
        <w:jc w:val="center"/>
        <w:rPr>
          <w:rFonts w:asciiTheme="minorHAnsi" w:hAnsiTheme="minorHAnsi"/>
          <w:color w:val="auto"/>
          <w:sz w:val="24"/>
          <w:szCs w:val="24"/>
        </w:rPr>
      </w:pPr>
    </w:p>
    <w:p w14:paraId="1A06EBED" w14:textId="77777777" w:rsidR="002B5510" w:rsidRPr="002B5510" w:rsidRDefault="002B5510" w:rsidP="002B5510">
      <w:pPr>
        <w:rPr>
          <w:lang w:eastAsia="ja-JP"/>
        </w:rPr>
      </w:pPr>
    </w:p>
    <w:p w14:paraId="6752A05E" w14:textId="3AC94C02" w:rsidR="001F266B" w:rsidRPr="004240EB" w:rsidRDefault="001F266B" w:rsidP="001F266B">
      <w:pPr>
        <w:rPr>
          <w:lang w:eastAsia="ja-JP"/>
        </w:rPr>
      </w:pPr>
    </w:p>
    <w:p w14:paraId="557A5EB2" w14:textId="60F70CF6" w:rsidR="00CB0AC7" w:rsidRPr="00020869" w:rsidRDefault="005F1A47" w:rsidP="00E872B6">
      <w:pPr>
        <w:pStyle w:val="TOCHeading"/>
        <w:spacing w:before="0" w:line="240" w:lineRule="auto"/>
        <w:jc w:val="center"/>
        <w:rPr>
          <w:sz w:val="24"/>
          <w:szCs w:val="24"/>
        </w:rPr>
      </w:pPr>
      <w:r w:rsidRPr="00020869">
        <w:rPr>
          <w:rFonts w:asciiTheme="minorHAnsi" w:hAnsiTheme="minorHAnsi"/>
          <w:color w:val="auto"/>
          <w:sz w:val="24"/>
          <w:szCs w:val="24"/>
        </w:rPr>
        <w:lastRenderedPageBreak/>
        <w:t>TABLE OF CONTENTS</w:t>
      </w:r>
    </w:p>
    <w:p w14:paraId="528FB6EB" w14:textId="77777777" w:rsidR="00CB0AC7" w:rsidRPr="00020869" w:rsidRDefault="00CB0AC7" w:rsidP="0068720D">
      <w:pPr>
        <w:rPr>
          <w:rFonts w:asciiTheme="minorHAnsi" w:hAnsiTheme="minorHAnsi"/>
          <w:sz w:val="22"/>
          <w:szCs w:val="22"/>
          <w:lang w:eastAsia="ja-JP"/>
        </w:rPr>
      </w:pPr>
    </w:p>
    <w:p w14:paraId="62880EA1" w14:textId="3D3A42E3" w:rsidR="0084153A" w:rsidRDefault="001903AC">
      <w:pPr>
        <w:pStyle w:val="TOC1"/>
        <w:tabs>
          <w:tab w:val="left" w:pos="480"/>
          <w:tab w:val="right" w:leader="dot" w:pos="10070"/>
        </w:tabs>
        <w:rPr>
          <w:rFonts w:eastAsiaTheme="minorEastAsia" w:cstheme="minorBidi"/>
          <w:b w:val="0"/>
          <w:noProof/>
          <w:sz w:val="22"/>
          <w:szCs w:val="22"/>
        </w:rPr>
      </w:pPr>
      <w:r w:rsidRPr="00020869">
        <w:rPr>
          <w:color w:val="000000"/>
          <w:sz w:val="22"/>
          <w:szCs w:val="22"/>
        </w:rPr>
        <w:fldChar w:fldCharType="begin"/>
      </w:r>
      <w:r w:rsidRPr="00020869">
        <w:rPr>
          <w:color w:val="000000"/>
          <w:sz w:val="22"/>
          <w:szCs w:val="22"/>
        </w:rPr>
        <w:instrText xml:space="preserve"> TOC \o "1-3" </w:instrText>
      </w:r>
      <w:r w:rsidRPr="00020869">
        <w:rPr>
          <w:color w:val="000000"/>
          <w:sz w:val="22"/>
          <w:szCs w:val="22"/>
        </w:rPr>
        <w:fldChar w:fldCharType="separate"/>
      </w:r>
      <w:bookmarkStart w:id="0" w:name="_GoBack"/>
      <w:bookmarkEnd w:id="0"/>
      <w:r w:rsidR="0084153A" w:rsidRPr="004730B1">
        <w:rPr>
          <w:rFonts w:ascii="Calibri" w:hAnsi="Calibri" w:cs="Arial"/>
          <w:noProof/>
          <w:color w:val="000000"/>
        </w:rPr>
        <w:t>1.</w:t>
      </w:r>
      <w:r w:rsidR="0084153A">
        <w:rPr>
          <w:rFonts w:eastAsiaTheme="minorEastAsia" w:cstheme="minorBidi"/>
          <w:b w:val="0"/>
          <w:noProof/>
          <w:sz w:val="22"/>
          <w:szCs w:val="22"/>
        </w:rPr>
        <w:tab/>
      </w:r>
      <w:r w:rsidR="0084153A" w:rsidRPr="004730B1">
        <w:rPr>
          <w:rFonts w:ascii="Calibri" w:hAnsi="Calibri" w:cs="Arial"/>
          <w:noProof/>
        </w:rPr>
        <w:t>Bank Secrecy Act (BSA)/Anti-Money Laundering (AML) Policy</w:t>
      </w:r>
      <w:r w:rsidR="0084153A">
        <w:rPr>
          <w:noProof/>
        </w:rPr>
        <w:tab/>
      </w:r>
      <w:r w:rsidR="0084153A">
        <w:rPr>
          <w:noProof/>
        </w:rPr>
        <w:fldChar w:fldCharType="begin"/>
      </w:r>
      <w:r w:rsidR="0084153A">
        <w:rPr>
          <w:noProof/>
        </w:rPr>
        <w:instrText xml:space="preserve"> PAGEREF _Toc535940029 \h </w:instrText>
      </w:r>
      <w:r w:rsidR="0084153A">
        <w:rPr>
          <w:noProof/>
        </w:rPr>
      </w:r>
      <w:r w:rsidR="0084153A">
        <w:rPr>
          <w:noProof/>
        </w:rPr>
        <w:fldChar w:fldCharType="separate"/>
      </w:r>
      <w:r w:rsidR="0084153A">
        <w:rPr>
          <w:noProof/>
        </w:rPr>
        <w:t>4</w:t>
      </w:r>
      <w:r w:rsidR="0084153A">
        <w:rPr>
          <w:noProof/>
        </w:rPr>
        <w:fldChar w:fldCharType="end"/>
      </w:r>
    </w:p>
    <w:p w14:paraId="18A613DA" w14:textId="7C9A8166"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2.</w:t>
      </w:r>
      <w:r>
        <w:rPr>
          <w:rFonts w:eastAsiaTheme="minorEastAsia" w:cstheme="minorBidi"/>
          <w:b w:val="0"/>
          <w:noProof/>
          <w:sz w:val="22"/>
          <w:szCs w:val="22"/>
        </w:rPr>
        <w:tab/>
      </w:r>
      <w:r w:rsidRPr="004730B1">
        <w:rPr>
          <w:rFonts w:ascii="Calibri" w:hAnsi="Calibri" w:cs="Arial"/>
          <w:noProof/>
        </w:rPr>
        <w:t>Change Control Log</w:t>
      </w:r>
      <w:r>
        <w:rPr>
          <w:noProof/>
        </w:rPr>
        <w:tab/>
      </w:r>
      <w:r>
        <w:rPr>
          <w:noProof/>
        </w:rPr>
        <w:fldChar w:fldCharType="begin"/>
      </w:r>
      <w:r>
        <w:rPr>
          <w:noProof/>
        </w:rPr>
        <w:instrText xml:space="preserve"> PAGEREF _Toc535940030 \h </w:instrText>
      </w:r>
      <w:r>
        <w:rPr>
          <w:noProof/>
        </w:rPr>
      </w:r>
      <w:r>
        <w:rPr>
          <w:noProof/>
        </w:rPr>
        <w:fldChar w:fldCharType="separate"/>
      </w:r>
      <w:r>
        <w:rPr>
          <w:noProof/>
        </w:rPr>
        <w:t>4</w:t>
      </w:r>
      <w:r>
        <w:rPr>
          <w:noProof/>
        </w:rPr>
        <w:fldChar w:fldCharType="end"/>
      </w:r>
    </w:p>
    <w:p w14:paraId="3654521C" w14:textId="2B80D9CA"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3.</w:t>
      </w:r>
      <w:r>
        <w:rPr>
          <w:rFonts w:eastAsiaTheme="minorEastAsia" w:cstheme="minorBidi"/>
          <w:b w:val="0"/>
          <w:noProof/>
          <w:sz w:val="22"/>
          <w:szCs w:val="22"/>
        </w:rPr>
        <w:tab/>
      </w:r>
      <w:r w:rsidRPr="004730B1">
        <w:rPr>
          <w:rFonts w:ascii="Calibri" w:hAnsi="Calibri" w:cs="Arial"/>
          <w:noProof/>
        </w:rPr>
        <w:t>Compliance Date</w:t>
      </w:r>
      <w:r>
        <w:rPr>
          <w:noProof/>
        </w:rPr>
        <w:tab/>
      </w:r>
      <w:r>
        <w:rPr>
          <w:noProof/>
        </w:rPr>
        <w:fldChar w:fldCharType="begin"/>
      </w:r>
      <w:r>
        <w:rPr>
          <w:noProof/>
        </w:rPr>
        <w:instrText xml:space="preserve"> PAGEREF _Toc535940031 \h </w:instrText>
      </w:r>
      <w:r>
        <w:rPr>
          <w:noProof/>
        </w:rPr>
      </w:r>
      <w:r>
        <w:rPr>
          <w:noProof/>
        </w:rPr>
        <w:fldChar w:fldCharType="separate"/>
      </w:r>
      <w:r>
        <w:rPr>
          <w:noProof/>
        </w:rPr>
        <w:t>4</w:t>
      </w:r>
      <w:r>
        <w:rPr>
          <w:noProof/>
        </w:rPr>
        <w:fldChar w:fldCharType="end"/>
      </w:r>
    </w:p>
    <w:p w14:paraId="5BDED3B0" w14:textId="00A84469"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4.</w:t>
      </w:r>
      <w:r>
        <w:rPr>
          <w:rFonts w:eastAsiaTheme="minorEastAsia" w:cstheme="minorBidi"/>
          <w:b w:val="0"/>
          <w:noProof/>
          <w:sz w:val="22"/>
          <w:szCs w:val="22"/>
        </w:rPr>
        <w:tab/>
      </w:r>
      <w:r w:rsidRPr="004730B1">
        <w:rPr>
          <w:rFonts w:ascii="Calibri" w:hAnsi="Calibri" w:cs="Arial"/>
          <w:noProof/>
        </w:rPr>
        <w:t>Definitions</w:t>
      </w:r>
      <w:r>
        <w:rPr>
          <w:noProof/>
        </w:rPr>
        <w:tab/>
      </w:r>
      <w:r>
        <w:rPr>
          <w:noProof/>
        </w:rPr>
        <w:fldChar w:fldCharType="begin"/>
      </w:r>
      <w:r>
        <w:rPr>
          <w:noProof/>
        </w:rPr>
        <w:instrText xml:space="preserve"> PAGEREF _Toc535940032 \h </w:instrText>
      </w:r>
      <w:r>
        <w:rPr>
          <w:noProof/>
        </w:rPr>
      </w:r>
      <w:r>
        <w:rPr>
          <w:noProof/>
        </w:rPr>
        <w:fldChar w:fldCharType="separate"/>
      </w:r>
      <w:r>
        <w:rPr>
          <w:noProof/>
        </w:rPr>
        <w:t>5</w:t>
      </w:r>
      <w:r>
        <w:rPr>
          <w:noProof/>
        </w:rPr>
        <w:fldChar w:fldCharType="end"/>
      </w:r>
    </w:p>
    <w:p w14:paraId="0E6BE6C6" w14:textId="6B840706"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4.1</w:t>
      </w:r>
      <w:r>
        <w:rPr>
          <w:rFonts w:eastAsiaTheme="minorEastAsia" w:cstheme="minorBidi"/>
          <w:b w:val="0"/>
          <w:noProof/>
        </w:rPr>
        <w:tab/>
      </w:r>
      <w:r w:rsidRPr="004730B1">
        <w:rPr>
          <w:rFonts w:ascii="Calibri" w:hAnsi="Calibri" w:cs="Arial"/>
          <w:noProof/>
        </w:rPr>
        <w:t>Financial Crimes Enforcement Network (FinCEN)</w:t>
      </w:r>
      <w:r>
        <w:rPr>
          <w:noProof/>
        </w:rPr>
        <w:tab/>
      </w:r>
      <w:r>
        <w:rPr>
          <w:noProof/>
        </w:rPr>
        <w:fldChar w:fldCharType="begin"/>
      </w:r>
      <w:r>
        <w:rPr>
          <w:noProof/>
        </w:rPr>
        <w:instrText xml:space="preserve"> PAGEREF _Toc535940033 \h </w:instrText>
      </w:r>
      <w:r>
        <w:rPr>
          <w:noProof/>
        </w:rPr>
      </w:r>
      <w:r>
        <w:rPr>
          <w:noProof/>
        </w:rPr>
        <w:fldChar w:fldCharType="separate"/>
      </w:r>
      <w:r>
        <w:rPr>
          <w:noProof/>
        </w:rPr>
        <w:t>5</w:t>
      </w:r>
      <w:r>
        <w:rPr>
          <w:noProof/>
        </w:rPr>
        <w:fldChar w:fldCharType="end"/>
      </w:r>
    </w:p>
    <w:p w14:paraId="5C80F99E" w14:textId="74F748C4"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4.2</w:t>
      </w:r>
      <w:r>
        <w:rPr>
          <w:rFonts w:eastAsiaTheme="minorEastAsia" w:cstheme="minorBidi"/>
          <w:b w:val="0"/>
          <w:noProof/>
        </w:rPr>
        <w:tab/>
      </w:r>
      <w:r w:rsidRPr="004730B1">
        <w:rPr>
          <w:rFonts w:ascii="Calibri" w:hAnsi="Calibri" w:cs="Arial"/>
          <w:noProof/>
        </w:rPr>
        <w:t>Currency Transaction Report (CTR)</w:t>
      </w:r>
      <w:r>
        <w:rPr>
          <w:noProof/>
        </w:rPr>
        <w:tab/>
      </w:r>
      <w:r>
        <w:rPr>
          <w:noProof/>
        </w:rPr>
        <w:fldChar w:fldCharType="begin"/>
      </w:r>
      <w:r>
        <w:rPr>
          <w:noProof/>
        </w:rPr>
        <w:instrText xml:space="preserve"> PAGEREF _Toc535940034 \h </w:instrText>
      </w:r>
      <w:r>
        <w:rPr>
          <w:noProof/>
        </w:rPr>
      </w:r>
      <w:r>
        <w:rPr>
          <w:noProof/>
        </w:rPr>
        <w:fldChar w:fldCharType="separate"/>
      </w:r>
      <w:r>
        <w:rPr>
          <w:noProof/>
        </w:rPr>
        <w:t>5</w:t>
      </w:r>
      <w:r>
        <w:rPr>
          <w:noProof/>
        </w:rPr>
        <w:fldChar w:fldCharType="end"/>
      </w:r>
    </w:p>
    <w:p w14:paraId="5AF50B5F" w14:textId="4343FC1E"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4.3</w:t>
      </w:r>
      <w:r>
        <w:rPr>
          <w:rFonts w:eastAsiaTheme="minorEastAsia" w:cstheme="minorBidi"/>
          <w:b w:val="0"/>
          <w:noProof/>
        </w:rPr>
        <w:tab/>
      </w:r>
      <w:r w:rsidRPr="004730B1">
        <w:rPr>
          <w:rFonts w:ascii="Calibri" w:hAnsi="Calibri" w:cs="Arial"/>
          <w:noProof/>
        </w:rPr>
        <w:t>Suspicious Activity Report (SAR)</w:t>
      </w:r>
      <w:r>
        <w:rPr>
          <w:noProof/>
        </w:rPr>
        <w:tab/>
      </w:r>
      <w:r>
        <w:rPr>
          <w:noProof/>
        </w:rPr>
        <w:fldChar w:fldCharType="begin"/>
      </w:r>
      <w:r>
        <w:rPr>
          <w:noProof/>
        </w:rPr>
        <w:instrText xml:space="preserve"> PAGEREF _Toc535940035 \h </w:instrText>
      </w:r>
      <w:r>
        <w:rPr>
          <w:noProof/>
        </w:rPr>
      </w:r>
      <w:r>
        <w:rPr>
          <w:noProof/>
        </w:rPr>
        <w:fldChar w:fldCharType="separate"/>
      </w:r>
      <w:r>
        <w:rPr>
          <w:noProof/>
        </w:rPr>
        <w:t>5</w:t>
      </w:r>
      <w:r>
        <w:rPr>
          <w:noProof/>
        </w:rPr>
        <w:fldChar w:fldCharType="end"/>
      </w:r>
    </w:p>
    <w:p w14:paraId="05C227B6" w14:textId="7077EAD2"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5.</w:t>
      </w:r>
      <w:r>
        <w:rPr>
          <w:rFonts w:eastAsiaTheme="minorEastAsia" w:cstheme="minorBidi"/>
          <w:b w:val="0"/>
          <w:noProof/>
          <w:sz w:val="22"/>
          <w:szCs w:val="22"/>
        </w:rPr>
        <w:tab/>
      </w:r>
      <w:r w:rsidRPr="004730B1">
        <w:rPr>
          <w:rFonts w:ascii="Calibri" w:hAnsi="Calibri" w:cs="Arial"/>
          <w:noProof/>
        </w:rPr>
        <w:t>Purpose</w:t>
      </w:r>
      <w:r>
        <w:rPr>
          <w:noProof/>
        </w:rPr>
        <w:tab/>
      </w:r>
      <w:r>
        <w:rPr>
          <w:noProof/>
        </w:rPr>
        <w:fldChar w:fldCharType="begin"/>
      </w:r>
      <w:r>
        <w:rPr>
          <w:noProof/>
        </w:rPr>
        <w:instrText xml:space="preserve"> PAGEREF _Toc535940036 \h </w:instrText>
      </w:r>
      <w:r>
        <w:rPr>
          <w:noProof/>
        </w:rPr>
      </w:r>
      <w:r>
        <w:rPr>
          <w:noProof/>
        </w:rPr>
        <w:fldChar w:fldCharType="separate"/>
      </w:r>
      <w:r>
        <w:rPr>
          <w:noProof/>
        </w:rPr>
        <w:t>5</w:t>
      </w:r>
      <w:r>
        <w:rPr>
          <w:noProof/>
        </w:rPr>
        <w:fldChar w:fldCharType="end"/>
      </w:r>
    </w:p>
    <w:p w14:paraId="047A2FB0" w14:textId="06566192"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6.</w:t>
      </w:r>
      <w:r>
        <w:rPr>
          <w:rFonts w:eastAsiaTheme="minorEastAsia" w:cstheme="minorBidi"/>
          <w:b w:val="0"/>
          <w:noProof/>
          <w:sz w:val="22"/>
          <w:szCs w:val="22"/>
        </w:rPr>
        <w:tab/>
      </w:r>
      <w:r w:rsidRPr="004730B1">
        <w:rPr>
          <w:rFonts w:ascii="Calibri" w:hAnsi="Calibri" w:cs="Arial"/>
          <w:noProof/>
        </w:rPr>
        <w:t>Applicability and Scope</w:t>
      </w:r>
      <w:r>
        <w:rPr>
          <w:noProof/>
        </w:rPr>
        <w:tab/>
      </w:r>
      <w:r>
        <w:rPr>
          <w:noProof/>
        </w:rPr>
        <w:fldChar w:fldCharType="begin"/>
      </w:r>
      <w:r>
        <w:rPr>
          <w:noProof/>
        </w:rPr>
        <w:instrText xml:space="preserve"> PAGEREF _Toc535940037 \h </w:instrText>
      </w:r>
      <w:r>
        <w:rPr>
          <w:noProof/>
        </w:rPr>
      </w:r>
      <w:r>
        <w:rPr>
          <w:noProof/>
        </w:rPr>
        <w:fldChar w:fldCharType="separate"/>
      </w:r>
      <w:r>
        <w:rPr>
          <w:noProof/>
        </w:rPr>
        <w:t>5</w:t>
      </w:r>
      <w:r>
        <w:rPr>
          <w:noProof/>
        </w:rPr>
        <w:fldChar w:fldCharType="end"/>
      </w:r>
    </w:p>
    <w:p w14:paraId="5E8419C0" w14:textId="55AE2913"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7.</w:t>
      </w:r>
      <w:r>
        <w:rPr>
          <w:rFonts w:eastAsiaTheme="minorEastAsia" w:cstheme="minorBidi"/>
          <w:b w:val="0"/>
          <w:noProof/>
          <w:sz w:val="22"/>
          <w:szCs w:val="22"/>
        </w:rPr>
        <w:tab/>
      </w:r>
      <w:r w:rsidRPr="004730B1">
        <w:rPr>
          <w:rFonts w:ascii="Calibri" w:hAnsi="Calibri" w:cs="Arial"/>
          <w:noProof/>
        </w:rPr>
        <w:t>Roles/Responsibilities</w:t>
      </w:r>
      <w:r>
        <w:rPr>
          <w:noProof/>
        </w:rPr>
        <w:tab/>
      </w:r>
      <w:r>
        <w:rPr>
          <w:noProof/>
        </w:rPr>
        <w:fldChar w:fldCharType="begin"/>
      </w:r>
      <w:r>
        <w:rPr>
          <w:noProof/>
        </w:rPr>
        <w:instrText xml:space="preserve"> PAGEREF _Toc535940038 \h </w:instrText>
      </w:r>
      <w:r>
        <w:rPr>
          <w:noProof/>
        </w:rPr>
      </w:r>
      <w:r>
        <w:rPr>
          <w:noProof/>
        </w:rPr>
        <w:fldChar w:fldCharType="separate"/>
      </w:r>
      <w:r>
        <w:rPr>
          <w:noProof/>
        </w:rPr>
        <w:t>5</w:t>
      </w:r>
      <w:r>
        <w:rPr>
          <w:noProof/>
        </w:rPr>
        <w:fldChar w:fldCharType="end"/>
      </w:r>
    </w:p>
    <w:p w14:paraId="0CDCB80A" w14:textId="2B00E7D6"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7.1</w:t>
      </w:r>
      <w:r>
        <w:rPr>
          <w:rFonts w:eastAsiaTheme="minorEastAsia" w:cstheme="minorBidi"/>
          <w:b w:val="0"/>
          <w:noProof/>
        </w:rPr>
        <w:tab/>
      </w:r>
      <w:r w:rsidRPr="004730B1">
        <w:rPr>
          <w:rFonts w:ascii="Calibri" w:hAnsi="Calibri" w:cs="Arial"/>
          <w:noProof/>
        </w:rPr>
        <w:t>Board of Directors</w:t>
      </w:r>
      <w:r>
        <w:rPr>
          <w:noProof/>
        </w:rPr>
        <w:tab/>
      </w:r>
      <w:r>
        <w:rPr>
          <w:noProof/>
        </w:rPr>
        <w:fldChar w:fldCharType="begin"/>
      </w:r>
      <w:r>
        <w:rPr>
          <w:noProof/>
        </w:rPr>
        <w:instrText xml:space="preserve"> PAGEREF _Toc535940039 \h </w:instrText>
      </w:r>
      <w:r>
        <w:rPr>
          <w:noProof/>
        </w:rPr>
      </w:r>
      <w:r>
        <w:rPr>
          <w:noProof/>
        </w:rPr>
        <w:fldChar w:fldCharType="separate"/>
      </w:r>
      <w:r>
        <w:rPr>
          <w:noProof/>
        </w:rPr>
        <w:t>5</w:t>
      </w:r>
      <w:r>
        <w:rPr>
          <w:noProof/>
        </w:rPr>
        <w:fldChar w:fldCharType="end"/>
      </w:r>
    </w:p>
    <w:p w14:paraId="0A8D1095" w14:textId="78367FA1"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7.2</w:t>
      </w:r>
      <w:r>
        <w:rPr>
          <w:rFonts w:eastAsiaTheme="minorEastAsia" w:cstheme="minorBidi"/>
          <w:b w:val="0"/>
          <w:noProof/>
        </w:rPr>
        <w:tab/>
      </w:r>
      <w:r w:rsidRPr="004730B1">
        <w:rPr>
          <w:rFonts w:ascii="Calibri" w:hAnsi="Calibri" w:cs="Arial"/>
          <w:noProof/>
        </w:rPr>
        <w:t>Designated Compliance Officer</w:t>
      </w:r>
      <w:r>
        <w:rPr>
          <w:noProof/>
        </w:rPr>
        <w:tab/>
      </w:r>
      <w:r>
        <w:rPr>
          <w:noProof/>
        </w:rPr>
        <w:fldChar w:fldCharType="begin"/>
      </w:r>
      <w:r>
        <w:rPr>
          <w:noProof/>
        </w:rPr>
        <w:instrText xml:space="preserve"> PAGEREF _Toc535940040 \h </w:instrText>
      </w:r>
      <w:r>
        <w:rPr>
          <w:noProof/>
        </w:rPr>
      </w:r>
      <w:r>
        <w:rPr>
          <w:noProof/>
        </w:rPr>
        <w:fldChar w:fldCharType="separate"/>
      </w:r>
      <w:r>
        <w:rPr>
          <w:noProof/>
        </w:rPr>
        <w:t>6</w:t>
      </w:r>
      <w:r>
        <w:rPr>
          <w:noProof/>
        </w:rPr>
        <w:fldChar w:fldCharType="end"/>
      </w:r>
    </w:p>
    <w:p w14:paraId="60C1D967" w14:textId="79FEAC70" w:rsidR="0084153A" w:rsidRDefault="0084153A">
      <w:pPr>
        <w:pStyle w:val="TOC2"/>
        <w:tabs>
          <w:tab w:val="left" w:pos="960"/>
          <w:tab w:val="right" w:leader="dot" w:pos="10070"/>
        </w:tabs>
        <w:rPr>
          <w:rFonts w:eastAsiaTheme="minorEastAsia" w:cstheme="minorBidi"/>
          <w:b w:val="0"/>
          <w:noProof/>
        </w:rPr>
      </w:pPr>
      <w:r w:rsidRPr="004730B1">
        <w:rPr>
          <w:rFonts w:cstheme="minorHAnsi"/>
          <w:noProof/>
          <w:color w:val="000000"/>
        </w:rPr>
        <w:t>7.3</w:t>
      </w:r>
      <w:r>
        <w:rPr>
          <w:rFonts w:eastAsiaTheme="minorEastAsia" w:cstheme="minorBidi"/>
          <w:b w:val="0"/>
          <w:noProof/>
        </w:rPr>
        <w:tab/>
      </w:r>
      <w:r w:rsidRPr="004730B1">
        <w:rPr>
          <w:rFonts w:cstheme="minorHAnsi"/>
          <w:noProof/>
        </w:rPr>
        <w:t>Smartcashpay Employees and Contractors</w:t>
      </w:r>
      <w:r>
        <w:rPr>
          <w:noProof/>
        </w:rPr>
        <w:tab/>
      </w:r>
      <w:r>
        <w:rPr>
          <w:noProof/>
        </w:rPr>
        <w:fldChar w:fldCharType="begin"/>
      </w:r>
      <w:r>
        <w:rPr>
          <w:noProof/>
        </w:rPr>
        <w:instrText xml:space="preserve"> PAGEREF _Toc535940041 \h </w:instrText>
      </w:r>
      <w:r>
        <w:rPr>
          <w:noProof/>
        </w:rPr>
      </w:r>
      <w:r>
        <w:rPr>
          <w:noProof/>
        </w:rPr>
        <w:fldChar w:fldCharType="separate"/>
      </w:r>
      <w:r>
        <w:rPr>
          <w:noProof/>
        </w:rPr>
        <w:t>6</w:t>
      </w:r>
      <w:r>
        <w:rPr>
          <w:noProof/>
        </w:rPr>
        <w:fldChar w:fldCharType="end"/>
      </w:r>
    </w:p>
    <w:p w14:paraId="07BE23E1" w14:textId="5D558B07"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8.</w:t>
      </w:r>
      <w:r>
        <w:rPr>
          <w:rFonts w:eastAsiaTheme="minorEastAsia" w:cstheme="minorBidi"/>
          <w:b w:val="0"/>
          <w:noProof/>
          <w:sz w:val="22"/>
          <w:szCs w:val="22"/>
        </w:rPr>
        <w:tab/>
      </w:r>
      <w:r w:rsidRPr="004730B1">
        <w:rPr>
          <w:rFonts w:ascii="Calibri" w:hAnsi="Calibri" w:cs="Arial"/>
          <w:noProof/>
        </w:rPr>
        <w:t>Requirements</w:t>
      </w:r>
      <w:r>
        <w:rPr>
          <w:noProof/>
        </w:rPr>
        <w:tab/>
      </w:r>
      <w:r>
        <w:rPr>
          <w:noProof/>
        </w:rPr>
        <w:fldChar w:fldCharType="begin"/>
      </w:r>
      <w:r>
        <w:rPr>
          <w:noProof/>
        </w:rPr>
        <w:instrText xml:space="preserve"> PAGEREF _Toc535940042 \h </w:instrText>
      </w:r>
      <w:r>
        <w:rPr>
          <w:noProof/>
        </w:rPr>
      </w:r>
      <w:r>
        <w:rPr>
          <w:noProof/>
        </w:rPr>
        <w:fldChar w:fldCharType="separate"/>
      </w:r>
      <w:r>
        <w:rPr>
          <w:noProof/>
        </w:rPr>
        <w:t>6</w:t>
      </w:r>
      <w:r>
        <w:rPr>
          <w:noProof/>
        </w:rPr>
        <w:fldChar w:fldCharType="end"/>
      </w:r>
    </w:p>
    <w:p w14:paraId="247331F3" w14:textId="1C6F4436"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8.1</w:t>
      </w:r>
      <w:r>
        <w:rPr>
          <w:rFonts w:eastAsiaTheme="minorEastAsia" w:cstheme="minorBidi"/>
          <w:b w:val="0"/>
          <w:noProof/>
        </w:rPr>
        <w:tab/>
      </w:r>
      <w:r w:rsidRPr="004730B1">
        <w:rPr>
          <w:rFonts w:ascii="Calibri" w:hAnsi="Calibri" w:cs="Arial"/>
          <w:noProof/>
        </w:rPr>
        <w:t>Overview</w:t>
      </w:r>
      <w:r>
        <w:rPr>
          <w:noProof/>
        </w:rPr>
        <w:tab/>
      </w:r>
      <w:r>
        <w:rPr>
          <w:noProof/>
        </w:rPr>
        <w:fldChar w:fldCharType="begin"/>
      </w:r>
      <w:r>
        <w:rPr>
          <w:noProof/>
        </w:rPr>
        <w:instrText xml:space="preserve"> PAGEREF _Toc535940043 \h </w:instrText>
      </w:r>
      <w:r>
        <w:rPr>
          <w:noProof/>
        </w:rPr>
      </w:r>
      <w:r>
        <w:rPr>
          <w:noProof/>
        </w:rPr>
        <w:fldChar w:fldCharType="separate"/>
      </w:r>
      <w:r>
        <w:rPr>
          <w:noProof/>
        </w:rPr>
        <w:t>6</w:t>
      </w:r>
      <w:r>
        <w:rPr>
          <w:noProof/>
        </w:rPr>
        <w:fldChar w:fldCharType="end"/>
      </w:r>
    </w:p>
    <w:p w14:paraId="72500E7E" w14:textId="4F4B6AA2"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8.2</w:t>
      </w:r>
      <w:r>
        <w:rPr>
          <w:rFonts w:eastAsiaTheme="minorEastAsia" w:cstheme="minorBidi"/>
          <w:b w:val="0"/>
          <w:noProof/>
        </w:rPr>
        <w:tab/>
      </w:r>
      <w:r w:rsidRPr="004730B1">
        <w:rPr>
          <w:rFonts w:ascii="Calibri" w:hAnsi="Calibri" w:cs="Arial"/>
          <w:noProof/>
        </w:rPr>
        <w:t>BSA Compliance Officer</w:t>
      </w:r>
      <w:r>
        <w:rPr>
          <w:noProof/>
        </w:rPr>
        <w:tab/>
      </w:r>
      <w:r>
        <w:rPr>
          <w:noProof/>
        </w:rPr>
        <w:fldChar w:fldCharType="begin"/>
      </w:r>
      <w:r>
        <w:rPr>
          <w:noProof/>
        </w:rPr>
        <w:instrText xml:space="preserve"> PAGEREF _Toc535940044 \h </w:instrText>
      </w:r>
      <w:r>
        <w:rPr>
          <w:noProof/>
        </w:rPr>
      </w:r>
      <w:r>
        <w:rPr>
          <w:noProof/>
        </w:rPr>
        <w:fldChar w:fldCharType="separate"/>
      </w:r>
      <w:r>
        <w:rPr>
          <w:noProof/>
        </w:rPr>
        <w:t>7</w:t>
      </w:r>
      <w:r>
        <w:rPr>
          <w:noProof/>
        </w:rPr>
        <w:fldChar w:fldCharType="end"/>
      </w:r>
    </w:p>
    <w:p w14:paraId="0448E21A" w14:textId="0FE4C4C7"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8.3</w:t>
      </w:r>
      <w:r>
        <w:rPr>
          <w:rFonts w:eastAsiaTheme="minorEastAsia" w:cstheme="minorBidi"/>
          <w:b w:val="0"/>
          <w:noProof/>
        </w:rPr>
        <w:tab/>
      </w:r>
      <w:r w:rsidRPr="004730B1">
        <w:rPr>
          <w:rFonts w:ascii="Calibri" w:hAnsi="Calibri" w:cs="Arial"/>
          <w:noProof/>
        </w:rPr>
        <w:t>BSA/AML Program</w:t>
      </w:r>
      <w:r>
        <w:rPr>
          <w:noProof/>
        </w:rPr>
        <w:tab/>
      </w:r>
      <w:r>
        <w:rPr>
          <w:noProof/>
        </w:rPr>
        <w:fldChar w:fldCharType="begin"/>
      </w:r>
      <w:r>
        <w:rPr>
          <w:noProof/>
        </w:rPr>
        <w:instrText xml:space="preserve"> PAGEREF _Toc535940045 \h </w:instrText>
      </w:r>
      <w:r>
        <w:rPr>
          <w:noProof/>
        </w:rPr>
      </w:r>
      <w:r>
        <w:rPr>
          <w:noProof/>
        </w:rPr>
        <w:fldChar w:fldCharType="separate"/>
      </w:r>
      <w:r>
        <w:rPr>
          <w:noProof/>
        </w:rPr>
        <w:t>7</w:t>
      </w:r>
      <w:r>
        <w:rPr>
          <w:noProof/>
        </w:rPr>
        <w:fldChar w:fldCharType="end"/>
      </w:r>
    </w:p>
    <w:p w14:paraId="7B16A954" w14:textId="16FA363B"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8.3.1</w:t>
      </w:r>
      <w:r>
        <w:rPr>
          <w:rFonts w:eastAsiaTheme="minorEastAsia" w:cstheme="minorBidi"/>
          <w:noProof/>
        </w:rPr>
        <w:tab/>
      </w:r>
      <w:r w:rsidRPr="004730B1">
        <w:rPr>
          <w:rFonts w:ascii="Calibri" w:hAnsi="Calibri" w:cs="Arial"/>
          <w:noProof/>
        </w:rPr>
        <w:t>Registration of Money Services Business (MSB)</w:t>
      </w:r>
      <w:r>
        <w:rPr>
          <w:noProof/>
        </w:rPr>
        <w:tab/>
      </w:r>
      <w:r>
        <w:rPr>
          <w:noProof/>
        </w:rPr>
        <w:fldChar w:fldCharType="begin"/>
      </w:r>
      <w:r>
        <w:rPr>
          <w:noProof/>
        </w:rPr>
        <w:instrText xml:space="preserve"> PAGEREF _Toc535940046 \h </w:instrText>
      </w:r>
      <w:r>
        <w:rPr>
          <w:noProof/>
        </w:rPr>
      </w:r>
      <w:r>
        <w:rPr>
          <w:noProof/>
        </w:rPr>
        <w:fldChar w:fldCharType="separate"/>
      </w:r>
      <w:r>
        <w:rPr>
          <w:noProof/>
        </w:rPr>
        <w:t>7</w:t>
      </w:r>
      <w:r>
        <w:rPr>
          <w:noProof/>
        </w:rPr>
        <w:fldChar w:fldCharType="end"/>
      </w:r>
    </w:p>
    <w:p w14:paraId="2F6AE9F6" w14:textId="62685D0F"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8.3.2</w:t>
      </w:r>
      <w:r>
        <w:rPr>
          <w:rFonts w:eastAsiaTheme="minorEastAsia" w:cstheme="minorBidi"/>
          <w:noProof/>
        </w:rPr>
        <w:tab/>
      </w:r>
      <w:r w:rsidRPr="004730B1">
        <w:rPr>
          <w:rFonts w:ascii="Calibri" w:hAnsi="Calibri" w:cs="Arial"/>
          <w:noProof/>
        </w:rPr>
        <w:t>Know Your Customer (KYC)/Customer Due Diligence (CDD) Policy</w:t>
      </w:r>
      <w:r>
        <w:rPr>
          <w:noProof/>
        </w:rPr>
        <w:tab/>
      </w:r>
      <w:r>
        <w:rPr>
          <w:noProof/>
        </w:rPr>
        <w:fldChar w:fldCharType="begin"/>
      </w:r>
      <w:r>
        <w:rPr>
          <w:noProof/>
        </w:rPr>
        <w:instrText xml:space="preserve"> PAGEREF _Toc535940047 \h </w:instrText>
      </w:r>
      <w:r>
        <w:rPr>
          <w:noProof/>
        </w:rPr>
      </w:r>
      <w:r>
        <w:rPr>
          <w:noProof/>
        </w:rPr>
        <w:fldChar w:fldCharType="separate"/>
      </w:r>
      <w:r>
        <w:rPr>
          <w:noProof/>
        </w:rPr>
        <w:t>7</w:t>
      </w:r>
      <w:r>
        <w:rPr>
          <w:noProof/>
        </w:rPr>
        <w:fldChar w:fldCharType="end"/>
      </w:r>
    </w:p>
    <w:p w14:paraId="339E5251" w14:textId="4140AB31" w:rsidR="0084153A" w:rsidRDefault="0084153A">
      <w:pPr>
        <w:pStyle w:val="TOC3"/>
        <w:tabs>
          <w:tab w:val="left" w:pos="1200"/>
          <w:tab w:val="right" w:leader="dot" w:pos="10070"/>
        </w:tabs>
        <w:rPr>
          <w:rFonts w:eastAsiaTheme="minorEastAsia" w:cstheme="minorBidi"/>
          <w:noProof/>
        </w:rPr>
      </w:pPr>
      <w:r w:rsidRPr="004730B1">
        <w:rPr>
          <w:rFonts w:ascii="Calibri" w:hAnsi="Calibri"/>
          <w:noProof/>
          <w:color w:val="000000"/>
        </w:rPr>
        <w:t>8.3.3</w:t>
      </w:r>
      <w:r>
        <w:rPr>
          <w:rFonts w:eastAsiaTheme="minorEastAsia" w:cstheme="minorBidi"/>
          <w:noProof/>
        </w:rPr>
        <w:tab/>
      </w:r>
      <w:r w:rsidRPr="004730B1">
        <w:rPr>
          <w:rFonts w:ascii="Calibri" w:hAnsi="Calibri"/>
          <w:noProof/>
        </w:rPr>
        <w:t>Surveillance and Monitoring Policy</w:t>
      </w:r>
      <w:r>
        <w:rPr>
          <w:noProof/>
        </w:rPr>
        <w:tab/>
      </w:r>
      <w:r>
        <w:rPr>
          <w:noProof/>
        </w:rPr>
        <w:fldChar w:fldCharType="begin"/>
      </w:r>
      <w:r>
        <w:rPr>
          <w:noProof/>
        </w:rPr>
        <w:instrText xml:space="preserve"> PAGEREF _Toc535940048 \h </w:instrText>
      </w:r>
      <w:r>
        <w:rPr>
          <w:noProof/>
        </w:rPr>
      </w:r>
      <w:r>
        <w:rPr>
          <w:noProof/>
        </w:rPr>
        <w:fldChar w:fldCharType="separate"/>
      </w:r>
      <w:r>
        <w:rPr>
          <w:noProof/>
        </w:rPr>
        <w:t>8</w:t>
      </w:r>
      <w:r>
        <w:rPr>
          <w:noProof/>
        </w:rPr>
        <w:fldChar w:fldCharType="end"/>
      </w:r>
    </w:p>
    <w:p w14:paraId="5BC8BFFF" w14:textId="17648D9B"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8.3.4</w:t>
      </w:r>
      <w:r>
        <w:rPr>
          <w:rFonts w:eastAsiaTheme="minorEastAsia" w:cstheme="minorBidi"/>
          <w:noProof/>
        </w:rPr>
        <w:tab/>
      </w:r>
      <w:r w:rsidRPr="004730B1">
        <w:rPr>
          <w:rFonts w:ascii="Calibri" w:hAnsi="Calibri" w:cs="Arial"/>
          <w:noProof/>
        </w:rPr>
        <w:t>Office of Foreign Assets Control (OFAC) Screening</w:t>
      </w:r>
      <w:r>
        <w:rPr>
          <w:noProof/>
        </w:rPr>
        <w:tab/>
      </w:r>
      <w:r>
        <w:rPr>
          <w:noProof/>
        </w:rPr>
        <w:fldChar w:fldCharType="begin"/>
      </w:r>
      <w:r>
        <w:rPr>
          <w:noProof/>
        </w:rPr>
        <w:instrText xml:space="preserve"> PAGEREF _Toc535940049 \h </w:instrText>
      </w:r>
      <w:r>
        <w:rPr>
          <w:noProof/>
        </w:rPr>
      </w:r>
      <w:r>
        <w:rPr>
          <w:noProof/>
        </w:rPr>
        <w:fldChar w:fldCharType="separate"/>
      </w:r>
      <w:r>
        <w:rPr>
          <w:noProof/>
        </w:rPr>
        <w:t>8</w:t>
      </w:r>
      <w:r>
        <w:rPr>
          <w:noProof/>
        </w:rPr>
        <w:fldChar w:fldCharType="end"/>
      </w:r>
    </w:p>
    <w:p w14:paraId="3F7A79EC" w14:textId="0A2F4E63" w:rsidR="0084153A" w:rsidRDefault="0084153A">
      <w:pPr>
        <w:pStyle w:val="TOC3"/>
        <w:tabs>
          <w:tab w:val="left" w:pos="1200"/>
          <w:tab w:val="right" w:leader="dot" w:pos="10070"/>
        </w:tabs>
        <w:rPr>
          <w:rFonts w:eastAsiaTheme="minorEastAsia" w:cstheme="minorBidi"/>
          <w:noProof/>
        </w:rPr>
      </w:pPr>
      <w:r w:rsidRPr="004730B1">
        <w:rPr>
          <w:rFonts w:ascii="Calibri" w:hAnsi="Calibri" w:cs="Calibri"/>
          <w:noProof/>
          <w:color w:val="000000"/>
        </w:rPr>
        <w:t>8.3.5</w:t>
      </w:r>
      <w:r>
        <w:rPr>
          <w:rFonts w:eastAsiaTheme="minorEastAsia" w:cstheme="minorBidi"/>
          <w:noProof/>
        </w:rPr>
        <w:tab/>
      </w:r>
      <w:r w:rsidRPr="004730B1">
        <w:rPr>
          <w:rFonts w:ascii="Calibri" w:hAnsi="Calibri" w:cs="Calibri"/>
          <w:noProof/>
        </w:rPr>
        <w:t>Non-OFAC Watchlist Screening</w:t>
      </w:r>
      <w:r>
        <w:rPr>
          <w:noProof/>
        </w:rPr>
        <w:tab/>
      </w:r>
      <w:r>
        <w:rPr>
          <w:noProof/>
        </w:rPr>
        <w:fldChar w:fldCharType="begin"/>
      </w:r>
      <w:r>
        <w:rPr>
          <w:noProof/>
        </w:rPr>
        <w:instrText xml:space="preserve"> PAGEREF _Toc535940050 \h </w:instrText>
      </w:r>
      <w:r>
        <w:rPr>
          <w:noProof/>
        </w:rPr>
      </w:r>
      <w:r>
        <w:rPr>
          <w:noProof/>
        </w:rPr>
        <w:fldChar w:fldCharType="separate"/>
      </w:r>
      <w:r>
        <w:rPr>
          <w:noProof/>
        </w:rPr>
        <w:t>9</w:t>
      </w:r>
      <w:r>
        <w:rPr>
          <w:noProof/>
        </w:rPr>
        <w:fldChar w:fldCharType="end"/>
      </w:r>
    </w:p>
    <w:p w14:paraId="58A415DE" w14:textId="5C2B0FFD"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8.3.6</w:t>
      </w:r>
      <w:r>
        <w:rPr>
          <w:rFonts w:eastAsiaTheme="minorEastAsia" w:cstheme="minorBidi"/>
          <w:noProof/>
        </w:rPr>
        <w:tab/>
      </w:r>
      <w:r w:rsidRPr="004730B1">
        <w:rPr>
          <w:rFonts w:ascii="Calibri" w:hAnsi="Calibri" w:cs="Arial"/>
          <w:noProof/>
        </w:rPr>
        <w:t>Currency Exchanges of More Than $1,000</w:t>
      </w:r>
      <w:r>
        <w:rPr>
          <w:noProof/>
        </w:rPr>
        <w:tab/>
      </w:r>
      <w:r>
        <w:rPr>
          <w:noProof/>
        </w:rPr>
        <w:fldChar w:fldCharType="begin"/>
      </w:r>
      <w:r>
        <w:rPr>
          <w:noProof/>
        </w:rPr>
        <w:instrText xml:space="preserve"> PAGEREF _Toc535940051 \h </w:instrText>
      </w:r>
      <w:r>
        <w:rPr>
          <w:noProof/>
        </w:rPr>
      </w:r>
      <w:r>
        <w:rPr>
          <w:noProof/>
        </w:rPr>
        <w:fldChar w:fldCharType="separate"/>
      </w:r>
      <w:r>
        <w:rPr>
          <w:noProof/>
        </w:rPr>
        <w:t>9</w:t>
      </w:r>
      <w:r>
        <w:rPr>
          <w:noProof/>
        </w:rPr>
        <w:fldChar w:fldCharType="end"/>
      </w:r>
    </w:p>
    <w:p w14:paraId="29E7DC43" w14:textId="13C46C89"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8.3.7</w:t>
      </w:r>
      <w:r>
        <w:rPr>
          <w:rFonts w:eastAsiaTheme="minorEastAsia" w:cstheme="minorBidi"/>
          <w:noProof/>
        </w:rPr>
        <w:tab/>
      </w:r>
      <w:r w:rsidRPr="004730B1">
        <w:rPr>
          <w:rFonts w:ascii="Calibri" w:hAnsi="Calibri" w:cs="Arial"/>
          <w:noProof/>
        </w:rPr>
        <w:t>Monetary Instrument Log</w:t>
      </w:r>
      <w:r>
        <w:rPr>
          <w:noProof/>
        </w:rPr>
        <w:tab/>
      </w:r>
      <w:r>
        <w:rPr>
          <w:noProof/>
        </w:rPr>
        <w:fldChar w:fldCharType="begin"/>
      </w:r>
      <w:r>
        <w:rPr>
          <w:noProof/>
        </w:rPr>
        <w:instrText xml:space="preserve"> PAGEREF _Toc535940052 \h </w:instrText>
      </w:r>
      <w:r>
        <w:rPr>
          <w:noProof/>
        </w:rPr>
      </w:r>
      <w:r>
        <w:rPr>
          <w:noProof/>
        </w:rPr>
        <w:fldChar w:fldCharType="separate"/>
      </w:r>
      <w:r>
        <w:rPr>
          <w:noProof/>
        </w:rPr>
        <w:t>9</w:t>
      </w:r>
      <w:r>
        <w:rPr>
          <w:noProof/>
        </w:rPr>
        <w:fldChar w:fldCharType="end"/>
      </w:r>
    </w:p>
    <w:p w14:paraId="3EF9BE6C" w14:textId="3AFF41E5"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8.3.8</w:t>
      </w:r>
      <w:r>
        <w:rPr>
          <w:rFonts w:eastAsiaTheme="minorEastAsia" w:cstheme="minorBidi"/>
          <w:noProof/>
        </w:rPr>
        <w:tab/>
      </w:r>
      <w:r w:rsidRPr="004730B1">
        <w:rPr>
          <w:rFonts w:ascii="Calibri" w:hAnsi="Calibri" w:cs="Arial"/>
          <w:noProof/>
        </w:rPr>
        <w:t>Risk Assessment</w:t>
      </w:r>
      <w:r>
        <w:rPr>
          <w:noProof/>
        </w:rPr>
        <w:tab/>
      </w:r>
      <w:r>
        <w:rPr>
          <w:noProof/>
        </w:rPr>
        <w:fldChar w:fldCharType="begin"/>
      </w:r>
      <w:r>
        <w:rPr>
          <w:noProof/>
        </w:rPr>
        <w:instrText xml:space="preserve"> PAGEREF _Toc535940053 \h </w:instrText>
      </w:r>
      <w:r>
        <w:rPr>
          <w:noProof/>
        </w:rPr>
      </w:r>
      <w:r>
        <w:rPr>
          <w:noProof/>
        </w:rPr>
        <w:fldChar w:fldCharType="separate"/>
      </w:r>
      <w:r>
        <w:rPr>
          <w:noProof/>
        </w:rPr>
        <w:t>10</w:t>
      </w:r>
      <w:r>
        <w:rPr>
          <w:noProof/>
        </w:rPr>
        <w:fldChar w:fldCharType="end"/>
      </w:r>
    </w:p>
    <w:p w14:paraId="0E0B0509" w14:textId="1B754992" w:rsidR="0084153A" w:rsidRDefault="0084153A">
      <w:pPr>
        <w:pStyle w:val="TOC3"/>
        <w:tabs>
          <w:tab w:val="left" w:pos="1200"/>
          <w:tab w:val="right" w:leader="dot" w:pos="10070"/>
        </w:tabs>
        <w:rPr>
          <w:rFonts w:eastAsiaTheme="minorEastAsia" w:cstheme="minorBidi"/>
          <w:noProof/>
        </w:rPr>
      </w:pPr>
      <w:r w:rsidRPr="004730B1">
        <w:rPr>
          <w:rFonts w:cstheme="minorHAnsi"/>
          <w:noProof/>
          <w:color w:val="000000"/>
        </w:rPr>
        <w:t>8.3.9</w:t>
      </w:r>
      <w:r>
        <w:rPr>
          <w:rFonts w:eastAsiaTheme="minorEastAsia" w:cstheme="minorBidi"/>
          <w:noProof/>
        </w:rPr>
        <w:tab/>
      </w:r>
      <w:r w:rsidRPr="004730B1">
        <w:rPr>
          <w:rFonts w:cstheme="minorHAnsi"/>
          <w:noProof/>
        </w:rPr>
        <w:t>Updates</w:t>
      </w:r>
      <w:r>
        <w:rPr>
          <w:noProof/>
        </w:rPr>
        <w:tab/>
      </w:r>
      <w:r>
        <w:rPr>
          <w:noProof/>
        </w:rPr>
        <w:fldChar w:fldCharType="begin"/>
      </w:r>
      <w:r>
        <w:rPr>
          <w:noProof/>
        </w:rPr>
        <w:instrText xml:space="preserve"> PAGEREF _Toc535940054 \h </w:instrText>
      </w:r>
      <w:r>
        <w:rPr>
          <w:noProof/>
        </w:rPr>
      </w:r>
      <w:r>
        <w:rPr>
          <w:noProof/>
        </w:rPr>
        <w:fldChar w:fldCharType="separate"/>
      </w:r>
      <w:r>
        <w:rPr>
          <w:noProof/>
        </w:rPr>
        <w:t>10</w:t>
      </w:r>
      <w:r>
        <w:rPr>
          <w:noProof/>
        </w:rPr>
        <w:fldChar w:fldCharType="end"/>
      </w:r>
    </w:p>
    <w:p w14:paraId="57CCEEE7" w14:textId="1FF921F6" w:rsidR="0084153A" w:rsidRDefault="0084153A">
      <w:pPr>
        <w:pStyle w:val="TOC3"/>
        <w:tabs>
          <w:tab w:val="left" w:pos="1440"/>
          <w:tab w:val="right" w:leader="dot" w:pos="10070"/>
        </w:tabs>
        <w:rPr>
          <w:rFonts w:eastAsiaTheme="minorEastAsia" w:cstheme="minorBidi"/>
          <w:noProof/>
        </w:rPr>
      </w:pPr>
      <w:r w:rsidRPr="004730B1">
        <w:rPr>
          <w:rFonts w:cstheme="minorHAnsi"/>
          <w:noProof/>
          <w:color w:val="000000"/>
        </w:rPr>
        <w:t>8.3.10</w:t>
      </w:r>
      <w:r>
        <w:rPr>
          <w:rFonts w:eastAsiaTheme="minorEastAsia" w:cstheme="minorBidi"/>
          <w:noProof/>
        </w:rPr>
        <w:tab/>
      </w:r>
      <w:r w:rsidRPr="004730B1">
        <w:rPr>
          <w:rFonts w:cstheme="minorHAnsi"/>
          <w:noProof/>
        </w:rPr>
        <w:t>AML Training</w:t>
      </w:r>
      <w:r>
        <w:rPr>
          <w:noProof/>
        </w:rPr>
        <w:tab/>
      </w:r>
      <w:r>
        <w:rPr>
          <w:noProof/>
        </w:rPr>
        <w:fldChar w:fldCharType="begin"/>
      </w:r>
      <w:r>
        <w:rPr>
          <w:noProof/>
        </w:rPr>
        <w:instrText xml:space="preserve"> PAGEREF _Toc535940055 \h </w:instrText>
      </w:r>
      <w:r>
        <w:rPr>
          <w:noProof/>
        </w:rPr>
      </w:r>
      <w:r>
        <w:rPr>
          <w:noProof/>
        </w:rPr>
        <w:fldChar w:fldCharType="separate"/>
      </w:r>
      <w:r>
        <w:rPr>
          <w:noProof/>
        </w:rPr>
        <w:t>10</w:t>
      </w:r>
      <w:r>
        <w:rPr>
          <w:noProof/>
        </w:rPr>
        <w:fldChar w:fldCharType="end"/>
      </w:r>
    </w:p>
    <w:p w14:paraId="6BF5FC71" w14:textId="6579A80E" w:rsidR="0084153A" w:rsidRDefault="0084153A">
      <w:pPr>
        <w:pStyle w:val="TOC3"/>
        <w:tabs>
          <w:tab w:val="left" w:pos="1440"/>
          <w:tab w:val="right" w:leader="dot" w:pos="10070"/>
        </w:tabs>
        <w:rPr>
          <w:rFonts w:eastAsiaTheme="minorEastAsia" w:cstheme="minorBidi"/>
          <w:noProof/>
        </w:rPr>
      </w:pPr>
      <w:r w:rsidRPr="004730B1">
        <w:rPr>
          <w:rFonts w:ascii="Calibri" w:hAnsi="Calibri" w:cs="Arial"/>
          <w:noProof/>
          <w:color w:val="000000"/>
        </w:rPr>
        <w:t>8.3.11</w:t>
      </w:r>
      <w:r>
        <w:rPr>
          <w:rFonts w:eastAsiaTheme="minorEastAsia" w:cstheme="minorBidi"/>
          <w:noProof/>
        </w:rPr>
        <w:tab/>
      </w:r>
      <w:r w:rsidRPr="004730B1">
        <w:rPr>
          <w:rFonts w:ascii="Calibri" w:hAnsi="Calibri" w:cs="Arial"/>
          <w:noProof/>
        </w:rPr>
        <w:t>Independent Testing</w:t>
      </w:r>
      <w:r>
        <w:rPr>
          <w:noProof/>
        </w:rPr>
        <w:tab/>
      </w:r>
      <w:r>
        <w:rPr>
          <w:noProof/>
        </w:rPr>
        <w:fldChar w:fldCharType="begin"/>
      </w:r>
      <w:r>
        <w:rPr>
          <w:noProof/>
        </w:rPr>
        <w:instrText xml:space="preserve"> PAGEREF _Toc535940056 \h </w:instrText>
      </w:r>
      <w:r>
        <w:rPr>
          <w:noProof/>
        </w:rPr>
      </w:r>
      <w:r>
        <w:rPr>
          <w:noProof/>
        </w:rPr>
        <w:fldChar w:fldCharType="separate"/>
      </w:r>
      <w:r>
        <w:rPr>
          <w:noProof/>
        </w:rPr>
        <w:t>11</w:t>
      </w:r>
      <w:r>
        <w:rPr>
          <w:noProof/>
        </w:rPr>
        <w:fldChar w:fldCharType="end"/>
      </w:r>
    </w:p>
    <w:p w14:paraId="56E263CD" w14:textId="7FBE0004"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rPr>
        <w:t>8.4</w:t>
      </w:r>
      <w:r>
        <w:rPr>
          <w:rFonts w:eastAsiaTheme="minorEastAsia" w:cstheme="minorBidi"/>
          <w:b w:val="0"/>
          <w:noProof/>
        </w:rPr>
        <w:tab/>
      </w:r>
      <w:r w:rsidRPr="004730B1">
        <w:rPr>
          <w:rFonts w:ascii="Calibri" w:hAnsi="Calibri"/>
          <w:noProof/>
        </w:rPr>
        <w:t>Currency Transaction Report (CTR)</w:t>
      </w:r>
      <w:r>
        <w:rPr>
          <w:noProof/>
        </w:rPr>
        <w:tab/>
      </w:r>
      <w:r>
        <w:rPr>
          <w:noProof/>
        </w:rPr>
        <w:fldChar w:fldCharType="begin"/>
      </w:r>
      <w:r>
        <w:rPr>
          <w:noProof/>
        </w:rPr>
        <w:instrText xml:space="preserve"> PAGEREF _Toc535940057 \h </w:instrText>
      </w:r>
      <w:r>
        <w:rPr>
          <w:noProof/>
        </w:rPr>
      </w:r>
      <w:r>
        <w:rPr>
          <w:noProof/>
        </w:rPr>
        <w:fldChar w:fldCharType="separate"/>
      </w:r>
      <w:r>
        <w:rPr>
          <w:noProof/>
        </w:rPr>
        <w:t>11</w:t>
      </w:r>
      <w:r>
        <w:rPr>
          <w:noProof/>
        </w:rPr>
        <w:fldChar w:fldCharType="end"/>
      </w:r>
    </w:p>
    <w:p w14:paraId="461B86EA" w14:textId="20834837" w:rsidR="0084153A" w:rsidRDefault="0084153A">
      <w:pPr>
        <w:pStyle w:val="TOC3"/>
        <w:tabs>
          <w:tab w:val="left" w:pos="1200"/>
          <w:tab w:val="right" w:leader="dot" w:pos="10070"/>
        </w:tabs>
        <w:rPr>
          <w:rFonts w:eastAsiaTheme="minorEastAsia" w:cstheme="minorBidi"/>
          <w:noProof/>
        </w:rPr>
      </w:pPr>
      <w:r w:rsidRPr="004730B1">
        <w:rPr>
          <w:rFonts w:ascii="Calibri" w:hAnsi="Calibri"/>
          <w:noProof/>
          <w:color w:val="000000"/>
        </w:rPr>
        <w:t>8.4.1</w:t>
      </w:r>
      <w:r>
        <w:rPr>
          <w:rFonts w:eastAsiaTheme="minorEastAsia" w:cstheme="minorBidi"/>
          <w:noProof/>
        </w:rPr>
        <w:tab/>
      </w:r>
      <w:r w:rsidRPr="004730B1">
        <w:rPr>
          <w:rFonts w:ascii="Calibri" w:hAnsi="Calibri"/>
          <w:noProof/>
        </w:rPr>
        <w:t>CTR Record Retention</w:t>
      </w:r>
      <w:r>
        <w:rPr>
          <w:noProof/>
        </w:rPr>
        <w:tab/>
      </w:r>
      <w:r>
        <w:rPr>
          <w:noProof/>
        </w:rPr>
        <w:fldChar w:fldCharType="begin"/>
      </w:r>
      <w:r>
        <w:rPr>
          <w:noProof/>
        </w:rPr>
        <w:instrText xml:space="preserve"> PAGEREF _Toc535940058 \h </w:instrText>
      </w:r>
      <w:r>
        <w:rPr>
          <w:noProof/>
        </w:rPr>
      </w:r>
      <w:r>
        <w:rPr>
          <w:noProof/>
        </w:rPr>
        <w:fldChar w:fldCharType="separate"/>
      </w:r>
      <w:r>
        <w:rPr>
          <w:noProof/>
        </w:rPr>
        <w:t>11</w:t>
      </w:r>
      <w:r>
        <w:rPr>
          <w:noProof/>
        </w:rPr>
        <w:fldChar w:fldCharType="end"/>
      </w:r>
    </w:p>
    <w:p w14:paraId="291397E0" w14:textId="6631BE84"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rPr>
        <w:t>8.5</w:t>
      </w:r>
      <w:r>
        <w:rPr>
          <w:rFonts w:eastAsiaTheme="minorEastAsia" w:cstheme="minorBidi"/>
          <w:b w:val="0"/>
          <w:noProof/>
        </w:rPr>
        <w:tab/>
      </w:r>
      <w:r w:rsidRPr="004730B1">
        <w:rPr>
          <w:rFonts w:ascii="Calibri" w:hAnsi="Calibri"/>
          <w:noProof/>
        </w:rPr>
        <w:t>SAR Program</w:t>
      </w:r>
      <w:r>
        <w:rPr>
          <w:noProof/>
        </w:rPr>
        <w:tab/>
      </w:r>
      <w:r>
        <w:rPr>
          <w:noProof/>
        </w:rPr>
        <w:fldChar w:fldCharType="begin"/>
      </w:r>
      <w:r>
        <w:rPr>
          <w:noProof/>
        </w:rPr>
        <w:instrText xml:space="preserve"> PAGEREF _Toc535940059 \h </w:instrText>
      </w:r>
      <w:r>
        <w:rPr>
          <w:noProof/>
        </w:rPr>
      </w:r>
      <w:r>
        <w:rPr>
          <w:noProof/>
        </w:rPr>
        <w:fldChar w:fldCharType="separate"/>
      </w:r>
      <w:r>
        <w:rPr>
          <w:noProof/>
        </w:rPr>
        <w:t>11</w:t>
      </w:r>
      <w:r>
        <w:rPr>
          <w:noProof/>
        </w:rPr>
        <w:fldChar w:fldCharType="end"/>
      </w:r>
    </w:p>
    <w:p w14:paraId="6FB6302F" w14:textId="73B5F822" w:rsidR="0084153A" w:rsidRDefault="0084153A">
      <w:pPr>
        <w:pStyle w:val="TOC3"/>
        <w:tabs>
          <w:tab w:val="left" w:pos="1200"/>
          <w:tab w:val="right" w:leader="dot" w:pos="10070"/>
        </w:tabs>
        <w:rPr>
          <w:rFonts w:eastAsiaTheme="minorEastAsia" w:cstheme="minorBidi"/>
          <w:noProof/>
        </w:rPr>
      </w:pPr>
      <w:r w:rsidRPr="004730B1">
        <w:rPr>
          <w:rFonts w:ascii="Calibri" w:hAnsi="Calibri"/>
          <w:noProof/>
          <w:color w:val="000000"/>
        </w:rPr>
        <w:t>8.5.1</w:t>
      </w:r>
      <w:r>
        <w:rPr>
          <w:rFonts w:eastAsiaTheme="minorEastAsia" w:cstheme="minorBidi"/>
          <w:noProof/>
        </w:rPr>
        <w:tab/>
      </w:r>
      <w:r w:rsidRPr="004730B1">
        <w:rPr>
          <w:rFonts w:ascii="Calibri" w:hAnsi="Calibri"/>
          <w:noProof/>
        </w:rPr>
        <w:t>SAR Filing</w:t>
      </w:r>
      <w:r>
        <w:rPr>
          <w:noProof/>
        </w:rPr>
        <w:tab/>
      </w:r>
      <w:r>
        <w:rPr>
          <w:noProof/>
        </w:rPr>
        <w:fldChar w:fldCharType="begin"/>
      </w:r>
      <w:r>
        <w:rPr>
          <w:noProof/>
        </w:rPr>
        <w:instrText xml:space="preserve"> PAGEREF _Toc535940060 \h </w:instrText>
      </w:r>
      <w:r>
        <w:rPr>
          <w:noProof/>
        </w:rPr>
      </w:r>
      <w:r>
        <w:rPr>
          <w:noProof/>
        </w:rPr>
        <w:fldChar w:fldCharType="separate"/>
      </w:r>
      <w:r>
        <w:rPr>
          <w:noProof/>
        </w:rPr>
        <w:t>12</w:t>
      </w:r>
      <w:r>
        <w:rPr>
          <w:noProof/>
        </w:rPr>
        <w:fldChar w:fldCharType="end"/>
      </w:r>
    </w:p>
    <w:p w14:paraId="3B6363AD" w14:textId="5A352A79" w:rsidR="0084153A" w:rsidRDefault="0084153A">
      <w:pPr>
        <w:pStyle w:val="TOC3"/>
        <w:tabs>
          <w:tab w:val="left" w:pos="1200"/>
          <w:tab w:val="right" w:leader="dot" w:pos="10070"/>
        </w:tabs>
        <w:rPr>
          <w:rFonts w:eastAsiaTheme="minorEastAsia" w:cstheme="minorBidi"/>
          <w:noProof/>
        </w:rPr>
      </w:pPr>
      <w:r w:rsidRPr="004730B1">
        <w:rPr>
          <w:rFonts w:cstheme="minorHAnsi"/>
          <w:noProof/>
          <w:color w:val="000000"/>
        </w:rPr>
        <w:t>8.5.2</w:t>
      </w:r>
      <w:r>
        <w:rPr>
          <w:rFonts w:eastAsiaTheme="minorEastAsia" w:cstheme="minorBidi"/>
          <w:noProof/>
        </w:rPr>
        <w:tab/>
      </w:r>
      <w:r w:rsidRPr="004730B1">
        <w:rPr>
          <w:rFonts w:cstheme="minorHAnsi"/>
          <w:noProof/>
        </w:rPr>
        <w:t>Continued SAR Filing</w:t>
      </w:r>
      <w:r>
        <w:rPr>
          <w:noProof/>
        </w:rPr>
        <w:tab/>
      </w:r>
      <w:r>
        <w:rPr>
          <w:noProof/>
        </w:rPr>
        <w:fldChar w:fldCharType="begin"/>
      </w:r>
      <w:r>
        <w:rPr>
          <w:noProof/>
        </w:rPr>
        <w:instrText xml:space="preserve"> PAGEREF _Toc535940061 \h </w:instrText>
      </w:r>
      <w:r>
        <w:rPr>
          <w:noProof/>
        </w:rPr>
      </w:r>
      <w:r>
        <w:rPr>
          <w:noProof/>
        </w:rPr>
        <w:fldChar w:fldCharType="separate"/>
      </w:r>
      <w:r>
        <w:rPr>
          <w:noProof/>
        </w:rPr>
        <w:t>12</w:t>
      </w:r>
      <w:r>
        <w:rPr>
          <w:noProof/>
        </w:rPr>
        <w:fldChar w:fldCharType="end"/>
      </w:r>
    </w:p>
    <w:p w14:paraId="6EF3AD33" w14:textId="678EDA43" w:rsidR="0084153A" w:rsidRDefault="0084153A">
      <w:pPr>
        <w:pStyle w:val="TOC3"/>
        <w:tabs>
          <w:tab w:val="left" w:pos="1200"/>
          <w:tab w:val="right" w:leader="dot" w:pos="10070"/>
        </w:tabs>
        <w:rPr>
          <w:rFonts w:eastAsiaTheme="minorEastAsia" w:cstheme="minorBidi"/>
          <w:noProof/>
        </w:rPr>
      </w:pPr>
      <w:r w:rsidRPr="004730B1">
        <w:rPr>
          <w:rFonts w:cstheme="minorHAnsi"/>
          <w:noProof/>
        </w:rPr>
        <w:t>8.5.3</w:t>
      </w:r>
      <w:r>
        <w:rPr>
          <w:rFonts w:eastAsiaTheme="minorEastAsia" w:cstheme="minorBidi"/>
          <w:noProof/>
        </w:rPr>
        <w:tab/>
      </w:r>
      <w:r w:rsidRPr="004730B1">
        <w:rPr>
          <w:rFonts w:cstheme="minorHAnsi"/>
          <w:noProof/>
        </w:rPr>
        <w:t>Law Enforcement Notification</w:t>
      </w:r>
      <w:r>
        <w:rPr>
          <w:noProof/>
        </w:rPr>
        <w:tab/>
      </w:r>
      <w:r>
        <w:rPr>
          <w:noProof/>
        </w:rPr>
        <w:fldChar w:fldCharType="begin"/>
      </w:r>
      <w:r>
        <w:rPr>
          <w:noProof/>
        </w:rPr>
        <w:instrText xml:space="preserve"> PAGEREF _Toc535940062 \h </w:instrText>
      </w:r>
      <w:r>
        <w:rPr>
          <w:noProof/>
        </w:rPr>
      </w:r>
      <w:r>
        <w:rPr>
          <w:noProof/>
        </w:rPr>
        <w:fldChar w:fldCharType="separate"/>
      </w:r>
      <w:r>
        <w:rPr>
          <w:noProof/>
        </w:rPr>
        <w:t>12</w:t>
      </w:r>
      <w:r>
        <w:rPr>
          <w:noProof/>
        </w:rPr>
        <w:fldChar w:fldCharType="end"/>
      </w:r>
    </w:p>
    <w:p w14:paraId="15487710" w14:textId="5B67DF17" w:rsidR="0084153A" w:rsidRDefault="0084153A">
      <w:pPr>
        <w:pStyle w:val="TOC3"/>
        <w:tabs>
          <w:tab w:val="left" w:pos="1200"/>
          <w:tab w:val="right" w:leader="dot" w:pos="10070"/>
        </w:tabs>
        <w:rPr>
          <w:rFonts w:eastAsiaTheme="minorEastAsia" w:cstheme="minorBidi"/>
          <w:noProof/>
        </w:rPr>
      </w:pPr>
      <w:r w:rsidRPr="004730B1">
        <w:rPr>
          <w:rFonts w:ascii="Calibri" w:hAnsi="Calibri"/>
          <w:noProof/>
          <w:color w:val="000000"/>
        </w:rPr>
        <w:t>8.5.4</w:t>
      </w:r>
      <w:r>
        <w:rPr>
          <w:rFonts w:eastAsiaTheme="minorEastAsia" w:cstheme="minorBidi"/>
          <w:noProof/>
        </w:rPr>
        <w:tab/>
      </w:r>
      <w:r w:rsidRPr="004730B1">
        <w:rPr>
          <w:rFonts w:ascii="Calibri" w:hAnsi="Calibri"/>
          <w:noProof/>
        </w:rPr>
        <w:t>SAR Record Retention</w:t>
      </w:r>
      <w:r>
        <w:rPr>
          <w:noProof/>
        </w:rPr>
        <w:tab/>
      </w:r>
      <w:r>
        <w:rPr>
          <w:noProof/>
        </w:rPr>
        <w:fldChar w:fldCharType="begin"/>
      </w:r>
      <w:r>
        <w:rPr>
          <w:noProof/>
        </w:rPr>
        <w:instrText xml:space="preserve"> PAGEREF _Toc535940063 \h </w:instrText>
      </w:r>
      <w:r>
        <w:rPr>
          <w:noProof/>
        </w:rPr>
      </w:r>
      <w:r>
        <w:rPr>
          <w:noProof/>
        </w:rPr>
        <w:fldChar w:fldCharType="separate"/>
      </w:r>
      <w:r>
        <w:rPr>
          <w:noProof/>
        </w:rPr>
        <w:t>12</w:t>
      </w:r>
      <w:r>
        <w:rPr>
          <w:noProof/>
        </w:rPr>
        <w:fldChar w:fldCharType="end"/>
      </w:r>
    </w:p>
    <w:p w14:paraId="180C6C45" w14:textId="6811D96F" w:rsidR="0084153A" w:rsidRDefault="0084153A">
      <w:pPr>
        <w:pStyle w:val="TOC3"/>
        <w:tabs>
          <w:tab w:val="left" w:pos="1200"/>
          <w:tab w:val="right" w:leader="dot" w:pos="10070"/>
        </w:tabs>
        <w:rPr>
          <w:rFonts w:eastAsiaTheme="minorEastAsia" w:cstheme="minorBidi"/>
          <w:noProof/>
        </w:rPr>
      </w:pPr>
      <w:r w:rsidRPr="004730B1">
        <w:rPr>
          <w:rFonts w:ascii="Calibri" w:hAnsi="Calibri" w:cs="Arial"/>
          <w:noProof/>
          <w:color w:val="000000"/>
        </w:rPr>
        <w:t>8.5.5</w:t>
      </w:r>
      <w:r>
        <w:rPr>
          <w:rFonts w:eastAsiaTheme="minorEastAsia" w:cstheme="minorBidi"/>
          <w:noProof/>
        </w:rPr>
        <w:tab/>
      </w:r>
      <w:r w:rsidRPr="004730B1">
        <w:rPr>
          <w:rFonts w:ascii="Calibri" w:hAnsi="Calibri" w:cs="Arial"/>
          <w:noProof/>
        </w:rPr>
        <w:t>SAR Confidentiality</w:t>
      </w:r>
      <w:r>
        <w:rPr>
          <w:noProof/>
        </w:rPr>
        <w:tab/>
      </w:r>
      <w:r>
        <w:rPr>
          <w:noProof/>
        </w:rPr>
        <w:fldChar w:fldCharType="begin"/>
      </w:r>
      <w:r>
        <w:rPr>
          <w:noProof/>
        </w:rPr>
        <w:instrText xml:space="preserve"> PAGEREF _Toc535940064 \h </w:instrText>
      </w:r>
      <w:r>
        <w:rPr>
          <w:noProof/>
        </w:rPr>
      </w:r>
      <w:r>
        <w:rPr>
          <w:noProof/>
        </w:rPr>
        <w:fldChar w:fldCharType="separate"/>
      </w:r>
      <w:r>
        <w:rPr>
          <w:noProof/>
        </w:rPr>
        <w:t>13</w:t>
      </w:r>
      <w:r>
        <w:rPr>
          <w:noProof/>
        </w:rPr>
        <w:fldChar w:fldCharType="end"/>
      </w:r>
    </w:p>
    <w:p w14:paraId="2FA2432C" w14:textId="02976950"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8.6</w:t>
      </w:r>
      <w:r>
        <w:rPr>
          <w:rFonts w:eastAsiaTheme="minorEastAsia" w:cstheme="minorBidi"/>
          <w:b w:val="0"/>
          <w:noProof/>
        </w:rPr>
        <w:tab/>
      </w:r>
      <w:r w:rsidRPr="004730B1">
        <w:rPr>
          <w:rFonts w:ascii="Calibri" w:hAnsi="Calibri" w:cs="Arial"/>
          <w:noProof/>
        </w:rPr>
        <w:t>Record Retention</w:t>
      </w:r>
      <w:r>
        <w:rPr>
          <w:noProof/>
        </w:rPr>
        <w:tab/>
      </w:r>
      <w:r>
        <w:rPr>
          <w:noProof/>
        </w:rPr>
        <w:fldChar w:fldCharType="begin"/>
      </w:r>
      <w:r>
        <w:rPr>
          <w:noProof/>
        </w:rPr>
        <w:instrText xml:space="preserve"> PAGEREF _Toc535940065 \h </w:instrText>
      </w:r>
      <w:r>
        <w:rPr>
          <w:noProof/>
        </w:rPr>
      </w:r>
      <w:r>
        <w:rPr>
          <w:noProof/>
        </w:rPr>
        <w:fldChar w:fldCharType="separate"/>
      </w:r>
      <w:r>
        <w:rPr>
          <w:noProof/>
        </w:rPr>
        <w:t>13</w:t>
      </w:r>
      <w:r>
        <w:rPr>
          <w:noProof/>
        </w:rPr>
        <w:fldChar w:fldCharType="end"/>
      </w:r>
    </w:p>
    <w:p w14:paraId="7EF7B9FC" w14:textId="3F5DCC5A"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8.7</w:t>
      </w:r>
      <w:r>
        <w:rPr>
          <w:rFonts w:eastAsiaTheme="minorEastAsia" w:cstheme="minorBidi"/>
          <w:b w:val="0"/>
          <w:noProof/>
        </w:rPr>
        <w:tab/>
      </w:r>
      <w:r w:rsidRPr="004730B1">
        <w:rPr>
          <w:rFonts w:ascii="Calibri" w:hAnsi="Calibri" w:cs="Arial"/>
          <w:noProof/>
        </w:rPr>
        <w:t>Law Enforcement Information Requests</w:t>
      </w:r>
      <w:r>
        <w:rPr>
          <w:noProof/>
        </w:rPr>
        <w:tab/>
      </w:r>
      <w:r>
        <w:rPr>
          <w:noProof/>
        </w:rPr>
        <w:fldChar w:fldCharType="begin"/>
      </w:r>
      <w:r>
        <w:rPr>
          <w:noProof/>
        </w:rPr>
        <w:instrText xml:space="preserve"> PAGEREF _Toc535940066 \h </w:instrText>
      </w:r>
      <w:r>
        <w:rPr>
          <w:noProof/>
        </w:rPr>
      </w:r>
      <w:r>
        <w:rPr>
          <w:noProof/>
        </w:rPr>
        <w:fldChar w:fldCharType="separate"/>
      </w:r>
      <w:r>
        <w:rPr>
          <w:noProof/>
        </w:rPr>
        <w:t>13</w:t>
      </w:r>
      <w:r>
        <w:rPr>
          <w:noProof/>
        </w:rPr>
        <w:fldChar w:fldCharType="end"/>
      </w:r>
    </w:p>
    <w:p w14:paraId="00A6F1EF" w14:textId="6C9A7DA6" w:rsidR="0084153A" w:rsidRDefault="0084153A">
      <w:pPr>
        <w:pStyle w:val="TOC1"/>
        <w:tabs>
          <w:tab w:val="left" w:pos="480"/>
          <w:tab w:val="right" w:leader="dot" w:pos="10070"/>
        </w:tabs>
        <w:rPr>
          <w:rFonts w:eastAsiaTheme="minorEastAsia" w:cstheme="minorBidi"/>
          <w:b w:val="0"/>
          <w:noProof/>
          <w:sz w:val="22"/>
          <w:szCs w:val="22"/>
        </w:rPr>
      </w:pPr>
      <w:r w:rsidRPr="004730B1">
        <w:rPr>
          <w:rFonts w:ascii="Calibri" w:hAnsi="Calibri" w:cs="Arial"/>
          <w:noProof/>
          <w:color w:val="000000"/>
        </w:rPr>
        <w:t>9.</w:t>
      </w:r>
      <w:r>
        <w:rPr>
          <w:rFonts w:eastAsiaTheme="minorEastAsia" w:cstheme="minorBidi"/>
          <w:b w:val="0"/>
          <w:noProof/>
          <w:sz w:val="22"/>
          <w:szCs w:val="22"/>
        </w:rPr>
        <w:tab/>
      </w:r>
      <w:r w:rsidRPr="004730B1">
        <w:rPr>
          <w:rFonts w:ascii="Calibri" w:hAnsi="Calibri" w:cs="Arial"/>
          <w:noProof/>
        </w:rPr>
        <w:t>Conflict Resolution/Escalation</w:t>
      </w:r>
      <w:r>
        <w:rPr>
          <w:noProof/>
        </w:rPr>
        <w:tab/>
      </w:r>
      <w:r>
        <w:rPr>
          <w:noProof/>
        </w:rPr>
        <w:fldChar w:fldCharType="begin"/>
      </w:r>
      <w:r>
        <w:rPr>
          <w:noProof/>
        </w:rPr>
        <w:instrText xml:space="preserve"> PAGEREF _Toc535940067 \h </w:instrText>
      </w:r>
      <w:r>
        <w:rPr>
          <w:noProof/>
        </w:rPr>
      </w:r>
      <w:r>
        <w:rPr>
          <w:noProof/>
        </w:rPr>
        <w:fldChar w:fldCharType="separate"/>
      </w:r>
      <w:r>
        <w:rPr>
          <w:noProof/>
        </w:rPr>
        <w:t>13</w:t>
      </w:r>
      <w:r>
        <w:rPr>
          <w:noProof/>
        </w:rPr>
        <w:fldChar w:fldCharType="end"/>
      </w:r>
    </w:p>
    <w:p w14:paraId="1F9C1B31" w14:textId="78A1C7D8" w:rsidR="0084153A" w:rsidRDefault="0084153A">
      <w:pPr>
        <w:pStyle w:val="TOC1"/>
        <w:tabs>
          <w:tab w:val="left" w:pos="720"/>
          <w:tab w:val="right" w:leader="dot" w:pos="10070"/>
        </w:tabs>
        <w:rPr>
          <w:rFonts w:eastAsiaTheme="minorEastAsia" w:cstheme="minorBidi"/>
          <w:b w:val="0"/>
          <w:noProof/>
          <w:sz w:val="22"/>
          <w:szCs w:val="22"/>
        </w:rPr>
      </w:pPr>
      <w:r w:rsidRPr="004730B1">
        <w:rPr>
          <w:rFonts w:ascii="Calibri" w:hAnsi="Calibri" w:cs="Arial"/>
          <w:noProof/>
          <w:color w:val="000000"/>
        </w:rPr>
        <w:lastRenderedPageBreak/>
        <w:t>10.</w:t>
      </w:r>
      <w:r>
        <w:rPr>
          <w:rFonts w:eastAsiaTheme="minorEastAsia" w:cstheme="minorBidi"/>
          <w:b w:val="0"/>
          <w:noProof/>
          <w:sz w:val="22"/>
          <w:szCs w:val="22"/>
        </w:rPr>
        <w:tab/>
      </w:r>
      <w:r w:rsidRPr="004730B1">
        <w:rPr>
          <w:rFonts w:ascii="Calibri" w:hAnsi="Calibri" w:cs="Arial"/>
          <w:noProof/>
        </w:rPr>
        <w:t>Exceptions</w:t>
      </w:r>
      <w:r>
        <w:rPr>
          <w:noProof/>
        </w:rPr>
        <w:tab/>
      </w:r>
      <w:r>
        <w:rPr>
          <w:noProof/>
        </w:rPr>
        <w:fldChar w:fldCharType="begin"/>
      </w:r>
      <w:r>
        <w:rPr>
          <w:noProof/>
        </w:rPr>
        <w:instrText xml:space="preserve"> PAGEREF _Toc535940068 \h </w:instrText>
      </w:r>
      <w:r>
        <w:rPr>
          <w:noProof/>
        </w:rPr>
      </w:r>
      <w:r>
        <w:rPr>
          <w:noProof/>
        </w:rPr>
        <w:fldChar w:fldCharType="separate"/>
      </w:r>
      <w:r>
        <w:rPr>
          <w:noProof/>
        </w:rPr>
        <w:t>14</w:t>
      </w:r>
      <w:r>
        <w:rPr>
          <w:noProof/>
        </w:rPr>
        <w:fldChar w:fldCharType="end"/>
      </w:r>
    </w:p>
    <w:p w14:paraId="42CBF793" w14:textId="08C805A4" w:rsidR="0084153A" w:rsidRDefault="0084153A">
      <w:pPr>
        <w:pStyle w:val="TOC1"/>
        <w:tabs>
          <w:tab w:val="left" w:pos="720"/>
          <w:tab w:val="right" w:leader="dot" w:pos="10070"/>
        </w:tabs>
        <w:rPr>
          <w:rFonts w:eastAsiaTheme="minorEastAsia" w:cstheme="minorBidi"/>
          <w:b w:val="0"/>
          <w:noProof/>
          <w:sz w:val="22"/>
          <w:szCs w:val="22"/>
        </w:rPr>
      </w:pPr>
      <w:r w:rsidRPr="004730B1">
        <w:rPr>
          <w:rFonts w:ascii="Calibri" w:hAnsi="Calibri"/>
          <w:noProof/>
          <w:color w:val="000000"/>
        </w:rPr>
        <w:t>11.</w:t>
      </w:r>
      <w:r>
        <w:rPr>
          <w:rFonts w:eastAsiaTheme="minorEastAsia" w:cstheme="minorBidi"/>
          <w:b w:val="0"/>
          <w:noProof/>
          <w:sz w:val="22"/>
          <w:szCs w:val="22"/>
        </w:rPr>
        <w:tab/>
      </w:r>
      <w:r w:rsidRPr="004730B1">
        <w:rPr>
          <w:rFonts w:ascii="Calibri" w:hAnsi="Calibri"/>
          <w:noProof/>
        </w:rPr>
        <w:t>Review Schedule</w:t>
      </w:r>
      <w:r>
        <w:rPr>
          <w:noProof/>
        </w:rPr>
        <w:tab/>
      </w:r>
      <w:r>
        <w:rPr>
          <w:noProof/>
        </w:rPr>
        <w:fldChar w:fldCharType="begin"/>
      </w:r>
      <w:r>
        <w:rPr>
          <w:noProof/>
        </w:rPr>
        <w:instrText xml:space="preserve"> PAGEREF _Toc535940069 \h </w:instrText>
      </w:r>
      <w:r>
        <w:rPr>
          <w:noProof/>
        </w:rPr>
      </w:r>
      <w:r>
        <w:rPr>
          <w:noProof/>
        </w:rPr>
        <w:fldChar w:fldCharType="separate"/>
      </w:r>
      <w:r>
        <w:rPr>
          <w:noProof/>
        </w:rPr>
        <w:t>14</w:t>
      </w:r>
      <w:r>
        <w:rPr>
          <w:noProof/>
        </w:rPr>
        <w:fldChar w:fldCharType="end"/>
      </w:r>
    </w:p>
    <w:p w14:paraId="25E5A067" w14:textId="582677EE" w:rsidR="0084153A" w:rsidRDefault="0084153A">
      <w:pPr>
        <w:pStyle w:val="TOC1"/>
        <w:tabs>
          <w:tab w:val="left" w:pos="720"/>
          <w:tab w:val="right" w:leader="dot" w:pos="10070"/>
        </w:tabs>
        <w:rPr>
          <w:rFonts w:eastAsiaTheme="minorEastAsia" w:cstheme="minorBidi"/>
          <w:b w:val="0"/>
          <w:noProof/>
          <w:sz w:val="22"/>
          <w:szCs w:val="22"/>
        </w:rPr>
      </w:pPr>
      <w:r w:rsidRPr="004730B1">
        <w:rPr>
          <w:rFonts w:ascii="Calibri" w:hAnsi="Calibri" w:cs="Arial"/>
          <w:noProof/>
          <w:color w:val="000000"/>
        </w:rPr>
        <w:t>12.</w:t>
      </w:r>
      <w:r>
        <w:rPr>
          <w:rFonts w:eastAsiaTheme="minorEastAsia" w:cstheme="minorBidi"/>
          <w:b w:val="0"/>
          <w:noProof/>
          <w:sz w:val="22"/>
          <w:szCs w:val="22"/>
        </w:rPr>
        <w:tab/>
      </w:r>
      <w:r w:rsidRPr="004730B1">
        <w:rPr>
          <w:rFonts w:ascii="Calibri" w:hAnsi="Calibri" w:cs="Arial"/>
          <w:noProof/>
        </w:rPr>
        <w:t>Senior Manager Approval</w:t>
      </w:r>
      <w:r>
        <w:rPr>
          <w:noProof/>
        </w:rPr>
        <w:tab/>
      </w:r>
      <w:r>
        <w:rPr>
          <w:noProof/>
        </w:rPr>
        <w:fldChar w:fldCharType="begin"/>
      </w:r>
      <w:r>
        <w:rPr>
          <w:noProof/>
        </w:rPr>
        <w:instrText xml:space="preserve"> PAGEREF _Toc535940070 \h </w:instrText>
      </w:r>
      <w:r>
        <w:rPr>
          <w:noProof/>
        </w:rPr>
      </w:r>
      <w:r>
        <w:rPr>
          <w:noProof/>
        </w:rPr>
        <w:fldChar w:fldCharType="separate"/>
      </w:r>
      <w:r>
        <w:rPr>
          <w:noProof/>
        </w:rPr>
        <w:t>14</w:t>
      </w:r>
      <w:r>
        <w:rPr>
          <w:noProof/>
        </w:rPr>
        <w:fldChar w:fldCharType="end"/>
      </w:r>
    </w:p>
    <w:p w14:paraId="7547510D" w14:textId="758FA60B" w:rsidR="0084153A" w:rsidRDefault="0084153A">
      <w:pPr>
        <w:pStyle w:val="TOC1"/>
        <w:tabs>
          <w:tab w:val="left" w:pos="720"/>
          <w:tab w:val="right" w:leader="dot" w:pos="10070"/>
        </w:tabs>
        <w:rPr>
          <w:rFonts w:eastAsiaTheme="minorEastAsia" w:cstheme="minorBidi"/>
          <w:b w:val="0"/>
          <w:noProof/>
          <w:sz w:val="22"/>
          <w:szCs w:val="22"/>
        </w:rPr>
      </w:pPr>
      <w:r w:rsidRPr="004730B1">
        <w:rPr>
          <w:rFonts w:ascii="Calibri" w:hAnsi="Calibri" w:cs="Arial"/>
          <w:noProof/>
          <w:color w:val="000000"/>
        </w:rPr>
        <w:t>13.</w:t>
      </w:r>
      <w:r>
        <w:rPr>
          <w:rFonts w:eastAsiaTheme="minorEastAsia" w:cstheme="minorBidi"/>
          <w:b w:val="0"/>
          <w:noProof/>
          <w:sz w:val="22"/>
          <w:szCs w:val="22"/>
        </w:rPr>
        <w:tab/>
      </w:r>
      <w:r w:rsidRPr="004730B1">
        <w:rPr>
          <w:rFonts w:ascii="Calibri" w:hAnsi="Calibri" w:cs="Arial"/>
          <w:noProof/>
        </w:rPr>
        <w:t>Attachments</w:t>
      </w:r>
      <w:r>
        <w:rPr>
          <w:noProof/>
        </w:rPr>
        <w:tab/>
      </w:r>
      <w:r>
        <w:rPr>
          <w:noProof/>
        </w:rPr>
        <w:fldChar w:fldCharType="begin"/>
      </w:r>
      <w:r>
        <w:rPr>
          <w:noProof/>
        </w:rPr>
        <w:instrText xml:space="preserve"> PAGEREF _Toc535940071 \h </w:instrText>
      </w:r>
      <w:r>
        <w:rPr>
          <w:noProof/>
        </w:rPr>
      </w:r>
      <w:r>
        <w:rPr>
          <w:noProof/>
        </w:rPr>
        <w:fldChar w:fldCharType="separate"/>
      </w:r>
      <w:r>
        <w:rPr>
          <w:noProof/>
        </w:rPr>
        <w:t>15</w:t>
      </w:r>
      <w:r>
        <w:rPr>
          <w:noProof/>
        </w:rPr>
        <w:fldChar w:fldCharType="end"/>
      </w:r>
    </w:p>
    <w:p w14:paraId="4BFD646C" w14:textId="43709A42"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13.1</w:t>
      </w:r>
      <w:r>
        <w:rPr>
          <w:rFonts w:eastAsiaTheme="minorEastAsia" w:cstheme="minorBidi"/>
          <w:b w:val="0"/>
          <w:noProof/>
        </w:rPr>
        <w:tab/>
      </w:r>
      <w:r w:rsidRPr="004730B1">
        <w:rPr>
          <w:rFonts w:ascii="Calibri" w:hAnsi="Calibri" w:cs="Arial"/>
          <w:noProof/>
        </w:rPr>
        <w:t>Sample Currency Exchange Record</w:t>
      </w:r>
      <w:r>
        <w:rPr>
          <w:noProof/>
        </w:rPr>
        <w:tab/>
      </w:r>
      <w:r>
        <w:rPr>
          <w:noProof/>
        </w:rPr>
        <w:fldChar w:fldCharType="begin"/>
      </w:r>
      <w:r>
        <w:rPr>
          <w:noProof/>
        </w:rPr>
        <w:instrText xml:space="preserve"> PAGEREF _Toc535940072 \h </w:instrText>
      </w:r>
      <w:r>
        <w:rPr>
          <w:noProof/>
        </w:rPr>
      </w:r>
      <w:r>
        <w:rPr>
          <w:noProof/>
        </w:rPr>
        <w:fldChar w:fldCharType="separate"/>
      </w:r>
      <w:r>
        <w:rPr>
          <w:noProof/>
        </w:rPr>
        <w:t>15</w:t>
      </w:r>
      <w:r>
        <w:rPr>
          <w:noProof/>
        </w:rPr>
        <w:fldChar w:fldCharType="end"/>
      </w:r>
    </w:p>
    <w:p w14:paraId="53025116" w14:textId="01C2FC48"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rPr>
        <w:t>13.2</w:t>
      </w:r>
      <w:r>
        <w:rPr>
          <w:rFonts w:eastAsiaTheme="minorEastAsia" w:cstheme="minorBidi"/>
          <w:b w:val="0"/>
          <w:noProof/>
        </w:rPr>
        <w:tab/>
      </w:r>
      <w:r w:rsidRPr="004730B1">
        <w:rPr>
          <w:rFonts w:ascii="Calibri" w:hAnsi="Calibri"/>
          <w:noProof/>
        </w:rPr>
        <w:t>Sample Monetary Instrument Log</w:t>
      </w:r>
      <w:r>
        <w:rPr>
          <w:noProof/>
        </w:rPr>
        <w:tab/>
      </w:r>
      <w:r>
        <w:rPr>
          <w:noProof/>
        </w:rPr>
        <w:fldChar w:fldCharType="begin"/>
      </w:r>
      <w:r>
        <w:rPr>
          <w:noProof/>
        </w:rPr>
        <w:instrText xml:space="preserve"> PAGEREF _Toc535940073 \h </w:instrText>
      </w:r>
      <w:r>
        <w:rPr>
          <w:noProof/>
        </w:rPr>
      </w:r>
      <w:r>
        <w:rPr>
          <w:noProof/>
        </w:rPr>
        <w:fldChar w:fldCharType="separate"/>
      </w:r>
      <w:r>
        <w:rPr>
          <w:noProof/>
        </w:rPr>
        <w:t>15</w:t>
      </w:r>
      <w:r>
        <w:rPr>
          <w:noProof/>
        </w:rPr>
        <w:fldChar w:fldCharType="end"/>
      </w:r>
    </w:p>
    <w:p w14:paraId="1AED8845" w14:textId="370FB598"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13.3</w:t>
      </w:r>
      <w:r>
        <w:rPr>
          <w:rFonts w:eastAsiaTheme="minorEastAsia" w:cstheme="minorBidi"/>
          <w:b w:val="0"/>
          <w:noProof/>
        </w:rPr>
        <w:tab/>
      </w:r>
      <w:r w:rsidRPr="004730B1">
        <w:rPr>
          <w:rFonts w:ascii="Calibri" w:hAnsi="Calibri"/>
          <w:noProof/>
        </w:rPr>
        <w:t>SAR Retention Checklist</w:t>
      </w:r>
      <w:r>
        <w:rPr>
          <w:noProof/>
        </w:rPr>
        <w:tab/>
      </w:r>
      <w:r>
        <w:rPr>
          <w:noProof/>
        </w:rPr>
        <w:fldChar w:fldCharType="begin"/>
      </w:r>
      <w:r>
        <w:rPr>
          <w:noProof/>
        </w:rPr>
        <w:instrText xml:space="preserve"> PAGEREF _Toc535940074 \h </w:instrText>
      </w:r>
      <w:r>
        <w:rPr>
          <w:noProof/>
        </w:rPr>
      </w:r>
      <w:r>
        <w:rPr>
          <w:noProof/>
        </w:rPr>
        <w:fldChar w:fldCharType="separate"/>
      </w:r>
      <w:r>
        <w:rPr>
          <w:noProof/>
        </w:rPr>
        <w:t>16</w:t>
      </w:r>
      <w:r>
        <w:rPr>
          <w:noProof/>
        </w:rPr>
        <w:fldChar w:fldCharType="end"/>
      </w:r>
    </w:p>
    <w:p w14:paraId="2591794A" w14:textId="7D4B317E" w:rsidR="0084153A" w:rsidRDefault="0084153A">
      <w:pPr>
        <w:pStyle w:val="TOC2"/>
        <w:tabs>
          <w:tab w:val="left" w:pos="960"/>
          <w:tab w:val="right" w:leader="dot" w:pos="10070"/>
        </w:tabs>
        <w:rPr>
          <w:rFonts w:eastAsiaTheme="minorEastAsia" w:cstheme="minorBidi"/>
          <w:b w:val="0"/>
          <w:noProof/>
        </w:rPr>
      </w:pPr>
      <w:r w:rsidRPr="004730B1">
        <w:rPr>
          <w:noProof/>
          <w:color w:val="000000"/>
        </w:rPr>
        <w:t>13.4</w:t>
      </w:r>
      <w:r>
        <w:rPr>
          <w:rFonts w:eastAsiaTheme="minorEastAsia" w:cstheme="minorBidi"/>
          <w:b w:val="0"/>
          <w:noProof/>
        </w:rPr>
        <w:tab/>
      </w:r>
      <w:r w:rsidRPr="004730B1">
        <w:rPr>
          <w:noProof/>
        </w:rPr>
        <w:t>CTR Retention Checklist</w:t>
      </w:r>
      <w:r>
        <w:rPr>
          <w:noProof/>
        </w:rPr>
        <w:tab/>
      </w:r>
      <w:r>
        <w:rPr>
          <w:noProof/>
        </w:rPr>
        <w:fldChar w:fldCharType="begin"/>
      </w:r>
      <w:r>
        <w:rPr>
          <w:noProof/>
        </w:rPr>
        <w:instrText xml:space="preserve"> PAGEREF _Toc535940075 \h </w:instrText>
      </w:r>
      <w:r>
        <w:rPr>
          <w:noProof/>
        </w:rPr>
      </w:r>
      <w:r>
        <w:rPr>
          <w:noProof/>
        </w:rPr>
        <w:fldChar w:fldCharType="separate"/>
      </w:r>
      <w:r>
        <w:rPr>
          <w:noProof/>
        </w:rPr>
        <w:t>16</w:t>
      </w:r>
      <w:r>
        <w:rPr>
          <w:noProof/>
        </w:rPr>
        <w:fldChar w:fldCharType="end"/>
      </w:r>
    </w:p>
    <w:p w14:paraId="58E6C487" w14:textId="3D80B681"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13.5</w:t>
      </w:r>
      <w:r>
        <w:rPr>
          <w:rFonts w:eastAsiaTheme="minorEastAsia" w:cstheme="minorBidi"/>
          <w:b w:val="0"/>
          <w:noProof/>
        </w:rPr>
        <w:tab/>
      </w:r>
      <w:r w:rsidRPr="004730B1">
        <w:rPr>
          <w:rFonts w:ascii="Calibri" w:hAnsi="Calibri" w:cs="Arial"/>
          <w:noProof/>
        </w:rPr>
        <w:t>Sample Testing Log</w:t>
      </w:r>
      <w:r>
        <w:rPr>
          <w:noProof/>
        </w:rPr>
        <w:tab/>
      </w:r>
      <w:r>
        <w:rPr>
          <w:noProof/>
        </w:rPr>
        <w:fldChar w:fldCharType="begin"/>
      </w:r>
      <w:r>
        <w:rPr>
          <w:noProof/>
        </w:rPr>
        <w:instrText xml:space="preserve"> PAGEREF _Toc535940076 \h </w:instrText>
      </w:r>
      <w:r>
        <w:rPr>
          <w:noProof/>
        </w:rPr>
      </w:r>
      <w:r>
        <w:rPr>
          <w:noProof/>
        </w:rPr>
        <w:fldChar w:fldCharType="separate"/>
      </w:r>
      <w:r>
        <w:rPr>
          <w:noProof/>
        </w:rPr>
        <w:t>16</w:t>
      </w:r>
      <w:r>
        <w:rPr>
          <w:noProof/>
        </w:rPr>
        <w:fldChar w:fldCharType="end"/>
      </w:r>
    </w:p>
    <w:p w14:paraId="280E552C" w14:textId="10B7B13B"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rPr>
        <w:t>13.6</w:t>
      </w:r>
      <w:r>
        <w:rPr>
          <w:rFonts w:eastAsiaTheme="minorEastAsia" w:cstheme="minorBidi"/>
          <w:b w:val="0"/>
          <w:noProof/>
        </w:rPr>
        <w:tab/>
      </w:r>
      <w:r w:rsidRPr="004730B1">
        <w:rPr>
          <w:rFonts w:ascii="Calibri" w:hAnsi="Calibri"/>
          <w:noProof/>
        </w:rPr>
        <w:t>FinCEN Guidance FIN-2013-G001 “Application of FinCEN’s Regulations to Persons Administering, Exchanging, or Using Virtual Currencies” (March 18, 2013)</w:t>
      </w:r>
      <w:r>
        <w:rPr>
          <w:noProof/>
        </w:rPr>
        <w:tab/>
      </w:r>
      <w:r>
        <w:rPr>
          <w:noProof/>
        </w:rPr>
        <w:fldChar w:fldCharType="begin"/>
      </w:r>
      <w:r>
        <w:rPr>
          <w:noProof/>
        </w:rPr>
        <w:instrText xml:space="preserve"> PAGEREF _Toc535940077 \h </w:instrText>
      </w:r>
      <w:r>
        <w:rPr>
          <w:noProof/>
        </w:rPr>
      </w:r>
      <w:r>
        <w:rPr>
          <w:noProof/>
        </w:rPr>
        <w:fldChar w:fldCharType="separate"/>
      </w:r>
      <w:r>
        <w:rPr>
          <w:noProof/>
        </w:rPr>
        <w:t>17</w:t>
      </w:r>
      <w:r>
        <w:rPr>
          <w:noProof/>
        </w:rPr>
        <w:fldChar w:fldCharType="end"/>
      </w:r>
    </w:p>
    <w:p w14:paraId="48E64290" w14:textId="7CBBADFF" w:rsidR="0084153A" w:rsidRDefault="0084153A">
      <w:pPr>
        <w:pStyle w:val="TOC2"/>
        <w:tabs>
          <w:tab w:val="left" w:pos="960"/>
          <w:tab w:val="right" w:leader="dot" w:pos="10070"/>
        </w:tabs>
        <w:rPr>
          <w:rFonts w:eastAsiaTheme="minorEastAsia" w:cstheme="minorBidi"/>
          <w:b w:val="0"/>
          <w:noProof/>
        </w:rPr>
      </w:pPr>
      <w:r w:rsidRPr="004730B1">
        <w:rPr>
          <w:rFonts w:ascii="Calibri" w:hAnsi="Calibri"/>
          <w:noProof/>
          <w:color w:val="000000"/>
          <w:lang w:val="en"/>
        </w:rPr>
        <w:t>13.7</w:t>
      </w:r>
      <w:r>
        <w:rPr>
          <w:rFonts w:eastAsiaTheme="minorEastAsia" w:cstheme="minorBidi"/>
          <w:b w:val="0"/>
          <w:noProof/>
        </w:rPr>
        <w:tab/>
      </w:r>
      <w:r w:rsidRPr="004730B1">
        <w:rPr>
          <w:rFonts w:ascii="Calibri" w:hAnsi="Calibri"/>
          <w:noProof/>
        </w:rPr>
        <w:t xml:space="preserve">FinCEN </w:t>
      </w:r>
      <w:r w:rsidRPr="004730B1">
        <w:rPr>
          <w:rFonts w:ascii="Calibri" w:hAnsi="Calibri"/>
          <w:noProof/>
          <w:lang w:val="en"/>
        </w:rPr>
        <w:t>MSB Registration</w:t>
      </w:r>
      <w:r>
        <w:rPr>
          <w:noProof/>
        </w:rPr>
        <w:tab/>
      </w:r>
      <w:r>
        <w:rPr>
          <w:noProof/>
        </w:rPr>
        <w:fldChar w:fldCharType="begin"/>
      </w:r>
      <w:r>
        <w:rPr>
          <w:noProof/>
        </w:rPr>
        <w:instrText xml:space="preserve"> PAGEREF _Toc535940078 \h </w:instrText>
      </w:r>
      <w:r>
        <w:rPr>
          <w:noProof/>
        </w:rPr>
      </w:r>
      <w:r>
        <w:rPr>
          <w:noProof/>
        </w:rPr>
        <w:fldChar w:fldCharType="separate"/>
      </w:r>
      <w:r>
        <w:rPr>
          <w:noProof/>
        </w:rPr>
        <w:t>20</w:t>
      </w:r>
      <w:r>
        <w:rPr>
          <w:noProof/>
        </w:rPr>
        <w:fldChar w:fldCharType="end"/>
      </w:r>
    </w:p>
    <w:p w14:paraId="44947663" w14:textId="559E4AC5" w:rsidR="0084153A" w:rsidRDefault="0084153A">
      <w:pPr>
        <w:pStyle w:val="TOC2"/>
        <w:tabs>
          <w:tab w:val="left" w:pos="960"/>
          <w:tab w:val="right" w:leader="dot" w:pos="10070"/>
        </w:tabs>
        <w:rPr>
          <w:rFonts w:eastAsiaTheme="minorEastAsia" w:cstheme="minorBidi"/>
          <w:b w:val="0"/>
          <w:noProof/>
        </w:rPr>
      </w:pPr>
      <w:r w:rsidRPr="004730B1">
        <w:rPr>
          <w:rFonts w:ascii="Calibri" w:hAnsi="Calibri" w:cs="Arial"/>
          <w:noProof/>
          <w:color w:val="000000"/>
        </w:rPr>
        <w:t>13.8</w:t>
      </w:r>
      <w:r>
        <w:rPr>
          <w:rFonts w:eastAsiaTheme="minorEastAsia" w:cstheme="minorBidi"/>
          <w:b w:val="0"/>
          <w:noProof/>
        </w:rPr>
        <w:tab/>
      </w:r>
      <w:r w:rsidRPr="004730B1">
        <w:rPr>
          <w:rFonts w:ascii="Calibri" w:hAnsi="Calibri" w:cs="Arial"/>
          <w:noProof/>
        </w:rPr>
        <w:t>Correspondence with Colorado Department of Regulatory Agencies</w:t>
      </w:r>
      <w:r>
        <w:rPr>
          <w:noProof/>
        </w:rPr>
        <w:tab/>
      </w:r>
      <w:r>
        <w:rPr>
          <w:noProof/>
        </w:rPr>
        <w:fldChar w:fldCharType="begin"/>
      </w:r>
      <w:r>
        <w:rPr>
          <w:noProof/>
        </w:rPr>
        <w:instrText xml:space="preserve"> PAGEREF _Toc535940079 \h </w:instrText>
      </w:r>
      <w:r>
        <w:rPr>
          <w:noProof/>
        </w:rPr>
      </w:r>
      <w:r>
        <w:rPr>
          <w:noProof/>
        </w:rPr>
        <w:fldChar w:fldCharType="separate"/>
      </w:r>
      <w:r>
        <w:rPr>
          <w:noProof/>
        </w:rPr>
        <w:t>21</w:t>
      </w:r>
      <w:r>
        <w:rPr>
          <w:noProof/>
        </w:rPr>
        <w:fldChar w:fldCharType="end"/>
      </w:r>
    </w:p>
    <w:p w14:paraId="449A8967" w14:textId="1694B8F3" w:rsidR="005F1A47" w:rsidRPr="00020869" w:rsidRDefault="001903AC" w:rsidP="0068720D">
      <w:pPr>
        <w:rPr>
          <w:rFonts w:asciiTheme="minorHAnsi" w:hAnsiTheme="minorHAnsi"/>
          <w:sz w:val="22"/>
          <w:szCs w:val="22"/>
        </w:rPr>
      </w:pPr>
      <w:r w:rsidRPr="00020869">
        <w:rPr>
          <w:rFonts w:asciiTheme="minorHAnsi" w:hAnsiTheme="minorHAnsi"/>
          <w:color w:val="000000"/>
          <w:sz w:val="22"/>
          <w:szCs w:val="22"/>
        </w:rPr>
        <w:fldChar w:fldCharType="end"/>
      </w:r>
    </w:p>
    <w:p w14:paraId="77960B8E" w14:textId="77777777" w:rsidR="00BA19B5" w:rsidRPr="00020869" w:rsidRDefault="00BA19B5" w:rsidP="00BA19B5">
      <w:pPr>
        <w:rPr>
          <w:rFonts w:ascii="Calibri" w:hAnsi="Calibri" w:cs="Arial"/>
          <w:sz w:val="22"/>
          <w:szCs w:val="22"/>
        </w:rPr>
      </w:pPr>
    </w:p>
    <w:p w14:paraId="5246504E" w14:textId="28AA7576" w:rsidR="005F1A47" w:rsidRPr="00020869" w:rsidRDefault="005F1A47" w:rsidP="00BA19B5">
      <w:pPr>
        <w:rPr>
          <w:rFonts w:ascii="Calibri" w:hAnsi="Calibri" w:cs="Arial"/>
          <w:sz w:val="22"/>
          <w:szCs w:val="22"/>
        </w:rPr>
      </w:pPr>
    </w:p>
    <w:p w14:paraId="6E8394C7" w14:textId="77777777" w:rsidR="005F1A47" w:rsidRPr="00020869" w:rsidRDefault="005F1A47" w:rsidP="00BA19B5">
      <w:pPr>
        <w:rPr>
          <w:rFonts w:ascii="Calibri" w:hAnsi="Calibri" w:cs="Arial"/>
          <w:sz w:val="22"/>
          <w:szCs w:val="22"/>
        </w:rPr>
      </w:pPr>
    </w:p>
    <w:p w14:paraId="48EF8B55" w14:textId="2E68ABF7" w:rsidR="005F1A47" w:rsidRPr="00020869" w:rsidRDefault="005F1A47" w:rsidP="00BA19B5">
      <w:pPr>
        <w:rPr>
          <w:rFonts w:ascii="Calibri" w:hAnsi="Calibri" w:cs="Arial"/>
          <w:sz w:val="22"/>
          <w:szCs w:val="22"/>
        </w:rPr>
      </w:pPr>
    </w:p>
    <w:p w14:paraId="28C10B3B" w14:textId="77777777" w:rsidR="005F1A47" w:rsidRPr="00020869" w:rsidRDefault="005F1A47" w:rsidP="00BA19B5">
      <w:pPr>
        <w:rPr>
          <w:rFonts w:ascii="Calibri" w:hAnsi="Calibri" w:cs="Arial"/>
          <w:sz w:val="22"/>
          <w:szCs w:val="22"/>
        </w:rPr>
      </w:pPr>
    </w:p>
    <w:p w14:paraId="10D897A0" w14:textId="77777777" w:rsidR="005F1A47" w:rsidRPr="00020869" w:rsidRDefault="005F1A47" w:rsidP="00BA19B5">
      <w:pPr>
        <w:rPr>
          <w:rFonts w:ascii="Calibri" w:hAnsi="Calibri" w:cs="Arial"/>
          <w:sz w:val="22"/>
          <w:szCs w:val="22"/>
        </w:rPr>
      </w:pPr>
    </w:p>
    <w:p w14:paraId="603D89A6" w14:textId="77777777" w:rsidR="005F1A47" w:rsidRPr="00020869" w:rsidRDefault="005F1A47" w:rsidP="00BA19B5">
      <w:pPr>
        <w:rPr>
          <w:rFonts w:ascii="Calibri" w:hAnsi="Calibri" w:cs="Arial"/>
          <w:sz w:val="22"/>
          <w:szCs w:val="22"/>
        </w:rPr>
      </w:pPr>
    </w:p>
    <w:p w14:paraId="33D68BCF" w14:textId="395BF3BE" w:rsidR="005F1A47" w:rsidRPr="00020869" w:rsidRDefault="005F1A47" w:rsidP="00BA19B5">
      <w:pPr>
        <w:rPr>
          <w:rFonts w:ascii="Calibri" w:hAnsi="Calibri" w:cs="Arial"/>
          <w:sz w:val="22"/>
          <w:szCs w:val="22"/>
        </w:rPr>
      </w:pPr>
    </w:p>
    <w:p w14:paraId="48BE4A42" w14:textId="77777777" w:rsidR="005F1A47" w:rsidRPr="00020869" w:rsidRDefault="005F1A47" w:rsidP="00BA19B5">
      <w:pPr>
        <w:rPr>
          <w:rFonts w:ascii="Calibri" w:hAnsi="Calibri" w:cs="Arial"/>
          <w:sz w:val="22"/>
          <w:szCs w:val="22"/>
        </w:rPr>
      </w:pPr>
    </w:p>
    <w:p w14:paraId="47339972" w14:textId="77777777" w:rsidR="005F1A47" w:rsidRPr="00020869" w:rsidRDefault="005F1A47" w:rsidP="00BA19B5">
      <w:pPr>
        <w:rPr>
          <w:rFonts w:ascii="Calibri" w:hAnsi="Calibri" w:cs="Arial"/>
          <w:sz w:val="22"/>
          <w:szCs w:val="22"/>
        </w:rPr>
      </w:pPr>
    </w:p>
    <w:p w14:paraId="21929198" w14:textId="77777777" w:rsidR="005F1A47" w:rsidRPr="00020869" w:rsidRDefault="005F1A47" w:rsidP="00BA19B5">
      <w:pPr>
        <w:rPr>
          <w:rFonts w:ascii="Calibri" w:hAnsi="Calibri" w:cs="Arial"/>
          <w:sz w:val="22"/>
          <w:szCs w:val="22"/>
        </w:rPr>
      </w:pPr>
    </w:p>
    <w:p w14:paraId="0EE82C45" w14:textId="53CE0340" w:rsidR="005F1A47" w:rsidRPr="00020869" w:rsidRDefault="005F1A47" w:rsidP="00BA19B5">
      <w:pPr>
        <w:rPr>
          <w:rFonts w:ascii="Calibri" w:hAnsi="Calibri" w:cs="Arial"/>
          <w:sz w:val="22"/>
          <w:szCs w:val="22"/>
        </w:rPr>
      </w:pPr>
    </w:p>
    <w:p w14:paraId="7BF70172" w14:textId="77777777" w:rsidR="005F1A47" w:rsidRPr="00020869" w:rsidRDefault="005F1A47" w:rsidP="00BA19B5">
      <w:pPr>
        <w:rPr>
          <w:rFonts w:ascii="Calibri" w:hAnsi="Calibri" w:cs="Arial"/>
          <w:sz w:val="22"/>
          <w:szCs w:val="22"/>
        </w:rPr>
      </w:pPr>
    </w:p>
    <w:p w14:paraId="4DFF5CF6" w14:textId="77777777" w:rsidR="005F1A47" w:rsidRPr="00020869" w:rsidRDefault="005F1A47" w:rsidP="00BA19B5">
      <w:pPr>
        <w:rPr>
          <w:rFonts w:ascii="Calibri" w:hAnsi="Calibri" w:cs="Arial"/>
          <w:sz w:val="22"/>
          <w:szCs w:val="22"/>
        </w:rPr>
      </w:pPr>
    </w:p>
    <w:p w14:paraId="589E2E98" w14:textId="09A5D6AC" w:rsidR="005F1A47" w:rsidRPr="00020869" w:rsidRDefault="005F1A47" w:rsidP="00BA19B5">
      <w:pPr>
        <w:rPr>
          <w:rFonts w:ascii="Calibri" w:hAnsi="Calibri" w:cs="Arial"/>
          <w:sz w:val="22"/>
          <w:szCs w:val="22"/>
        </w:rPr>
      </w:pPr>
    </w:p>
    <w:p w14:paraId="476E6645" w14:textId="77777777" w:rsidR="005F1A47" w:rsidRPr="00020869" w:rsidRDefault="005F1A47" w:rsidP="00BA19B5">
      <w:pPr>
        <w:rPr>
          <w:rFonts w:ascii="Calibri" w:hAnsi="Calibri" w:cs="Arial"/>
          <w:sz w:val="22"/>
          <w:szCs w:val="22"/>
        </w:rPr>
      </w:pPr>
    </w:p>
    <w:p w14:paraId="715631DD" w14:textId="77777777" w:rsidR="005F1A47" w:rsidRPr="00020869" w:rsidRDefault="005F1A47" w:rsidP="00BA19B5">
      <w:pPr>
        <w:rPr>
          <w:rFonts w:ascii="Calibri" w:hAnsi="Calibri" w:cs="Arial"/>
          <w:sz w:val="22"/>
          <w:szCs w:val="22"/>
        </w:rPr>
      </w:pPr>
    </w:p>
    <w:p w14:paraId="12C3F275" w14:textId="77777777" w:rsidR="005F1A47" w:rsidRPr="00020869" w:rsidRDefault="005F1A47" w:rsidP="00BA19B5">
      <w:pPr>
        <w:rPr>
          <w:rFonts w:ascii="Calibri" w:hAnsi="Calibri" w:cs="Arial"/>
          <w:sz w:val="22"/>
          <w:szCs w:val="22"/>
        </w:rPr>
      </w:pPr>
    </w:p>
    <w:p w14:paraId="0239400F" w14:textId="77777777" w:rsidR="005F1A47" w:rsidRPr="00020869" w:rsidRDefault="005F1A47" w:rsidP="00BA19B5">
      <w:pPr>
        <w:rPr>
          <w:rFonts w:ascii="Calibri" w:hAnsi="Calibri" w:cs="Arial"/>
          <w:sz w:val="22"/>
          <w:szCs w:val="22"/>
        </w:rPr>
      </w:pPr>
    </w:p>
    <w:p w14:paraId="695B32D9" w14:textId="77777777" w:rsidR="005F1A47" w:rsidRPr="00020869" w:rsidRDefault="005F1A47" w:rsidP="00BA19B5">
      <w:pPr>
        <w:rPr>
          <w:rFonts w:ascii="Calibri" w:hAnsi="Calibri" w:cs="Arial"/>
          <w:sz w:val="22"/>
          <w:szCs w:val="22"/>
        </w:rPr>
      </w:pPr>
    </w:p>
    <w:p w14:paraId="6ABA9FE6" w14:textId="77777777" w:rsidR="005F1A47" w:rsidRPr="00020869" w:rsidRDefault="005F1A47" w:rsidP="00BA19B5">
      <w:pPr>
        <w:rPr>
          <w:rFonts w:ascii="Calibri" w:hAnsi="Calibri" w:cs="Arial"/>
          <w:sz w:val="22"/>
          <w:szCs w:val="22"/>
        </w:rPr>
      </w:pPr>
    </w:p>
    <w:p w14:paraId="14952F12" w14:textId="007E77DA" w:rsidR="005F1A47" w:rsidRPr="00020869" w:rsidRDefault="005F1A47" w:rsidP="00BA19B5">
      <w:pPr>
        <w:rPr>
          <w:rFonts w:ascii="Calibri" w:hAnsi="Calibri" w:cs="Arial"/>
          <w:sz w:val="22"/>
          <w:szCs w:val="22"/>
        </w:rPr>
      </w:pPr>
    </w:p>
    <w:p w14:paraId="3A3B8A53" w14:textId="3505D31E" w:rsidR="005F1A47" w:rsidRPr="00020869" w:rsidRDefault="005F1A47" w:rsidP="00BA19B5">
      <w:pPr>
        <w:rPr>
          <w:rFonts w:ascii="Calibri" w:hAnsi="Calibri" w:cs="Arial"/>
          <w:sz w:val="22"/>
          <w:szCs w:val="22"/>
        </w:rPr>
      </w:pPr>
    </w:p>
    <w:p w14:paraId="19366241" w14:textId="2FEF39AB" w:rsidR="005F1A47" w:rsidRPr="00020869" w:rsidRDefault="005F1A47" w:rsidP="00BA19B5">
      <w:pPr>
        <w:rPr>
          <w:rFonts w:ascii="Calibri" w:hAnsi="Calibri" w:cs="Arial"/>
          <w:sz w:val="22"/>
          <w:szCs w:val="22"/>
        </w:rPr>
      </w:pPr>
    </w:p>
    <w:p w14:paraId="566411C2" w14:textId="77777777" w:rsidR="005F1A47" w:rsidRPr="00020869" w:rsidRDefault="005F1A47" w:rsidP="00BA19B5">
      <w:pPr>
        <w:rPr>
          <w:rFonts w:ascii="Calibri" w:hAnsi="Calibri" w:cs="Arial"/>
          <w:sz w:val="22"/>
          <w:szCs w:val="22"/>
        </w:rPr>
      </w:pPr>
    </w:p>
    <w:p w14:paraId="580A1784" w14:textId="77777777" w:rsidR="005F1A47" w:rsidRPr="00020869" w:rsidRDefault="005F1A47" w:rsidP="00BA19B5">
      <w:pPr>
        <w:rPr>
          <w:rFonts w:ascii="Calibri" w:hAnsi="Calibri" w:cs="Arial"/>
          <w:sz w:val="22"/>
          <w:szCs w:val="22"/>
        </w:rPr>
      </w:pPr>
    </w:p>
    <w:p w14:paraId="16350D34" w14:textId="77777777" w:rsidR="005F1A47" w:rsidRPr="00020869" w:rsidRDefault="005F1A47" w:rsidP="00BA19B5">
      <w:pPr>
        <w:rPr>
          <w:rFonts w:ascii="Calibri" w:hAnsi="Calibri" w:cs="Arial"/>
          <w:sz w:val="22"/>
          <w:szCs w:val="22"/>
        </w:rPr>
      </w:pPr>
    </w:p>
    <w:p w14:paraId="0C484D19" w14:textId="77777777" w:rsidR="005F1A47" w:rsidRPr="00020869" w:rsidRDefault="005F1A47" w:rsidP="00BA19B5">
      <w:pPr>
        <w:rPr>
          <w:rFonts w:ascii="Calibri" w:hAnsi="Calibri" w:cs="Arial"/>
          <w:sz w:val="22"/>
          <w:szCs w:val="22"/>
        </w:rPr>
      </w:pPr>
    </w:p>
    <w:p w14:paraId="4CC27D51" w14:textId="77777777" w:rsidR="005F1A47" w:rsidRDefault="005F1A47" w:rsidP="00BA19B5">
      <w:pPr>
        <w:rPr>
          <w:rFonts w:ascii="Calibri" w:hAnsi="Calibri" w:cs="Arial"/>
          <w:sz w:val="22"/>
          <w:szCs w:val="22"/>
        </w:rPr>
      </w:pPr>
    </w:p>
    <w:p w14:paraId="5F3C21E0" w14:textId="77777777" w:rsidR="00C50257" w:rsidRPr="00020869" w:rsidRDefault="00C50257" w:rsidP="00BA19B5">
      <w:pPr>
        <w:rPr>
          <w:rFonts w:ascii="Calibri" w:hAnsi="Calibri" w:cs="Arial"/>
          <w:sz w:val="22"/>
          <w:szCs w:val="22"/>
        </w:rPr>
      </w:pPr>
    </w:p>
    <w:p w14:paraId="5C4E5FF8" w14:textId="77777777" w:rsidR="005F1A47" w:rsidRPr="00020869" w:rsidRDefault="005F1A47" w:rsidP="00BA19B5">
      <w:pPr>
        <w:rPr>
          <w:rFonts w:ascii="Calibri" w:hAnsi="Calibri" w:cs="Arial"/>
          <w:sz w:val="22"/>
          <w:szCs w:val="22"/>
        </w:rPr>
      </w:pPr>
    </w:p>
    <w:p w14:paraId="45C49B3D" w14:textId="77777777" w:rsidR="005F1A47" w:rsidRPr="00020869" w:rsidRDefault="005F1A47" w:rsidP="00BA19B5">
      <w:pPr>
        <w:rPr>
          <w:rFonts w:ascii="Calibri" w:hAnsi="Calibri" w:cs="Arial"/>
          <w:sz w:val="22"/>
          <w:szCs w:val="22"/>
        </w:rPr>
      </w:pPr>
    </w:p>
    <w:p w14:paraId="6CCB0E2B" w14:textId="77777777" w:rsidR="00164064" w:rsidRPr="00020869" w:rsidRDefault="00164064">
      <w:pPr>
        <w:pStyle w:val="msBlockText"/>
        <w:rPr>
          <w:rFonts w:ascii="Calibri" w:hAnsi="Calibri" w:cs="Arial"/>
          <w:sz w:val="2"/>
          <w:szCs w:val="2"/>
        </w:rPr>
      </w:pPr>
    </w:p>
    <w:p w14:paraId="44EB8BF2" w14:textId="33B42791" w:rsidR="00164064" w:rsidRPr="00020869" w:rsidRDefault="00C74797">
      <w:pPr>
        <w:pStyle w:val="Heading1"/>
        <w:rPr>
          <w:rFonts w:ascii="Calibri" w:hAnsi="Calibri" w:cs="Arial"/>
          <w:sz w:val="22"/>
          <w:szCs w:val="22"/>
          <w:u w:val="none"/>
        </w:rPr>
      </w:pPr>
      <w:bookmarkStart w:id="1" w:name="_Toc535940029"/>
      <w:r w:rsidRPr="00020869">
        <w:rPr>
          <w:rFonts w:ascii="Calibri" w:hAnsi="Calibri" w:cs="Arial"/>
          <w:sz w:val="22"/>
          <w:szCs w:val="22"/>
          <w:u w:val="none"/>
        </w:rPr>
        <w:t xml:space="preserve">Bank Secrecy Act (BSA)/Anti-Money Laundering (AML) </w:t>
      </w:r>
      <w:r w:rsidR="005C6432" w:rsidRPr="00020869">
        <w:rPr>
          <w:rFonts w:ascii="Calibri" w:hAnsi="Calibri" w:cs="Arial"/>
          <w:sz w:val="22"/>
          <w:szCs w:val="22"/>
          <w:u w:val="none"/>
        </w:rPr>
        <w:t>Policy</w:t>
      </w:r>
      <w:bookmarkEnd w:id="1"/>
    </w:p>
    <w:p w14:paraId="1B64AB4B" w14:textId="75D04EA8" w:rsidR="00C74797" w:rsidRPr="00020869" w:rsidRDefault="00C74797" w:rsidP="00BD7754">
      <w:pPr>
        <w:jc w:val="both"/>
        <w:rPr>
          <w:rFonts w:ascii="Calibri" w:hAnsi="Calibri" w:cs="Arial"/>
          <w:sz w:val="22"/>
          <w:szCs w:val="22"/>
        </w:rPr>
      </w:pPr>
      <w:r w:rsidRPr="00020869">
        <w:rPr>
          <w:rFonts w:ascii="Calibri" w:hAnsi="Calibri" w:cs="Arial"/>
          <w:sz w:val="22"/>
          <w:szCs w:val="22"/>
        </w:rPr>
        <w:t xml:space="preserve">It is the policy of </w:t>
      </w:r>
      <w:r w:rsidR="00C50257">
        <w:rPr>
          <w:rFonts w:ascii="Calibri" w:hAnsi="Calibri"/>
          <w:sz w:val="22"/>
          <w:szCs w:val="22"/>
        </w:rPr>
        <w:t>Acme</w:t>
      </w:r>
      <w:r w:rsidR="00EF4A95" w:rsidRPr="00020869">
        <w:rPr>
          <w:rFonts w:ascii="Calibri" w:hAnsi="Calibri"/>
          <w:sz w:val="22"/>
          <w:szCs w:val="22"/>
        </w:rPr>
        <w:t>, LLC</w:t>
      </w:r>
      <w:r w:rsidR="002B5510" w:rsidRPr="00020869">
        <w:rPr>
          <w:rFonts w:ascii="Calibri" w:hAnsi="Calibri"/>
          <w:sz w:val="22"/>
          <w:szCs w:val="22"/>
        </w:rPr>
        <w:t xml:space="preserve"> d/b/a </w:t>
      </w:r>
      <w:proofErr w:type="spellStart"/>
      <w:r w:rsidR="006540DB">
        <w:rPr>
          <w:rFonts w:ascii="Calibri" w:hAnsi="Calibri"/>
          <w:sz w:val="22"/>
          <w:szCs w:val="22"/>
        </w:rPr>
        <w:t>Smartcashpay</w:t>
      </w:r>
      <w:proofErr w:type="spellEnd"/>
      <w:r w:rsidR="00C50257">
        <w:rPr>
          <w:rFonts w:ascii="Calibri" w:hAnsi="Calibri"/>
          <w:sz w:val="22"/>
          <w:szCs w:val="22"/>
        </w:rPr>
        <w:t xml:space="preserve"> Vending</w:t>
      </w:r>
      <w:r w:rsidR="009F68B3" w:rsidRPr="00020869">
        <w:rPr>
          <w:rFonts w:ascii="Calibri" w:hAnsi="Calibri"/>
          <w:sz w:val="22"/>
          <w:szCs w:val="22"/>
        </w:rPr>
        <w:t xml:space="preserve"> </w:t>
      </w:r>
      <w:r w:rsidRPr="00020869">
        <w:rPr>
          <w:rFonts w:ascii="Calibri" w:hAnsi="Calibri" w:cs="Arial"/>
          <w:sz w:val="22"/>
          <w:szCs w:val="22"/>
        </w:rPr>
        <w:t>(</w:t>
      </w:r>
      <w:r w:rsidR="00B06B9B" w:rsidRPr="00020869">
        <w:rPr>
          <w:rFonts w:ascii="Calibri" w:hAnsi="Calibri" w:cs="Arial"/>
          <w:sz w:val="22"/>
          <w:szCs w:val="22"/>
        </w:rPr>
        <w:t>“</w:t>
      </w:r>
      <w:proofErr w:type="spellStart"/>
      <w:r w:rsidR="006540DB">
        <w:rPr>
          <w:rFonts w:ascii="Calibri" w:hAnsi="Calibri" w:cs="Arial"/>
          <w:sz w:val="22"/>
          <w:szCs w:val="22"/>
        </w:rPr>
        <w:t>Smartcashpay</w:t>
      </w:r>
      <w:proofErr w:type="spellEnd"/>
      <w:r w:rsidR="00B06B9B" w:rsidRPr="00020869">
        <w:rPr>
          <w:rFonts w:ascii="Calibri" w:hAnsi="Calibri" w:cs="Arial"/>
          <w:sz w:val="22"/>
          <w:szCs w:val="22"/>
        </w:rPr>
        <w:t>”</w:t>
      </w:r>
      <w:r w:rsidRPr="00020869">
        <w:rPr>
          <w:rFonts w:ascii="Calibri" w:hAnsi="Calibri" w:cs="Arial"/>
          <w:sz w:val="22"/>
          <w:szCs w:val="22"/>
        </w:rPr>
        <w:t>) to prohibit and actively prevent money laundering a</w:t>
      </w:r>
      <w:r w:rsidR="00017591" w:rsidRPr="00020869">
        <w:rPr>
          <w:rFonts w:ascii="Calibri" w:hAnsi="Calibri" w:cs="Arial"/>
          <w:sz w:val="22"/>
          <w:szCs w:val="22"/>
        </w:rPr>
        <w:t>nd any activity that facilitate</w:t>
      </w:r>
      <w:r w:rsidR="005C6432" w:rsidRPr="00020869">
        <w:rPr>
          <w:rFonts w:ascii="Calibri" w:hAnsi="Calibri" w:cs="Arial"/>
          <w:sz w:val="22"/>
          <w:szCs w:val="22"/>
        </w:rPr>
        <w:t>s</w:t>
      </w:r>
      <w:r w:rsidRPr="00020869">
        <w:rPr>
          <w:rFonts w:ascii="Calibri" w:hAnsi="Calibri" w:cs="Arial"/>
          <w:sz w:val="22"/>
          <w:szCs w:val="22"/>
        </w:rPr>
        <w:t xml:space="preserve"> money laundering or the funding of terrorist or criminal activities by complying with all applicable requirements under the Bank Secrecy Act (BSA) and its implementing regulations.</w:t>
      </w:r>
    </w:p>
    <w:p w14:paraId="000C10B3" w14:textId="77777777" w:rsidR="00C74797" w:rsidRPr="00020869" w:rsidRDefault="00C74797" w:rsidP="00BD7754">
      <w:pPr>
        <w:jc w:val="both"/>
        <w:rPr>
          <w:rFonts w:ascii="Calibri" w:hAnsi="Calibri" w:cs="Arial"/>
          <w:sz w:val="22"/>
          <w:szCs w:val="22"/>
        </w:rPr>
      </w:pPr>
    </w:p>
    <w:p w14:paraId="69E95C32" w14:textId="77777777" w:rsidR="00C74797" w:rsidRPr="00020869" w:rsidRDefault="00C74797" w:rsidP="00BD7754">
      <w:pPr>
        <w:jc w:val="both"/>
        <w:rPr>
          <w:rFonts w:ascii="Calibri" w:hAnsi="Calibri" w:cs="Arial"/>
          <w:color w:val="000000"/>
          <w:sz w:val="22"/>
          <w:szCs w:val="22"/>
        </w:rPr>
      </w:pPr>
      <w:r w:rsidRPr="00020869">
        <w:rPr>
          <w:rFonts w:ascii="Calibri" w:hAnsi="Calibri" w:cs="Arial"/>
          <w:i/>
          <w:sz w:val="22"/>
          <w:szCs w:val="22"/>
        </w:rPr>
        <w:t>Money laundering</w:t>
      </w:r>
      <w:r w:rsidRPr="00020869">
        <w:rPr>
          <w:rFonts w:ascii="Calibri" w:hAnsi="Calibri" w:cs="Arial"/>
          <w:sz w:val="22"/>
          <w:szCs w:val="22"/>
        </w:rPr>
        <w:t xml:space="preserve"> is generally defined as </w:t>
      </w:r>
      <w:r w:rsidR="002826F9" w:rsidRPr="00020869">
        <w:rPr>
          <w:rFonts w:ascii="Calibri" w:hAnsi="Calibri" w:cs="Arial"/>
          <w:sz w:val="22"/>
          <w:szCs w:val="22"/>
        </w:rPr>
        <w:t>“</w:t>
      </w:r>
      <w:r w:rsidRPr="00020869">
        <w:rPr>
          <w:rFonts w:ascii="Calibri" w:hAnsi="Calibri" w:cs="Arial"/>
          <w:sz w:val="22"/>
          <w:szCs w:val="22"/>
        </w:rPr>
        <w:t>engaging in acts designed to conceal or disguise the true origins of criminally derived proceeds so that the proceeds appear to have derived from legitimate origins or constitute legitimate assets.</w:t>
      </w:r>
      <w:r w:rsidR="002826F9" w:rsidRPr="00020869">
        <w:rPr>
          <w:rFonts w:ascii="Calibri" w:hAnsi="Calibri" w:cs="Arial"/>
          <w:sz w:val="22"/>
          <w:szCs w:val="22"/>
        </w:rPr>
        <w:t>”</w:t>
      </w:r>
      <w:r w:rsidRPr="00020869">
        <w:rPr>
          <w:rFonts w:ascii="Calibri" w:hAnsi="Calibri" w:cs="Arial"/>
          <w:sz w:val="22"/>
          <w:szCs w:val="22"/>
        </w:rPr>
        <w:t xml:space="preserve"> </w:t>
      </w:r>
      <w:r w:rsidRPr="00020869">
        <w:rPr>
          <w:rFonts w:ascii="Calibri" w:hAnsi="Calibri" w:cs="Arial"/>
          <w:color w:val="000000"/>
          <w:sz w:val="22"/>
          <w:szCs w:val="22"/>
        </w:rPr>
        <w:t xml:space="preserve">Generally, money laundering occurs in three stages. </w:t>
      </w:r>
      <w:r w:rsidR="004C4771" w:rsidRPr="00020869">
        <w:rPr>
          <w:rFonts w:ascii="Calibri" w:hAnsi="Calibri" w:cs="Arial"/>
          <w:color w:val="000000"/>
          <w:sz w:val="22"/>
          <w:szCs w:val="22"/>
        </w:rPr>
        <w:t>Illicit proceeds first enter</w:t>
      </w:r>
      <w:r w:rsidRPr="00020869">
        <w:rPr>
          <w:rFonts w:ascii="Calibri" w:hAnsi="Calibri" w:cs="Arial"/>
          <w:color w:val="000000"/>
          <w:sz w:val="22"/>
          <w:szCs w:val="22"/>
        </w:rPr>
        <w:t xml:space="preserve"> the financial system at the "placement" stage, where </w:t>
      </w:r>
      <w:r w:rsidR="004C4771" w:rsidRPr="00020869">
        <w:rPr>
          <w:rFonts w:ascii="Calibri" w:hAnsi="Calibri" w:cs="Arial"/>
          <w:color w:val="000000"/>
          <w:sz w:val="22"/>
          <w:szCs w:val="22"/>
        </w:rPr>
        <w:t xml:space="preserve">funds </w:t>
      </w:r>
      <w:r w:rsidRPr="00020869">
        <w:rPr>
          <w:rFonts w:ascii="Calibri" w:hAnsi="Calibri" w:cs="Arial"/>
          <w:color w:val="000000"/>
          <w:sz w:val="22"/>
          <w:szCs w:val="22"/>
        </w:rPr>
        <w:t xml:space="preserve">generated from criminal activities </w:t>
      </w:r>
      <w:r w:rsidR="004C4771" w:rsidRPr="00020869">
        <w:rPr>
          <w:rFonts w:ascii="Calibri" w:hAnsi="Calibri" w:cs="Arial"/>
          <w:color w:val="000000"/>
          <w:sz w:val="22"/>
          <w:szCs w:val="22"/>
        </w:rPr>
        <w:t>are</w:t>
      </w:r>
      <w:r w:rsidRPr="00020869">
        <w:rPr>
          <w:rFonts w:ascii="Calibri" w:hAnsi="Calibri" w:cs="Arial"/>
          <w:color w:val="000000"/>
          <w:sz w:val="22"/>
          <w:szCs w:val="22"/>
        </w:rPr>
        <w:t xml:space="preserve"> converted into monetary instruments, such as money orders or traveler's checks, or deposited into accounts at financial institutions. At the "layering" stage, the funds are transferred or moved into other </w:t>
      </w:r>
      <w:r w:rsidR="005C6432" w:rsidRPr="00020869">
        <w:rPr>
          <w:rFonts w:ascii="Calibri" w:hAnsi="Calibri" w:cs="Arial"/>
          <w:color w:val="000000"/>
          <w:sz w:val="22"/>
          <w:szCs w:val="22"/>
        </w:rPr>
        <w:t xml:space="preserve">assets, </w:t>
      </w:r>
      <w:r w:rsidRPr="00020869">
        <w:rPr>
          <w:rFonts w:ascii="Calibri" w:hAnsi="Calibri" w:cs="Arial"/>
          <w:color w:val="000000"/>
          <w:sz w:val="22"/>
          <w:szCs w:val="22"/>
        </w:rPr>
        <w:t>accounts</w:t>
      </w:r>
      <w:r w:rsidR="00781758" w:rsidRPr="00020869">
        <w:rPr>
          <w:rFonts w:ascii="Calibri" w:hAnsi="Calibri" w:cs="Arial"/>
          <w:color w:val="000000"/>
          <w:sz w:val="22"/>
          <w:szCs w:val="22"/>
        </w:rPr>
        <w:t>,</w:t>
      </w:r>
      <w:r w:rsidRPr="00020869">
        <w:rPr>
          <w:rFonts w:ascii="Calibri" w:hAnsi="Calibri" w:cs="Arial"/>
          <w:color w:val="000000"/>
          <w:sz w:val="22"/>
          <w:szCs w:val="22"/>
        </w:rPr>
        <w:t xml:space="preserve"> or other financial institutions to further separate the money from its criminal origin. At the "integration" stage, the funds are reintroduced into the economy and used to purchase legitimate assets or to fund other criminal activities or legitimate businesses.  </w:t>
      </w:r>
    </w:p>
    <w:p w14:paraId="3882DAB5" w14:textId="77777777" w:rsidR="00C74797" w:rsidRPr="00020869" w:rsidRDefault="00C74797" w:rsidP="00BD7754">
      <w:pPr>
        <w:jc w:val="both"/>
        <w:rPr>
          <w:rFonts w:ascii="Calibri" w:hAnsi="Calibri" w:cs="Arial"/>
          <w:color w:val="000000"/>
          <w:sz w:val="22"/>
          <w:szCs w:val="22"/>
        </w:rPr>
      </w:pPr>
    </w:p>
    <w:p w14:paraId="0F0D327D" w14:textId="77777777" w:rsidR="00BD7754" w:rsidRPr="00020869" w:rsidRDefault="00C74797" w:rsidP="00BD7754">
      <w:pPr>
        <w:jc w:val="both"/>
        <w:rPr>
          <w:rFonts w:ascii="Calibri" w:hAnsi="Calibri" w:cs="Arial"/>
          <w:color w:val="000000"/>
          <w:sz w:val="22"/>
          <w:szCs w:val="22"/>
        </w:rPr>
      </w:pPr>
      <w:r w:rsidRPr="00020869">
        <w:rPr>
          <w:rFonts w:ascii="Calibri" w:hAnsi="Calibri" w:cs="Arial"/>
          <w:color w:val="000000"/>
          <w:sz w:val="22"/>
          <w:szCs w:val="22"/>
        </w:rP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w:t>
      </w:r>
      <w:r w:rsidR="00781758" w:rsidRPr="00020869">
        <w:rPr>
          <w:rFonts w:ascii="Calibri" w:hAnsi="Calibri" w:cs="Arial"/>
          <w:color w:val="000000"/>
          <w:sz w:val="22"/>
          <w:szCs w:val="22"/>
        </w:rPr>
        <w:t>,</w:t>
      </w:r>
      <w:r w:rsidRPr="00020869">
        <w:rPr>
          <w:rFonts w:ascii="Calibri" w:hAnsi="Calibri" w:cs="Arial"/>
          <w:color w:val="000000"/>
          <w:sz w:val="22"/>
          <w:szCs w:val="22"/>
        </w:rPr>
        <w:t xml:space="preserve">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w:t>
      </w:r>
      <w:bookmarkStart w:id="2" w:name="_Toc330458674"/>
    </w:p>
    <w:p w14:paraId="0856ABFF" w14:textId="3E4C14CE" w:rsidR="00BD7754" w:rsidRPr="00020869" w:rsidRDefault="00BD7754" w:rsidP="00BD7754">
      <w:pPr>
        <w:jc w:val="both"/>
        <w:rPr>
          <w:rFonts w:ascii="Calibri" w:hAnsi="Calibri" w:cs="Arial"/>
          <w:color w:val="000000"/>
          <w:sz w:val="22"/>
          <w:szCs w:val="22"/>
        </w:rPr>
      </w:pPr>
      <w:r w:rsidRPr="00020869">
        <w:rPr>
          <w:rFonts w:ascii="Calibri" w:hAnsi="Calibri" w:cs="Arial"/>
          <w:color w:val="000000"/>
          <w:sz w:val="22"/>
          <w:szCs w:val="22"/>
        </w:rPr>
        <w:br/>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017591" w:rsidRPr="00020869">
        <w:rPr>
          <w:rFonts w:ascii="Calibri" w:hAnsi="Calibri" w:cs="Arial"/>
          <w:color w:val="000000"/>
          <w:sz w:val="22"/>
          <w:szCs w:val="22"/>
        </w:rPr>
        <w:t xml:space="preserve"> </w:t>
      </w:r>
      <w:r w:rsidR="00276D41" w:rsidRPr="00020869">
        <w:rPr>
          <w:rFonts w:ascii="Calibri" w:hAnsi="Calibri" w:cs="Arial"/>
          <w:color w:val="000000"/>
          <w:sz w:val="22"/>
          <w:szCs w:val="22"/>
        </w:rPr>
        <w:t>BSA/</w:t>
      </w:r>
      <w:r w:rsidRPr="00020869">
        <w:rPr>
          <w:rFonts w:ascii="Calibri" w:hAnsi="Calibri" w:cs="Arial"/>
          <w:color w:val="000000"/>
          <w:sz w:val="22"/>
          <w:szCs w:val="22"/>
        </w:rPr>
        <w:t xml:space="preserve">AML </w:t>
      </w:r>
      <w:r w:rsidR="00276D41" w:rsidRPr="00020869">
        <w:rPr>
          <w:rFonts w:ascii="Calibri" w:hAnsi="Calibri" w:cs="Arial"/>
          <w:color w:val="000000"/>
          <w:sz w:val="22"/>
          <w:szCs w:val="22"/>
        </w:rPr>
        <w:t xml:space="preserve">policies </w:t>
      </w:r>
      <w:r w:rsidRPr="00020869">
        <w:rPr>
          <w:rFonts w:ascii="Calibri" w:hAnsi="Calibri" w:cs="Arial"/>
          <w:color w:val="000000"/>
          <w:sz w:val="22"/>
          <w:szCs w:val="22"/>
        </w:rPr>
        <w:t xml:space="preserve">and internal controls are designed to ensure compliance with all applicable BSA regulations and will be reviewed and updated on a regular basis to account for both changes in regulations and changes in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9F68B3" w:rsidRPr="00020869">
        <w:rPr>
          <w:rFonts w:ascii="Calibri" w:hAnsi="Calibri" w:cs="Arial"/>
          <w:color w:val="000000"/>
          <w:sz w:val="22"/>
          <w:szCs w:val="22"/>
        </w:rPr>
        <w:t xml:space="preserve"> </w:t>
      </w:r>
      <w:r w:rsidR="00E963B0" w:rsidRPr="00020869">
        <w:rPr>
          <w:rFonts w:ascii="Calibri" w:hAnsi="Calibri" w:cs="Arial"/>
          <w:color w:val="000000"/>
          <w:sz w:val="22"/>
          <w:szCs w:val="22"/>
        </w:rPr>
        <w:t>business model.</w:t>
      </w:r>
    </w:p>
    <w:p w14:paraId="00110D2A" w14:textId="77777777" w:rsidR="00BD7754" w:rsidRPr="00020869" w:rsidRDefault="00BD7754" w:rsidP="00BD7754">
      <w:pPr>
        <w:jc w:val="both"/>
        <w:rPr>
          <w:rFonts w:ascii="Calibri" w:hAnsi="Calibri" w:cs="Arial"/>
          <w:color w:val="000000"/>
          <w:sz w:val="22"/>
          <w:szCs w:val="22"/>
        </w:rPr>
      </w:pPr>
    </w:p>
    <w:p w14:paraId="2932A83A" w14:textId="1F56A3E0" w:rsidR="00164064" w:rsidRPr="00020869" w:rsidRDefault="00164064">
      <w:pPr>
        <w:pStyle w:val="Heading1"/>
        <w:rPr>
          <w:rFonts w:ascii="Calibri" w:hAnsi="Calibri" w:cs="Arial"/>
          <w:sz w:val="22"/>
          <w:szCs w:val="22"/>
          <w:u w:val="none"/>
        </w:rPr>
      </w:pPr>
      <w:bookmarkStart w:id="3" w:name="_Toc535940030"/>
      <w:r w:rsidRPr="00020869">
        <w:rPr>
          <w:rFonts w:ascii="Calibri" w:hAnsi="Calibri" w:cs="Arial"/>
          <w:sz w:val="22"/>
          <w:szCs w:val="22"/>
          <w:u w:val="none"/>
        </w:rPr>
        <w:t>Change Control Log</w:t>
      </w:r>
      <w:bookmarkEnd w:id="2"/>
      <w:bookmarkEnd w:id="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1663"/>
        <w:gridCol w:w="1130"/>
        <w:gridCol w:w="6259"/>
      </w:tblGrid>
      <w:tr w:rsidR="0085257E" w:rsidRPr="00020869" w14:paraId="2B970953" w14:textId="77777777" w:rsidTr="00C840B1">
        <w:tc>
          <w:tcPr>
            <w:tcW w:w="1136" w:type="dxa"/>
            <w:vAlign w:val="center"/>
          </w:tcPr>
          <w:p w14:paraId="176C73BE"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Version</w:t>
            </w:r>
          </w:p>
        </w:tc>
        <w:tc>
          <w:tcPr>
            <w:tcW w:w="1663" w:type="dxa"/>
            <w:vAlign w:val="center"/>
          </w:tcPr>
          <w:p w14:paraId="36A109C1"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Change Date</w:t>
            </w:r>
          </w:p>
        </w:tc>
        <w:tc>
          <w:tcPr>
            <w:tcW w:w="1130" w:type="dxa"/>
            <w:vAlign w:val="center"/>
          </w:tcPr>
          <w:p w14:paraId="5B0000C3"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Author</w:t>
            </w:r>
          </w:p>
        </w:tc>
        <w:tc>
          <w:tcPr>
            <w:tcW w:w="6259" w:type="dxa"/>
            <w:vAlign w:val="center"/>
          </w:tcPr>
          <w:p w14:paraId="2A2A15E7"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Summary of Changes</w:t>
            </w:r>
          </w:p>
        </w:tc>
      </w:tr>
      <w:tr w:rsidR="0085257E" w:rsidRPr="00020869" w14:paraId="01FE81E2" w14:textId="77777777" w:rsidTr="00C840B1">
        <w:tc>
          <w:tcPr>
            <w:tcW w:w="1136" w:type="dxa"/>
            <w:vAlign w:val="center"/>
          </w:tcPr>
          <w:p w14:paraId="5C4D76CA" w14:textId="77777777" w:rsidR="0085257E" w:rsidRPr="00020869" w:rsidRDefault="0085257E" w:rsidP="00380AEB">
            <w:pPr>
              <w:pStyle w:val="msBlockText"/>
              <w:spacing w:before="120" w:after="120"/>
              <w:jc w:val="center"/>
              <w:rPr>
                <w:rFonts w:ascii="Calibri" w:hAnsi="Calibri" w:cs="Arial"/>
                <w:sz w:val="18"/>
                <w:szCs w:val="18"/>
              </w:rPr>
            </w:pPr>
            <w:r w:rsidRPr="00020869">
              <w:rPr>
                <w:rFonts w:ascii="Calibri" w:hAnsi="Calibri" w:cs="Arial"/>
                <w:sz w:val="18"/>
                <w:szCs w:val="18"/>
              </w:rPr>
              <w:t>1.0</w:t>
            </w:r>
          </w:p>
        </w:tc>
        <w:tc>
          <w:tcPr>
            <w:tcW w:w="1663" w:type="dxa"/>
            <w:vAlign w:val="center"/>
          </w:tcPr>
          <w:p w14:paraId="22D301B8" w14:textId="77777777" w:rsidR="0085257E" w:rsidRPr="00020869" w:rsidRDefault="00FC3784" w:rsidP="00380AEB">
            <w:pPr>
              <w:pStyle w:val="msBlockText"/>
              <w:spacing w:before="120" w:after="120"/>
              <w:jc w:val="center"/>
              <w:rPr>
                <w:rFonts w:ascii="Calibri" w:hAnsi="Calibri" w:cs="Arial"/>
                <w:sz w:val="18"/>
                <w:szCs w:val="18"/>
              </w:rPr>
            </w:pPr>
            <w:r w:rsidRPr="00020869">
              <w:rPr>
                <w:rFonts w:ascii="Calibri" w:hAnsi="Calibri" w:cs="Arial"/>
                <w:sz w:val="18"/>
                <w:szCs w:val="18"/>
              </w:rPr>
              <w:t>[Month Day, Year]</w:t>
            </w:r>
          </w:p>
        </w:tc>
        <w:tc>
          <w:tcPr>
            <w:tcW w:w="1130" w:type="dxa"/>
            <w:vAlign w:val="center"/>
          </w:tcPr>
          <w:p w14:paraId="13F5BD9F" w14:textId="77777777" w:rsidR="0085257E" w:rsidRPr="00020869" w:rsidRDefault="004324AC" w:rsidP="00380AEB">
            <w:pPr>
              <w:pStyle w:val="msBlockText"/>
              <w:spacing w:before="120" w:after="120"/>
              <w:jc w:val="center"/>
              <w:rPr>
                <w:rFonts w:ascii="Calibri" w:hAnsi="Calibri" w:cs="Arial"/>
                <w:sz w:val="18"/>
                <w:szCs w:val="18"/>
              </w:rPr>
            </w:pPr>
            <w:r w:rsidRPr="00020869">
              <w:rPr>
                <w:rFonts w:ascii="Calibri" w:hAnsi="Calibri" w:cs="Arial"/>
                <w:sz w:val="18"/>
                <w:szCs w:val="18"/>
              </w:rPr>
              <w:t>BSA Officer</w:t>
            </w:r>
          </w:p>
        </w:tc>
        <w:tc>
          <w:tcPr>
            <w:tcW w:w="6259" w:type="dxa"/>
            <w:vAlign w:val="center"/>
          </w:tcPr>
          <w:p w14:paraId="55784511" w14:textId="77777777" w:rsidR="0085257E" w:rsidRPr="00020869" w:rsidRDefault="00B44454" w:rsidP="00C840B1">
            <w:pPr>
              <w:pStyle w:val="msBlockText"/>
              <w:spacing w:before="120" w:after="120"/>
              <w:rPr>
                <w:rFonts w:ascii="Calibri" w:hAnsi="Calibri" w:cs="Arial"/>
                <w:sz w:val="18"/>
                <w:szCs w:val="18"/>
              </w:rPr>
            </w:pPr>
            <w:r w:rsidRPr="00020869">
              <w:rPr>
                <w:rFonts w:ascii="Calibri" w:hAnsi="Calibri" w:cs="Arial"/>
                <w:i/>
                <w:sz w:val="18"/>
                <w:szCs w:val="18"/>
              </w:rPr>
              <w:t>Know Your Customer/Customer Due Diligence</w:t>
            </w:r>
            <w:r w:rsidR="002D0F8D" w:rsidRPr="00020869">
              <w:rPr>
                <w:rFonts w:ascii="Calibri" w:hAnsi="Calibri" w:cs="Arial"/>
                <w:i/>
                <w:sz w:val="18"/>
                <w:szCs w:val="18"/>
              </w:rPr>
              <w:t xml:space="preserve"> </w:t>
            </w:r>
            <w:r w:rsidR="004324AC" w:rsidRPr="00020869">
              <w:rPr>
                <w:rFonts w:ascii="Calibri" w:hAnsi="Calibri" w:cs="Arial"/>
                <w:i/>
                <w:sz w:val="18"/>
                <w:szCs w:val="18"/>
              </w:rPr>
              <w:t>Policy</w:t>
            </w:r>
            <w:r w:rsidR="002D0F8D" w:rsidRPr="00020869">
              <w:rPr>
                <w:rFonts w:ascii="Calibri" w:hAnsi="Calibri" w:cs="Arial"/>
                <w:sz w:val="18"/>
                <w:szCs w:val="18"/>
              </w:rPr>
              <w:t>:</w:t>
            </w:r>
            <w:r w:rsidR="00C840B1" w:rsidRPr="00020869">
              <w:rPr>
                <w:rFonts w:ascii="Calibri" w:hAnsi="Calibri" w:cs="Arial"/>
                <w:sz w:val="18"/>
                <w:szCs w:val="18"/>
              </w:rPr>
              <w:t xml:space="preserve"> </w:t>
            </w:r>
            <w:r w:rsidR="00E963B0" w:rsidRPr="00020869">
              <w:rPr>
                <w:rFonts w:ascii="Calibri" w:hAnsi="Calibri" w:cs="Arial"/>
                <w:sz w:val="18"/>
                <w:szCs w:val="18"/>
              </w:rPr>
              <w:t>Identifies</w:t>
            </w:r>
            <w:r w:rsidR="002D0F8D" w:rsidRPr="00020869">
              <w:rPr>
                <w:rFonts w:ascii="Calibri" w:hAnsi="Calibri" w:cs="Arial"/>
                <w:sz w:val="18"/>
                <w:szCs w:val="18"/>
              </w:rPr>
              <w:t xml:space="preserve"> customer and transaction</w:t>
            </w:r>
            <w:r w:rsidR="00FC3784" w:rsidRPr="00020869">
              <w:rPr>
                <w:rFonts w:ascii="Calibri" w:hAnsi="Calibri" w:cs="Arial"/>
                <w:sz w:val="18"/>
                <w:szCs w:val="18"/>
              </w:rPr>
              <w:t>al</w:t>
            </w:r>
            <w:r w:rsidR="002D0F8D" w:rsidRPr="00020869">
              <w:rPr>
                <w:rFonts w:ascii="Calibri" w:hAnsi="Calibri" w:cs="Arial"/>
                <w:sz w:val="18"/>
                <w:szCs w:val="18"/>
              </w:rPr>
              <w:t xml:space="preserve"> information collected and recorded, as well as the verification of customer identification</w:t>
            </w:r>
            <w:r w:rsidRPr="00020869">
              <w:rPr>
                <w:rFonts w:ascii="Calibri" w:hAnsi="Calibri" w:cs="Arial"/>
                <w:sz w:val="18"/>
                <w:szCs w:val="18"/>
              </w:rPr>
              <w:t xml:space="preserve"> and government filings</w:t>
            </w:r>
            <w:r w:rsidR="002D0F8D" w:rsidRPr="00020869">
              <w:rPr>
                <w:rFonts w:ascii="Calibri" w:hAnsi="Calibri" w:cs="Arial"/>
                <w:sz w:val="18"/>
                <w:szCs w:val="18"/>
              </w:rPr>
              <w:t xml:space="preserve"> in </w:t>
            </w:r>
            <w:r w:rsidRPr="00020869">
              <w:rPr>
                <w:rFonts w:ascii="Calibri" w:hAnsi="Calibri" w:cs="Arial"/>
                <w:sz w:val="18"/>
                <w:szCs w:val="18"/>
              </w:rPr>
              <w:t>accordance</w:t>
            </w:r>
            <w:r w:rsidR="002D0F8D" w:rsidRPr="00020869">
              <w:rPr>
                <w:rFonts w:ascii="Calibri" w:hAnsi="Calibri" w:cs="Arial"/>
                <w:sz w:val="18"/>
                <w:szCs w:val="18"/>
              </w:rPr>
              <w:t xml:space="preserve"> with regulatory expectations. The Policy details the risk-based tier system used to determine the specific information and identification to be collected, recorded</w:t>
            </w:r>
            <w:r w:rsidR="00FC3784" w:rsidRPr="00020869">
              <w:rPr>
                <w:rFonts w:ascii="Calibri" w:hAnsi="Calibri" w:cs="Arial"/>
                <w:sz w:val="18"/>
                <w:szCs w:val="18"/>
              </w:rPr>
              <w:t>,</w:t>
            </w:r>
            <w:r w:rsidR="002D0F8D" w:rsidRPr="00020869">
              <w:rPr>
                <w:rFonts w:ascii="Calibri" w:hAnsi="Calibri" w:cs="Arial"/>
                <w:sz w:val="18"/>
                <w:szCs w:val="18"/>
              </w:rPr>
              <w:t xml:space="preserve"> and verified.</w:t>
            </w:r>
          </w:p>
        </w:tc>
      </w:tr>
      <w:tr w:rsidR="00413956" w:rsidRPr="00020869" w14:paraId="3E6BF593" w14:textId="77777777" w:rsidTr="00C840B1">
        <w:tc>
          <w:tcPr>
            <w:tcW w:w="1136" w:type="dxa"/>
            <w:vAlign w:val="center"/>
          </w:tcPr>
          <w:p w14:paraId="1BC97360" w14:textId="77777777" w:rsidR="00413956" w:rsidRPr="00020869" w:rsidRDefault="00413956" w:rsidP="00413956">
            <w:pPr>
              <w:pStyle w:val="msBlockText"/>
              <w:spacing w:before="120" w:after="120"/>
              <w:jc w:val="center"/>
              <w:rPr>
                <w:rFonts w:ascii="Calibri" w:hAnsi="Calibri" w:cs="Arial"/>
                <w:sz w:val="18"/>
                <w:szCs w:val="18"/>
              </w:rPr>
            </w:pPr>
            <w:r w:rsidRPr="00020869">
              <w:rPr>
                <w:rFonts w:ascii="Calibri" w:hAnsi="Calibri" w:cs="Arial"/>
                <w:sz w:val="18"/>
                <w:szCs w:val="18"/>
              </w:rPr>
              <w:t>1.0</w:t>
            </w:r>
          </w:p>
        </w:tc>
        <w:tc>
          <w:tcPr>
            <w:tcW w:w="1663" w:type="dxa"/>
            <w:vAlign w:val="center"/>
          </w:tcPr>
          <w:p w14:paraId="1A5BED2A" w14:textId="77777777" w:rsidR="00413956" w:rsidRPr="00020869" w:rsidRDefault="00FC3784" w:rsidP="00413956">
            <w:pPr>
              <w:pStyle w:val="msBlockText"/>
              <w:spacing w:before="120" w:after="120"/>
              <w:jc w:val="center"/>
              <w:rPr>
                <w:rFonts w:ascii="Calibri" w:hAnsi="Calibri" w:cs="Arial"/>
                <w:sz w:val="18"/>
                <w:szCs w:val="18"/>
              </w:rPr>
            </w:pPr>
            <w:r w:rsidRPr="00020869">
              <w:rPr>
                <w:rFonts w:ascii="Calibri" w:hAnsi="Calibri" w:cs="Arial"/>
                <w:sz w:val="18"/>
                <w:szCs w:val="18"/>
              </w:rPr>
              <w:t>[Month Day, Year]</w:t>
            </w:r>
          </w:p>
        </w:tc>
        <w:tc>
          <w:tcPr>
            <w:tcW w:w="1130" w:type="dxa"/>
            <w:vAlign w:val="center"/>
          </w:tcPr>
          <w:p w14:paraId="53A63315" w14:textId="77777777" w:rsidR="00413956" w:rsidRPr="00020869" w:rsidRDefault="002D0F8D" w:rsidP="00413956">
            <w:pPr>
              <w:pStyle w:val="msBlockText"/>
              <w:spacing w:before="120" w:after="120"/>
              <w:jc w:val="center"/>
              <w:rPr>
                <w:rFonts w:ascii="Calibri" w:hAnsi="Calibri" w:cs="Arial"/>
                <w:sz w:val="18"/>
                <w:szCs w:val="18"/>
              </w:rPr>
            </w:pPr>
            <w:r w:rsidRPr="00020869">
              <w:rPr>
                <w:rFonts w:ascii="Calibri" w:hAnsi="Calibri" w:cs="Arial"/>
                <w:sz w:val="18"/>
                <w:szCs w:val="18"/>
              </w:rPr>
              <w:t>BSA Officer</w:t>
            </w:r>
          </w:p>
        </w:tc>
        <w:tc>
          <w:tcPr>
            <w:tcW w:w="6259" w:type="dxa"/>
            <w:vAlign w:val="center"/>
          </w:tcPr>
          <w:p w14:paraId="2A0289C4" w14:textId="77777777" w:rsidR="002D0F8D" w:rsidRPr="00020869" w:rsidRDefault="0054105D" w:rsidP="00C840B1">
            <w:pPr>
              <w:pStyle w:val="msBlockText"/>
              <w:spacing w:before="120" w:after="120"/>
              <w:rPr>
                <w:rFonts w:ascii="Calibri" w:hAnsi="Calibri" w:cs="Arial"/>
                <w:sz w:val="18"/>
                <w:szCs w:val="18"/>
              </w:rPr>
            </w:pPr>
            <w:r w:rsidRPr="00020869">
              <w:rPr>
                <w:rFonts w:ascii="Calibri" w:hAnsi="Calibri" w:cs="Arial"/>
                <w:i/>
                <w:sz w:val="18"/>
                <w:szCs w:val="18"/>
              </w:rPr>
              <w:t>Surveillance</w:t>
            </w:r>
            <w:r w:rsidR="002D0F8D" w:rsidRPr="00020869">
              <w:rPr>
                <w:rFonts w:ascii="Calibri" w:hAnsi="Calibri" w:cs="Arial"/>
                <w:i/>
                <w:sz w:val="18"/>
                <w:szCs w:val="18"/>
              </w:rPr>
              <w:t>/</w:t>
            </w:r>
            <w:r w:rsidRPr="00020869">
              <w:rPr>
                <w:rFonts w:ascii="Calibri" w:hAnsi="Calibri" w:cs="Arial"/>
                <w:i/>
                <w:sz w:val="18"/>
                <w:szCs w:val="18"/>
              </w:rPr>
              <w:t>Monitoring</w:t>
            </w:r>
            <w:r w:rsidR="002D0F8D" w:rsidRPr="00020869">
              <w:rPr>
                <w:rFonts w:ascii="Calibri" w:hAnsi="Calibri" w:cs="Arial"/>
                <w:i/>
                <w:sz w:val="18"/>
                <w:szCs w:val="18"/>
              </w:rPr>
              <w:t xml:space="preserve"> Policy</w:t>
            </w:r>
            <w:r w:rsidR="002D0F8D" w:rsidRPr="00020869">
              <w:rPr>
                <w:rFonts w:ascii="Calibri" w:hAnsi="Calibri" w:cs="Arial"/>
                <w:sz w:val="18"/>
                <w:szCs w:val="18"/>
              </w:rPr>
              <w:t>:</w:t>
            </w:r>
            <w:r w:rsidR="00C840B1" w:rsidRPr="00020869">
              <w:rPr>
                <w:rFonts w:ascii="Calibri" w:hAnsi="Calibri" w:cs="Arial"/>
                <w:sz w:val="18"/>
                <w:szCs w:val="18"/>
              </w:rPr>
              <w:t xml:space="preserve"> Identifies alert routines that screen customer and transactional information for potentially suspicious or unusual activity, as well as the process for reviewing the alert routines.</w:t>
            </w:r>
          </w:p>
        </w:tc>
      </w:tr>
    </w:tbl>
    <w:p w14:paraId="7043A53E" w14:textId="77777777" w:rsidR="00FB6B62" w:rsidRPr="00020869" w:rsidRDefault="00FB6B62" w:rsidP="00C840B1">
      <w:pPr>
        <w:pStyle w:val="msBlockText"/>
        <w:spacing w:after="0"/>
        <w:rPr>
          <w:rFonts w:ascii="Calibri" w:hAnsi="Calibri"/>
          <w:sz w:val="22"/>
          <w:szCs w:val="22"/>
        </w:rPr>
      </w:pPr>
    </w:p>
    <w:p w14:paraId="72C8F4F1" w14:textId="77777777" w:rsidR="00C840B1" w:rsidRPr="00020869" w:rsidRDefault="00164064" w:rsidP="00C840B1">
      <w:pPr>
        <w:pStyle w:val="Heading1"/>
        <w:rPr>
          <w:rFonts w:ascii="Calibri" w:hAnsi="Calibri" w:cs="Arial"/>
          <w:sz w:val="22"/>
          <w:szCs w:val="22"/>
          <w:u w:val="none"/>
        </w:rPr>
      </w:pPr>
      <w:bookmarkStart w:id="4" w:name="_Toc535940031"/>
      <w:r w:rsidRPr="00020869">
        <w:rPr>
          <w:rFonts w:ascii="Calibri" w:hAnsi="Calibri" w:cs="Arial"/>
          <w:sz w:val="22"/>
          <w:szCs w:val="22"/>
          <w:u w:val="none"/>
        </w:rPr>
        <w:t>Compliance Date</w:t>
      </w:r>
      <w:bookmarkEnd w:id="4"/>
    </w:p>
    <w:p w14:paraId="2269AC07" w14:textId="77777777"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The </w:t>
      </w:r>
      <w:r w:rsidR="00BD7754" w:rsidRPr="00020869">
        <w:rPr>
          <w:rFonts w:ascii="Calibri" w:hAnsi="Calibri" w:cs="Arial"/>
          <w:sz w:val="22"/>
          <w:szCs w:val="22"/>
        </w:rPr>
        <w:t>Bank Secrecy Act (BSA)/Anti-Money Laundering (AML)</w:t>
      </w:r>
      <w:r w:rsidRPr="00020869">
        <w:rPr>
          <w:rFonts w:ascii="Calibri" w:hAnsi="Calibri" w:cs="Arial"/>
          <w:sz w:val="22"/>
          <w:szCs w:val="22"/>
        </w:rPr>
        <w:t xml:space="preserve"> </w:t>
      </w:r>
      <w:r w:rsidR="00CD4154" w:rsidRPr="00020869">
        <w:rPr>
          <w:rFonts w:ascii="Calibri" w:hAnsi="Calibri" w:cs="Arial"/>
          <w:sz w:val="22"/>
          <w:szCs w:val="22"/>
        </w:rPr>
        <w:t>Program</w:t>
      </w:r>
      <w:r w:rsidRPr="00020869">
        <w:rPr>
          <w:rFonts w:ascii="Calibri" w:hAnsi="Calibri" w:cs="Arial"/>
          <w:sz w:val="22"/>
          <w:szCs w:val="22"/>
        </w:rPr>
        <w:t xml:space="preserve"> </w:t>
      </w:r>
      <w:r w:rsidR="00CD4154" w:rsidRPr="00020869">
        <w:rPr>
          <w:rFonts w:ascii="Calibri" w:hAnsi="Calibri" w:cs="Arial"/>
          <w:sz w:val="22"/>
          <w:szCs w:val="22"/>
        </w:rPr>
        <w:t>was</w:t>
      </w:r>
      <w:r w:rsidRPr="00020869">
        <w:rPr>
          <w:rFonts w:ascii="Calibri" w:hAnsi="Calibri" w:cs="Arial"/>
          <w:sz w:val="22"/>
          <w:szCs w:val="22"/>
        </w:rPr>
        <w:t xml:space="preserve"> implemented </w:t>
      </w:r>
      <w:r w:rsidR="00CD4154" w:rsidRPr="00020869">
        <w:rPr>
          <w:rFonts w:ascii="Calibri" w:hAnsi="Calibri" w:cs="Arial"/>
          <w:sz w:val="22"/>
          <w:szCs w:val="22"/>
        </w:rPr>
        <w:t>on</w:t>
      </w:r>
      <w:r w:rsidRPr="00020869">
        <w:rPr>
          <w:rFonts w:ascii="Calibri" w:hAnsi="Calibri" w:cs="Arial"/>
          <w:sz w:val="22"/>
          <w:szCs w:val="22"/>
        </w:rPr>
        <w:t xml:space="preserve"> </w:t>
      </w:r>
      <w:r w:rsidR="0093758E" w:rsidRPr="00020869">
        <w:rPr>
          <w:rFonts w:ascii="Calibri" w:hAnsi="Calibri" w:cs="Arial"/>
          <w:sz w:val="22"/>
          <w:szCs w:val="22"/>
        </w:rPr>
        <w:t>[Month Day, Year]</w:t>
      </w:r>
      <w:r w:rsidR="00A06724" w:rsidRPr="00020869">
        <w:rPr>
          <w:rFonts w:ascii="Calibri" w:hAnsi="Calibri" w:cs="Arial"/>
          <w:sz w:val="22"/>
          <w:szCs w:val="22"/>
        </w:rPr>
        <w:t>.</w:t>
      </w:r>
    </w:p>
    <w:p w14:paraId="6AC2763A" w14:textId="77777777" w:rsidR="00286CEC" w:rsidRDefault="00286CEC" w:rsidP="00123E75">
      <w:pPr>
        <w:pStyle w:val="msBlockText"/>
        <w:spacing w:after="0"/>
        <w:rPr>
          <w:rFonts w:ascii="Calibri" w:hAnsi="Calibri" w:cs="Arial"/>
          <w:sz w:val="22"/>
          <w:szCs w:val="22"/>
        </w:rPr>
      </w:pPr>
    </w:p>
    <w:p w14:paraId="56633480" w14:textId="77777777" w:rsidR="00D529AB" w:rsidRDefault="00D529AB" w:rsidP="00123E75">
      <w:pPr>
        <w:pStyle w:val="msBlockText"/>
        <w:spacing w:after="0"/>
        <w:rPr>
          <w:rFonts w:ascii="Calibri" w:hAnsi="Calibri" w:cs="Arial"/>
          <w:sz w:val="22"/>
          <w:szCs w:val="22"/>
        </w:rPr>
      </w:pPr>
    </w:p>
    <w:p w14:paraId="36E20165" w14:textId="77777777" w:rsidR="00D529AB" w:rsidRPr="00020869" w:rsidRDefault="00D529AB" w:rsidP="00123E75">
      <w:pPr>
        <w:pStyle w:val="msBlockText"/>
        <w:spacing w:after="0"/>
        <w:rPr>
          <w:rFonts w:ascii="Calibri" w:hAnsi="Calibri" w:cs="Arial"/>
          <w:sz w:val="22"/>
          <w:szCs w:val="22"/>
        </w:rPr>
      </w:pPr>
    </w:p>
    <w:p w14:paraId="4AF9405D" w14:textId="77777777" w:rsidR="00164064" w:rsidRPr="00020869" w:rsidRDefault="00164064" w:rsidP="00606D39">
      <w:pPr>
        <w:pStyle w:val="Heading1"/>
        <w:rPr>
          <w:rFonts w:ascii="Calibri" w:hAnsi="Calibri" w:cs="Arial"/>
          <w:sz w:val="22"/>
          <w:szCs w:val="22"/>
          <w:u w:val="none"/>
        </w:rPr>
      </w:pPr>
      <w:bookmarkStart w:id="5" w:name="_Toc330458676"/>
      <w:bookmarkStart w:id="6" w:name="_Toc535940032"/>
      <w:r w:rsidRPr="00020869">
        <w:rPr>
          <w:rFonts w:ascii="Calibri" w:hAnsi="Calibri" w:cs="Arial"/>
          <w:sz w:val="22"/>
          <w:szCs w:val="22"/>
          <w:u w:val="none"/>
        </w:rPr>
        <w:t>Definitions</w:t>
      </w:r>
      <w:bookmarkEnd w:id="5"/>
      <w:bookmarkEnd w:id="6"/>
    </w:p>
    <w:p w14:paraId="572715FC" w14:textId="77777777" w:rsidR="00164064" w:rsidRPr="00020869" w:rsidRDefault="00164064" w:rsidP="00606D39">
      <w:pPr>
        <w:pStyle w:val="Heading2"/>
        <w:rPr>
          <w:rFonts w:ascii="Calibri" w:hAnsi="Calibri" w:cs="Arial"/>
          <w:sz w:val="22"/>
          <w:szCs w:val="22"/>
        </w:rPr>
      </w:pPr>
      <w:bookmarkStart w:id="7" w:name="_Toc330458679"/>
      <w:bookmarkStart w:id="8" w:name="_Toc535940033"/>
      <w:r w:rsidRPr="00020869">
        <w:rPr>
          <w:rFonts w:ascii="Calibri" w:hAnsi="Calibri" w:cs="Arial"/>
          <w:sz w:val="22"/>
          <w:szCs w:val="22"/>
        </w:rPr>
        <w:t>Financial Crimes Enforcement Network (FinCEN)</w:t>
      </w:r>
      <w:bookmarkEnd w:id="7"/>
      <w:bookmarkEnd w:id="8"/>
    </w:p>
    <w:p w14:paraId="11835B76" w14:textId="77777777"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A Bureau of the Uni</w:t>
      </w:r>
      <w:r w:rsidR="00B3006A" w:rsidRPr="00020869">
        <w:rPr>
          <w:rFonts w:ascii="Calibri" w:hAnsi="Calibri" w:cs="Arial"/>
          <w:sz w:val="22"/>
          <w:szCs w:val="22"/>
        </w:rPr>
        <w:t xml:space="preserve">ted States Department </w:t>
      </w:r>
      <w:r w:rsidR="00CD4154" w:rsidRPr="00020869">
        <w:rPr>
          <w:rFonts w:ascii="Calibri" w:hAnsi="Calibri" w:cs="Arial"/>
          <w:sz w:val="22"/>
          <w:szCs w:val="22"/>
        </w:rPr>
        <w:t xml:space="preserve">of Treasury </w:t>
      </w:r>
      <w:r w:rsidRPr="00020869">
        <w:rPr>
          <w:rFonts w:ascii="Calibri" w:hAnsi="Calibri" w:cs="Arial"/>
          <w:sz w:val="22"/>
          <w:szCs w:val="22"/>
        </w:rPr>
        <w:t xml:space="preserve">charged with implementing and enforcing </w:t>
      </w:r>
      <w:r w:rsidR="00CD4154" w:rsidRPr="00020869">
        <w:rPr>
          <w:rFonts w:ascii="Calibri" w:hAnsi="Calibri" w:cs="Arial"/>
          <w:sz w:val="22"/>
          <w:szCs w:val="22"/>
        </w:rPr>
        <w:t>the Bank Secrecy Act (BSA)</w:t>
      </w:r>
      <w:r w:rsidRPr="00020869">
        <w:rPr>
          <w:rFonts w:ascii="Calibri" w:hAnsi="Calibri" w:cs="Arial"/>
          <w:sz w:val="22"/>
          <w:szCs w:val="22"/>
        </w:rPr>
        <w:t xml:space="preserve"> and </w:t>
      </w:r>
      <w:r w:rsidR="00CD4154" w:rsidRPr="00020869">
        <w:rPr>
          <w:rFonts w:ascii="Calibri" w:hAnsi="Calibri" w:cs="Arial"/>
          <w:sz w:val="22"/>
          <w:szCs w:val="22"/>
        </w:rPr>
        <w:t>anti-money laundering (</w:t>
      </w:r>
      <w:r w:rsidR="00B3006A" w:rsidRPr="00020869">
        <w:rPr>
          <w:rFonts w:ascii="Calibri" w:hAnsi="Calibri" w:cs="Arial"/>
          <w:sz w:val="22"/>
          <w:szCs w:val="22"/>
        </w:rPr>
        <w:t>AML</w:t>
      </w:r>
      <w:r w:rsidR="00CD4154" w:rsidRPr="00020869">
        <w:rPr>
          <w:rFonts w:ascii="Calibri" w:hAnsi="Calibri" w:cs="Arial"/>
          <w:sz w:val="22"/>
          <w:szCs w:val="22"/>
        </w:rPr>
        <w:t>)</w:t>
      </w:r>
      <w:r w:rsidRPr="00020869">
        <w:rPr>
          <w:rFonts w:ascii="Calibri" w:hAnsi="Calibri" w:cs="Arial"/>
          <w:sz w:val="22"/>
          <w:szCs w:val="22"/>
        </w:rPr>
        <w:t xml:space="preserve"> </w:t>
      </w:r>
      <w:r w:rsidR="00B3006A" w:rsidRPr="00020869">
        <w:rPr>
          <w:rFonts w:ascii="Calibri" w:hAnsi="Calibri" w:cs="Arial"/>
          <w:sz w:val="22"/>
          <w:szCs w:val="22"/>
        </w:rPr>
        <w:t>regulations</w:t>
      </w:r>
      <w:r w:rsidRPr="00020869">
        <w:rPr>
          <w:rFonts w:ascii="Calibri" w:hAnsi="Calibri" w:cs="Arial"/>
          <w:sz w:val="22"/>
          <w:szCs w:val="22"/>
        </w:rPr>
        <w:t>.</w:t>
      </w:r>
    </w:p>
    <w:p w14:paraId="77587B75" w14:textId="77777777" w:rsidR="00CD4154" w:rsidRPr="00020869" w:rsidRDefault="00CD4154" w:rsidP="00123E75">
      <w:pPr>
        <w:pStyle w:val="msBlockText"/>
        <w:spacing w:after="0"/>
        <w:rPr>
          <w:rFonts w:ascii="Calibri" w:hAnsi="Calibri" w:cs="Arial"/>
          <w:sz w:val="22"/>
          <w:szCs w:val="22"/>
        </w:rPr>
      </w:pPr>
    </w:p>
    <w:p w14:paraId="18851D2F" w14:textId="77777777" w:rsidR="00164064" w:rsidRPr="00020869" w:rsidRDefault="00B3006A" w:rsidP="00606D39">
      <w:pPr>
        <w:pStyle w:val="Heading2"/>
        <w:rPr>
          <w:rFonts w:ascii="Calibri" w:hAnsi="Calibri" w:cs="Arial"/>
          <w:sz w:val="22"/>
          <w:szCs w:val="22"/>
        </w:rPr>
      </w:pPr>
      <w:bookmarkStart w:id="9" w:name="_Toc330458680"/>
      <w:bookmarkStart w:id="10" w:name="_Toc535940034"/>
      <w:r w:rsidRPr="00020869">
        <w:rPr>
          <w:rFonts w:ascii="Calibri" w:hAnsi="Calibri" w:cs="Arial"/>
          <w:sz w:val="22"/>
          <w:szCs w:val="22"/>
        </w:rPr>
        <w:t>Currency Transaction</w:t>
      </w:r>
      <w:r w:rsidR="00164064" w:rsidRPr="00020869">
        <w:rPr>
          <w:rFonts w:ascii="Calibri" w:hAnsi="Calibri" w:cs="Arial"/>
          <w:sz w:val="22"/>
          <w:szCs w:val="22"/>
        </w:rPr>
        <w:t xml:space="preserve"> Report (</w:t>
      </w:r>
      <w:r w:rsidRPr="00020869">
        <w:rPr>
          <w:rFonts w:ascii="Calibri" w:hAnsi="Calibri" w:cs="Arial"/>
          <w:sz w:val="22"/>
          <w:szCs w:val="22"/>
        </w:rPr>
        <w:t>CTR</w:t>
      </w:r>
      <w:r w:rsidR="00164064" w:rsidRPr="00020869">
        <w:rPr>
          <w:rFonts w:ascii="Calibri" w:hAnsi="Calibri" w:cs="Arial"/>
          <w:sz w:val="22"/>
          <w:szCs w:val="22"/>
        </w:rPr>
        <w:t>)</w:t>
      </w:r>
      <w:bookmarkEnd w:id="9"/>
      <w:bookmarkEnd w:id="10"/>
    </w:p>
    <w:p w14:paraId="45BD5A48" w14:textId="5E9B330E" w:rsidR="00B3006A" w:rsidRPr="00020869" w:rsidRDefault="00B3006A" w:rsidP="00123E75">
      <w:pPr>
        <w:pStyle w:val="msBlockText"/>
        <w:spacing w:after="0"/>
        <w:rPr>
          <w:rFonts w:ascii="Calibri" w:hAnsi="Calibri" w:cs="Arial"/>
          <w:sz w:val="22"/>
          <w:szCs w:val="22"/>
        </w:rPr>
      </w:pPr>
      <w:r w:rsidRPr="00020869">
        <w:rPr>
          <w:rFonts w:ascii="Calibri" w:hAnsi="Calibri" w:cs="Arial"/>
          <w:sz w:val="22"/>
          <w:szCs w:val="22"/>
        </w:rPr>
        <w:t xml:space="preserve">A report to be filed electronically with FinCEN when a customer of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transact</w:t>
      </w:r>
      <w:r w:rsidR="00CD4154" w:rsidRPr="00020869">
        <w:rPr>
          <w:rFonts w:ascii="Calibri" w:hAnsi="Calibri" w:cs="Arial"/>
          <w:sz w:val="22"/>
          <w:szCs w:val="22"/>
        </w:rPr>
        <w:t>s</w:t>
      </w:r>
      <w:r w:rsidRPr="00020869">
        <w:rPr>
          <w:rFonts w:ascii="Calibri" w:hAnsi="Calibri" w:cs="Arial"/>
          <w:sz w:val="22"/>
          <w:szCs w:val="22"/>
        </w:rPr>
        <w:t xml:space="preserve"> over $10,000 cash via single transaction or multiple transactions that aggregate to be over $10,000 in a single day. </w:t>
      </w:r>
    </w:p>
    <w:p w14:paraId="0C3D5D91" w14:textId="77777777" w:rsidR="00123E75" w:rsidRPr="00020869" w:rsidRDefault="00123E75" w:rsidP="00123E75">
      <w:pPr>
        <w:pStyle w:val="msBlockText"/>
        <w:spacing w:after="0"/>
        <w:rPr>
          <w:rFonts w:ascii="Calibri" w:hAnsi="Calibri" w:cs="Arial"/>
          <w:sz w:val="22"/>
          <w:szCs w:val="22"/>
        </w:rPr>
      </w:pPr>
    </w:p>
    <w:p w14:paraId="293B3C40" w14:textId="77777777" w:rsidR="0012044B" w:rsidRPr="00020869" w:rsidRDefault="00B3006A" w:rsidP="00606D39">
      <w:pPr>
        <w:pStyle w:val="Heading2"/>
        <w:rPr>
          <w:rFonts w:ascii="Calibri" w:hAnsi="Calibri" w:cs="Arial"/>
          <w:sz w:val="22"/>
          <w:szCs w:val="22"/>
        </w:rPr>
      </w:pPr>
      <w:bookmarkStart w:id="11" w:name="_Toc535940035"/>
      <w:r w:rsidRPr="00020869">
        <w:rPr>
          <w:rFonts w:ascii="Calibri" w:hAnsi="Calibri" w:cs="Arial"/>
          <w:sz w:val="22"/>
          <w:szCs w:val="22"/>
        </w:rPr>
        <w:t>Suspicious Activity Report</w:t>
      </w:r>
      <w:r w:rsidR="00644C16" w:rsidRPr="00020869">
        <w:rPr>
          <w:rFonts w:ascii="Calibri" w:hAnsi="Calibri" w:cs="Arial"/>
          <w:sz w:val="22"/>
          <w:szCs w:val="22"/>
        </w:rPr>
        <w:t xml:space="preserve"> </w:t>
      </w:r>
      <w:r w:rsidR="0012044B" w:rsidRPr="00020869">
        <w:rPr>
          <w:rFonts w:ascii="Calibri" w:hAnsi="Calibri" w:cs="Arial"/>
          <w:sz w:val="22"/>
          <w:szCs w:val="22"/>
        </w:rPr>
        <w:t>(</w:t>
      </w:r>
      <w:r w:rsidR="0023341E" w:rsidRPr="00020869">
        <w:rPr>
          <w:rFonts w:ascii="Calibri" w:hAnsi="Calibri" w:cs="Arial"/>
          <w:sz w:val="22"/>
          <w:szCs w:val="22"/>
        </w:rPr>
        <w:t>SAR</w:t>
      </w:r>
      <w:r w:rsidR="0012044B" w:rsidRPr="00020869">
        <w:rPr>
          <w:rFonts w:ascii="Calibri" w:hAnsi="Calibri" w:cs="Arial"/>
          <w:sz w:val="22"/>
          <w:szCs w:val="22"/>
        </w:rPr>
        <w:t>)</w:t>
      </w:r>
      <w:bookmarkEnd w:id="11"/>
    </w:p>
    <w:p w14:paraId="60831C0B" w14:textId="11DE2155" w:rsidR="00123E75" w:rsidRPr="00020869" w:rsidRDefault="00B3006A" w:rsidP="00123E75">
      <w:pPr>
        <w:pStyle w:val="msBlockText"/>
        <w:spacing w:after="0"/>
        <w:rPr>
          <w:rFonts w:ascii="Calibri" w:hAnsi="Calibri" w:cs="Arial"/>
          <w:sz w:val="22"/>
          <w:szCs w:val="22"/>
        </w:rPr>
      </w:pPr>
      <w:bookmarkStart w:id="12" w:name="_Toc330458681"/>
      <w:r w:rsidRPr="00020869">
        <w:rPr>
          <w:rFonts w:ascii="Calibri" w:hAnsi="Calibri" w:cs="Arial"/>
          <w:sz w:val="22"/>
          <w:szCs w:val="22"/>
        </w:rPr>
        <w:t xml:space="preserve">A report to be filed electronically with FinCEN when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detects </w:t>
      </w:r>
      <w:r w:rsidR="00CD4154" w:rsidRPr="00020869">
        <w:rPr>
          <w:rFonts w:ascii="Calibri" w:hAnsi="Calibri" w:cs="Arial"/>
          <w:sz w:val="22"/>
          <w:szCs w:val="22"/>
        </w:rPr>
        <w:t xml:space="preserve">unusual or </w:t>
      </w:r>
      <w:r w:rsidRPr="00020869">
        <w:rPr>
          <w:rFonts w:ascii="Calibri" w:hAnsi="Calibri" w:cs="Arial"/>
          <w:sz w:val="22"/>
          <w:szCs w:val="22"/>
        </w:rPr>
        <w:t xml:space="preserve">suspicious activity or has reason to believe </w:t>
      </w:r>
      <w:r w:rsidR="00CD4154" w:rsidRPr="00020869">
        <w:rPr>
          <w:rFonts w:ascii="Calibri" w:hAnsi="Calibri" w:cs="Arial"/>
          <w:sz w:val="22"/>
          <w:szCs w:val="22"/>
        </w:rPr>
        <w:t xml:space="preserve">unusual or </w:t>
      </w:r>
      <w:r w:rsidRPr="00020869">
        <w:rPr>
          <w:rFonts w:ascii="Calibri" w:hAnsi="Calibri" w:cs="Arial"/>
          <w:sz w:val="22"/>
          <w:szCs w:val="22"/>
        </w:rPr>
        <w:t xml:space="preserve">suspicious activity has occurred. </w:t>
      </w:r>
    </w:p>
    <w:p w14:paraId="20D7C610" w14:textId="77777777" w:rsidR="002C43F3" w:rsidRPr="00020869" w:rsidRDefault="002C43F3" w:rsidP="00123E75">
      <w:pPr>
        <w:pStyle w:val="msBlockText"/>
        <w:spacing w:after="0"/>
        <w:rPr>
          <w:rFonts w:ascii="Calibri" w:hAnsi="Calibri" w:cs="Arial"/>
          <w:sz w:val="22"/>
          <w:szCs w:val="22"/>
        </w:rPr>
      </w:pPr>
    </w:p>
    <w:p w14:paraId="10D61527" w14:textId="55E65488" w:rsidR="00164064" w:rsidRPr="00020869" w:rsidRDefault="00164064" w:rsidP="002C43F3">
      <w:pPr>
        <w:pStyle w:val="Heading1"/>
        <w:rPr>
          <w:rFonts w:ascii="Calibri" w:hAnsi="Calibri" w:cs="Arial"/>
          <w:sz w:val="22"/>
          <w:szCs w:val="22"/>
          <w:u w:val="none"/>
        </w:rPr>
      </w:pPr>
      <w:bookmarkStart w:id="13" w:name="_Toc535940036"/>
      <w:r w:rsidRPr="00020869">
        <w:rPr>
          <w:rFonts w:ascii="Calibri" w:hAnsi="Calibri" w:cs="Arial"/>
          <w:sz w:val="22"/>
          <w:szCs w:val="22"/>
          <w:u w:val="none"/>
        </w:rPr>
        <w:t>Purpose</w:t>
      </w:r>
      <w:bookmarkEnd w:id="12"/>
      <w:bookmarkEnd w:id="13"/>
    </w:p>
    <w:p w14:paraId="7FF63BA0" w14:textId="229EE684"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The purpose of the </w:t>
      </w:r>
      <w:r w:rsidR="0016720A" w:rsidRPr="00020869">
        <w:rPr>
          <w:rFonts w:ascii="Calibri" w:hAnsi="Calibri" w:cs="Arial"/>
          <w:sz w:val="22"/>
          <w:szCs w:val="22"/>
        </w:rPr>
        <w:t xml:space="preserve">BSA/AML </w:t>
      </w:r>
      <w:r w:rsidR="00606D39" w:rsidRPr="00020869">
        <w:rPr>
          <w:rFonts w:ascii="Calibri" w:hAnsi="Calibri" w:cs="Arial"/>
          <w:sz w:val="22"/>
          <w:szCs w:val="22"/>
        </w:rPr>
        <w:t>Program</w:t>
      </w:r>
      <w:r w:rsidR="0016720A" w:rsidRPr="00020869">
        <w:rPr>
          <w:rFonts w:ascii="Calibri" w:hAnsi="Calibri" w:cs="Arial"/>
          <w:sz w:val="22"/>
          <w:szCs w:val="22"/>
        </w:rPr>
        <w:t xml:space="preserve"> </w:t>
      </w:r>
      <w:r w:rsidRPr="00020869">
        <w:rPr>
          <w:rFonts w:ascii="Calibri" w:hAnsi="Calibri" w:cs="Arial"/>
          <w:sz w:val="22"/>
          <w:szCs w:val="22"/>
        </w:rPr>
        <w:t xml:space="preserve">is to establish a procedure for </w:t>
      </w:r>
      <w:proofErr w:type="spellStart"/>
      <w:r w:rsidR="006540DB">
        <w:rPr>
          <w:rFonts w:ascii="Calibri" w:hAnsi="Calibri" w:cs="Arial"/>
          <w:sz w:val="22"/>
          <w:szCs w:val="22"/>
        </w:rPr>
        <w:t>Smartcashpay</w:t>
      </w:r>
      <w:proofErr w:type="spellEnd"/>
      <w:r w:rsidR="0016720A" w:rsidRPr="00020869">
        <w:rPr>
          <w:rFonts w:ascii="Calibri" w:hAnsi="Calibri" w:cs="Arial"/>
          <w:sz w:val="22"/>
          <w:szCs w:val="22"/>
        </w:rPr>
        <w:t xml:space="preserve"> </w:t>
      </w:r>
      <w:r w:rsidRPr="00020869">
        <w:rPr>
          <w:rFonts w:ascii="Calibri" w:hAnsi="Calibri" w:cs="Arial"/>
          <w:sz w:val="22"/>
          <w:szCs w:val="22"/>
        </w:rPr>
        <w:t xml:space="preserve">to operate in compliance with FinCEN </w:t>
      </w:r>
      <w:r w:rsidR="0016720A" w:rsidRPr="00020869">
        <w:rPr>
          <w:rFonts w:ascii="Calibri" w:hAnsi="Calibri" w:cs="Arial"/>
          <w:sz w:val="22"/>
          <w:szCs w:val="22"/>
        </w:rPr>
        <w:t>regulations</w:t>
      </w:r>
      <w:r w:rsidRPr="00020869">
        <w:rPr>
          <w:rFonts w:ascii="Calibri" w:hAnsi="Calibri" w:cs="Arial"/>
          <w:sz w:val="22"/>
          <w:szCs w:val="22"/>
        </w:rPr>
        <w:t xml:space="preserve"> </w:t>
      </w:r>
      <w:r w:rsidR="0016720A" w:rsidRPr="00020869">
        <w:rPr>
          <w:rFonts w:ascii="Calibri" w:hAnsi="Calibri" w:cs="Arial"/>
          <w:sz w:val="22"/>
          <w:szCs w:val="22"/>
        </w:rPr>
        <w:t xml:space="preserve">regarding anti-money laundering, </w:t>
      </w:r>
      <w:r w:rsidRPr="00020869">
        <w:rPr>
          <w:rFonts w:ascii="Calibri" w:hAnsi="Calibri" w:cs="Arial"/>
          <w:sz w:val="22"/>
          <w:szCs w:val="22"/>
        </w:rPr>
        <w:t>suspicious activity</w:t>
      </w:r>
      <w:r w:rsidR="0016720A" w:rsidRPr="00020869">
        <w:rPr>
          <w:rFonts w:ascii="Calibri" w:hAnsi="Calibri" w:cs="Arial"/>
          <w:sz w:val="22"/>
          <w:szCs w:val="22"/>
        </w:rPr>
        <w:t>, and other</w:t>
      </w:r>
      <w:r w:rsidRPr="00020869">
        <w:rPr>
          <w:rFonts w:ascii="Calibri" w:hAnsi="Calibri" w:cs="Arial"/>
          <w:sz w:val="22"/>
          <w:szCs w:val="22"/>
        </w:rPr>
        <w:t xml:space="preserve"> reporting</w:t>
      </w:r>
      <w:r w:rsidR="0016720A" w:rsidRPr="00020869">
        <w:rPr>
          <w:rFonts w:ascii="Calibri" w:hAnsi="Calibri" w:cs="Arial"/>
          <w:sz w:val="22"/>
          <w:szCs w:val="22"/>
        </w:rPr>
        <w:t xml:space="preserve"> responsibilities. </w:t>
      </w:r>
      <w:r w:rsidRPr="00020869">
        <w:rPr>
          <w:rFonts w:ascii="Calibri" w:hAnsi="Calibri" w:cs="Arial"/>
          <w:sz w:val="22"/>
          <w:szCs w:val="22"/>
        </w:rPr>
        <w:t xml:space="preserve">On </w:t>
      </w:r>
      <w:r w:rsidR="00352029" w:rsidRPr="00020869">
        <w:rPr>
          <w:rFonts w:ascii="Calibri" w:hAnsi="Calibri" w:cs="Arial"/>
          <w:sz w:val="22"/>
          <w:szCs w:val="22"/>
        </w:rPr>
        <w:t>March 18, 2013</w:t>
      </w:r>
      <w:r w:rsidRPr="00020869">
        <w:rPr>
          <w:rFonts w:ascii="Calibri" w:hAnsi="Calibri" w:cs="Arial"/>
          <w:sz w:val="22"/>
          <w:szCs w:val="22"/>
        </w:rPr>
        <w:t xml:space="preserve">, FinCEN released </w:t>
      </w:r>
      <w:r w:rsidR="001529FB" w:rsidRPr="00020869">
        <w:rPr>
          <w:rFonts w:ascii="Calibri" w:hAnsi="Calibri" w:cs="Arial"/>
          <w:sz w:val="22"/>
          <w:szCs w:val="22"/>
        </w:rPr>
        <w:t>g</w:t>
      </w:r>
      <w:r w:rsidR="00352029" w:rsidRPr="00020869">
        <w:rPr>
          <w:rFonts w:ascii="Calibri" w:hAnsi="Calibri" w:cs="Arial"/>
          <w:sz w:val="22"/>
          <w:szCs w:val="22"/>
        </w:rPr>
        <w:t>uidance</w:t>
      </w:r>
      <w:r w:rsidR="001529FB" w:rsidRPr="00020869">
        <w:rPr>
          <w:rFonts w:ascii="Calibri" w:hAnsi="Calibri" w:cs="Arial"/>
          <w:sz w:val="22"/>
          <w:szCs w:val="22"/>
        </w:rPr>
        <w:t xml:space="preserve"> </w:t>
      </w:r>
      <w:r w:rsidRPr="00020869">
        <w:rPr>
          <w:rFonts w:ascii="Calibri" w:hAnsi="Calibri" w:cs="Arial"/>
          <w:sz w:val="22"/>
          <w:szCs w:val="22"/>
        </w:rPr>
        <w:t xml:space="preserve">requiring </w:t>
      </w:r>
      <w:r w:rsidR="00352029" w:rsidRPr="00020869">
        <w:rPr>
          <w:rFonts w:ascii="Calibri" w:hAnsi="Calibri" w:cs="Arial"/>
          <w:sz w:val="22"/>
          <w:szCs w:val="22"/>
        </w:rPr>
        <w:t>persons administratin</w:t>
      </w:r>
      <w:r w:rsidR="001529FB" w:rsidRPr="00020869">
        <w:rPr>
          <w:rFonts w:ascii="Calibri" w:hAnsi="Calibri" w:cs="Arial"/>
          <w:sz w:val="22"/>
          <w:szCs w:val="22"/>
        </w:rPr>
        <w:t xml:space="preserve">g or </w:t>
      </w:r>
      <w:r w:rsidR="00352029" w:rsidRPr="00020869">
        <w:rPr>
          <w:rFonts w:ascii="Calibri" w:hAnsi="Calibri" w:cs="Arial"/>
          <w:sz w:val="22"/>
          <w:szCs w:val="22"/>
        </w:rPr>
        <w:t>exchanging virtual currencies</w:t>
      </w:r>
      <w:r w:rsidRPr="00020869">
        <w:rPr>
          <w:rFonts w:ascii="Calibri" w:hAnsi="Calibri" w:cs="Arial"/>
          <w:sz w:val="22"/>
          <w:szCs w:val="22"/>
        </w:rPr>
        <w:t xml:space="preserve"> to </w:t>
      </w:r>
      <w:r w:rsidR="00352029" w:rsidRPr="00020869">
        <w:rPr>
          <w:rFonts w:ascii="Calibri" w:hAnsi="Calibri" w:cs="Arial"/>
          <w:sz w:val="22"/>
          <w:szCs w:val="22"/>
        </w:rPr>
        <w:t xml:space="preserve">register as a money services business (MSB), </w:t>
      </w:r>
      <w:r w:rsidR="00137B45" w:rsidRPr="00020869">
        <w:rPr>
          <w:rFonts w:ascii="Calibri" w:hAnsi="Calibri" w:cs="Arial"/>
          <w:sz w:val="22"/>
          <w:szCs w:val="22"/>
        </w:rPr>
        <w:t xml:space="preserve">specifically a money transmitter, </w:t>
      </w:r>
      <w:r w:rsidR="00352029" w:rsidRPr="00020869">
        <w:rPr>
          <w:rFonts w:ascii="Calibri" w:hAnsi="Calibri" w:cs="Arial"/>
          <w:sz w:val="22"/>
          <w:szCs w:val="22"/>
        </w:rPr>
        <w:t xml:space="preserve">and thus comply with </w:t>
      </w:r>
      <w:r w:rsidR="00D959DE" w:rsidRPr="00020869">
        <w:rPr>
          <w:rFonts w:ascii="Calibri" w:hAnsi="Calibri" w:cs="Arial"/>
          <w:sz w:val="22"/>
          <w:szCs w:val="22"/>
        </w:rPr>
        <w:t xml:space="preserve">FinCEN </w:t>
      </w:r>
      <w:r w:rsidR="00352029" w:rsidRPr="00020869">
        <w:rPr>
          <w:rFonts w:ascii="Calibri" w:hAnsi="Calibri" w:cs="Arial"/>
          <w:sz w:val="22"/>
          <w:szCs w:val="22"/>
        </w:rPr>
        <w:t xml:space="preserve">MSB regulatory requirements to </w:t>
      </w:r>
      <w:r w:rsidR="004101AC" w:rsidRPr="00020869">
        <w:rPr>
          <w:rFonts w:ascii="Calibri" w:hAnsi="Calibri" w:cs="Arial"/>
          <w:sz w:val="22"/>
          <w:szCs w:val="22"/>
        </w:rPr>
        <w:t xml:space="preserve">establish an </w:t>
      </w:r>
      <w:r w:rsidR="00352029" w:rsidRPr="00020869">
        <w:rPr>
          <w:rFonts w:ascii="Calibri" w:hAnsi="Calibri" w:cs="Arial"/>
          <w:sz w:val="22"/>
          <w:szCs w:val="22"/>
        </w:rPr>
        <w:t>AML program, complete certain government filings, and retain records for presentation as required</w:t>
      </w:r>
      <w:r w:rsidRPr="00020869">
        <w:rPr>
          <w:rFonts w:ascii="Calibri" w:hAnsi="Calibri" w:cs="Arial"/>
          <w:sz w:val="22"/>
          <w:szCs w:val="22"/>
        </w:rPr>
        <w:t xml:space="preserve">.  </w:t>
      </w:r>
    </w:p>
    <w:p w14:paraId="245A6DC0" w14:textId="77777777" w:rsidR="00D21AA0" w:rsidRPr="00020869" w:rsidRDefault="00D21AA0" w:rsidP="00123E75">
      <w:pPr>
        <w:pStyle w:val="msBlockText"/>
        <w:spacing w:after="0"/>
        <w:rPr>
          <w:rFonts w:ascii="Calibri" w:hAnsi="Calibri" w:cs="Arial"/>
          <w:sz w:val="22"/>
          <w:szCs w:val="22"/>
        </w:rPr>
      </w:pPr>
    </w:p>
    <w:p w14:paraId="3C3125B5" w14:textId="79E5C28E" w:rsidR="0063071E" w:rsidRPr="00020869" w:rsidRDefault="00352029" w:rsidP="00123E75">
      <w:pPr>
        <w:pStyle w:val="msBlockText"/>
        <w:spacing w:after="0"/>
        <w:rPr>
          <w:rFonts w:ascii="Calibri" w:hAnsi="Calibri" w:cs="Arial"/>
          <w:sz w:val="22"/>
          <w:szCs w:val="22"/>
        </w:rPr>
      </w:pPr>
      <w:r w:rsidRPr="00020869">
        <w:rPr>
          <w:rFonts w:ascii="Calibri" w:hAnsi="Calibri" w:cs="Arial"/>
          <w:i/>
          <w:sz w:val="22"/>
          <w:szCs w:val="22"/>
        </w:rPr>
        <w:t>Reference</w:t>
      </w:r>
      <w:r w:rsidRPr="00020869">
        <w:rPr>
          <w:rFonts w:ascii="Calibri" w:hAnsi="Calibri" w:cs="Arial"/>
          <w:sz w:val="22"/>
          <w:szCs w:val="22"/>
        </w:rPr>
        <w:t xml:space="preserve">: FinCEN </w:t>
      </w:r>
      <w:r w:rsidRPr="00020869">
        <w:rPr>
          <w:rFonts w:ascii="Calibri" w:hAnsi="Calibri" w:cs="Arial"/>
          <w:sz w:val="22"/>
          <w:szCs w:val="22"/>
          <w:lang w:val="en"/>
        </w:rPr>
        <w:t>Guidance FIN-2013-G001 “</w:t>
      </w:r>
      <w:r w:rsidRPr="00020869">
        <w:rPr>
          <w:rFonts w:ascii="Calibri" w:hAnsi="Calibri" w:cs="Arial"/>
          <w:sz w:val="22"/>
          <w:szCs w:val="22"/>
        </w:rPr>
        <w:t>Application of FinCEN's Regulations to Persons Administering, Exchanging, or Using Virtual Currencies</w:t>
      </w:r>
      <w:r w:rsidR="0063071E" w:rsidRPr="00020869">
        <w:rPr>
          <w:rFonts w:ascii="Calibri" w:hAnsi="Calibri" w:cs="Arial"/>
          <w:sz w:val="22"/>
          <w:szCs w:val="22"/>
        </w:rPr>
        <w:t>.</w:t>
      </w:r>
      <w:r w:rsidRPr="00020869">
        <w:rPr>
          <w:rFonts w:ascii="Calibri" w:hAnsi="Calibri" w:cs="Arial"/>
          <w:sz w:val="22"/>
          <w:szCs w:val="22"/>
        </w:rPr>
        <w:t xml:space="preserve">” </w:t>
      </w:r>
      <w:r w:rsidR="00400B31" w:rsidRPr="00020869">
        <w:rPr>
          <w:rFonts w:ascii="Calibri" w:hAnsi="Calibri" w:cs="Arial"/>
          <w:sz w:val="22"/>
          <w:szCs w:val="22"/>
        </w:rPr>
        <w:t>(</w:t>
      </w:r>
      <w:r w:rsidR="00164064" w:rsidRPr="00020869">
        <w:rPr>
          <w:rFonts w:ascii="Calibri" w:hAnsi="Calibri" w:cs="Arial"/>
          <w:sz w:val="22"/>
          <w:szCs w:val="22"/>
        </w:rPr>
        <w:t xml:space="preserve">See Section </w:t>
      </w:r>
      <w:r w:rsidR="00674257" w:rsidRPr="00020869">
        <w:rPr>
          <w:rFonts w:ascii="Calibri" w:hAnsi="Calibri" w:cs="Arial"/>
          <w:sz w:val="22"/>
          <w:szCs w:val="22"/>
        </w:rPr>
        <w:t>13.</w:t>
      </w:r>
      <w:r w:rsidR="002506AC" w:rsidRPr="00020869">
        <w:rPr>
          <w:rFonts w:ascii="Calibri" w:hAnsi="Calibri" w:cs="Arial"/>
          <w:sz w:val="22"/>
          <w:szCs w:val="22"/>
        </w:rPr>
        <w:t>6</w:t>
      </w:r>
      <w:r w:rsidR="00164064" w:rsidRPr="00020869">
        <w:rPr>
          <w:rFonts w:ascii="Calibri" w:hAnsi="Calibri" w:cs="Arial"/>
          <w:sz w:val="22"/>
          <w:szCs w:val="22"/>
        </w:rPr>
        <w:t xml:space="preserve"> for a copy of </w:t>
      </w:r>
      <w:r w:rsidRPr="00020869">
        <w:rPr>
          <w:rFonts w:ascii="Calibri" w:hAnsi="Calibri" w:cs="Arial"/>
          <w:sz w:val="22"/>
          <w:szCs w:val="22"/>
        </w:rPr>
        <w:t>the Guidance</w:t>
      </w:r>
      <w:r w:rsidR="00164064" w:rsidRPr="00020869">
        <w:rPr>
          <w:rFonts w:ascii="Calibri" w:hAnsi="Calibri" w:cs="Arial"/>
          <w:sz w:val="22"/>
          <w:szCs w:val="22"/>
        </w:rPr>
        <w:t>.</w:t>
      </w:r>
      <w:r w:rsidR="00400B31" w:rsidRPr="00020869">
        <w:rPr>
          <w:rFonts w:ascii="Calibri" w:hAnsi="Calibri" w:cs="Arial"/>
          <w:sz w:val="22"/>
          <w:szCs w:val="22"/>
        </w:rPr>
        <w:t>)</w:t>
      </w:r>
      <w:r w:rsidR="002826F9" w:rsidRPr="00020869">
        <w:rPr>
          <w:rFonts w:ascii="Calibri" w:hAnsi="Calibri" w:cs="Arial"/>
          <w:sz w:val="22"/>
          <w:szCs w:val="22"/>
        </w:rPr>
        <w:t xml:space="preserve"> </w:t>
      </w:r>
    </w:p>
    <w:p w14:paraId="44806B1E" w14:textId="77777777" w:rsidR="00123E75" w:rsidRPr="00020869" w:rsidRDefault="00123E75" w:rsidP="00123E75">
      <w:pPr>
        <w:pStyle w:val="msBlockText"/>
        <w:spacing w:after="0"/>
        <w:rPr>
          <w:rFonts w:ascii="Calibri" w:hAnsi="Calibri" w:cs="Arial"/>
          <w:sz w:val="22"/>
          <w:szCs w:val="22"/>
        </w:rPr>
      </w:pPr>
    </w:p>
    <w:p w14:paraId="0D9A39FD" w14:textId="77777777" w:rsidR="00164064" w:rsidRPr="00020869" w:rsidRDefault="00164064" w:rsidP="00606D39">
      <w:pPr>
        <w:pStyle w:val="Heading1"/>
        <w:rPr>
          <w:rFonts w:ascii="Calibri" w:hAnsi="Calibri" w:cs="Arial"/>
          <w:sz w:val="22"/>
          <w:szCs w:val="22"/>
          <w:u w:val="none"/>
        </w:rPr>
      </w:pPr>
      <w:bookmarkStart w:id="14" w:name="_Toc330458682"/>
      <w:bookmarkStart w:id="15" w:name="_Toc535940037"/>
      <w:r w:rsidRPr="00020869">
        <w:rPr>
          <w:rFonts w:ascii="Calibri" w:hAnsi="Calibri" w:cs="Arial"/>
          <w:sz w:val="22"/>
          <w:szCs w:val="22"/>
          <w:u w:val="none"/>
        </w:rPr>
        <w:t>Applicability and Scope</w:t>
      </w:r>
      <w:bookmarkEnd w:id="14"/>
      <w:bookmarkEnd w:id="15"/>
    </w:p>
    <w:p w14:paraId="70AF5B73" w14:textId="7D82F0E4" w:rsidR="00380AEB" w:rsidRPr="00020869" w:rsidRDefault="00164064" w:rsidP="00380AEB">
      <w:pPr>
        <w:pStyle w:val="msBlockText"/>
        <w:spacing w:after="0"/>
        <w:rPr>
          <w:rFonts w:asciiTheme="minorHAnsi" w:hAnsiTheme="minorHAnsi"/>
          <w:sz w:val="22"/>
          <w:szCs w:val="22"/>
        </w:rPr>
      </w:pPr>
      <w:r w:rsidRPr="00020869">
        <w:rPr>
          <w:rFonts w:ascii="Calibri" w:hAnsi="Calibri" w:cs="Arial"/>
          <w:sz w:val="22"/>
          <w:szCs w:val="22"/>
        </w:rPr>
        <w:t xml:space="preserve">FinCEN’s </w:t>
      </w:r>
      <w:r w:rsidR="00606D39" w:rsidRPr="00020869">
        <w:rPr>
          <w:rFonts w:ascii="Calibri" w:hAnsi="Calibri" w:cs="Arial"/>
          <w:sz w:val="22"/>
          <w:szCs w:val="22"/>
        </w:rPr>
        <w:t>BSA/</w:t>
      </w:r>
      <w:r w:rsidRPr="00020869">
        <w:rPr>
          <w:rFonts w:ascii="Calibri" w:hAnsi="Calibri" w:cs="Arial"/>
          <w:sz w:val="22"/>
          <w:szCs w:val="22"/>
        </w:rPr>
        <w:t xml:space="preserve">AML </w:t>
      </w:r>
      <w:r w:rsidR="004101AC" w:rsidRPr="00020869">
        <w:rPr>
          <w:rFonts w:ascii="Calibri" w:hAnsi="Calibri" w:cs="Arial"/>
          <w:sz w:val="22"/>
          <w:szCs w:val="22"/>
        </w:rPr>
        <w:t>regulatory requirements are</w:t>
      </w:r>
      <w:r w:rsidRPr="00020869">
        <w:rPr>
          <w:rFonts w:ascii="Calibri" w:hAnsi="Calibri" w:cs="Arial"/>
          <w:sz w:val="22"/>
          <w:szCs w:val="22"/>
        </w:rPr>
        <w:t xml:space="preserve"> applicable to </w:t>
      </w:r>
      <w:proofErr w:type="spellStart"/>
      <w:r w:rsidR="006540DB">
        <w:rPr>
          <w:rFonts w:ascii="Calibri" w:hAnsi="Calibri" w:cs="Arial"/>
          <w:sz w:val="22"/>
          <w:szCs w:val="22"/>
        </w:rPr>
        <w:t>Smartcashpay</w:t>
      </w:r>
      <w:proofErr w:type="spellEnd"/>
      <w:r w:rsidR="00AE5D15" w:rsidRPr="00020869">
        <w:rPr>
          <w:rFonts w:ascii="Calibri" w:hAnsi="Calibri" w:cs="Arial"/>
          <w:sz w:val="22"/>
          <w:szCs w:val="22"/>
        </w:rPr>
        <w:t xml:space="preserve"> </w:t>
      </w:r>
      <w:r w:rsidR="004101AC" w:rsidRPr="00020869">
        <w:rPr>
          <w:rFonts w:ascii="Calibri" w:hAnsi="Calibri" w:cs="Arial"/>
          <w:sz w:val="22"/>
          <w:szCs w:val="22"/>
        </w:rPr>
        <w:t>under FinCEN Guidance FIN-2013-G001.</w:t>
      </w:r>
      <w:r w:rsidR="00380AEB" w:rsidRPr="00020869">
        <w:rPr>
          <w:rFonts w:ascii="Calibri" w:hAnsi="Calibri" w:cs="Arial"/>
          <w:sz w:val="22"/>
          <w:szCs w:val="22"/>
        </w:rPr>
        <w:t xml:space="preserve"> </w:t>
      </w:r>
      <w:proofErr w:type="spellStart"/>
      <w:r w:rsidR="006540DB">
        <w:rPr>
          <w:rFonts w:ascii="Calibri" w:hAnsi="Calibri" w:cs="Arial"/>
          <w:sz w:val="22"/>
          <w:szCs w:val="22"/>
        </w:rPr>
        <w:t>Smartcashpay</w:t>
      </w:r>
      <w:proofErr w:type="spellEnd"/>
      <w:r w:rsidR="001D3238" w:rsidRPr="00020869">
        <w:rPr>
          <w:rFonts w:ascii="Calibri" w:hAnsi="Calibri" w:cs="Arial"/>
          <w:sz w:val="22"/>
          <w:szCs w:val="22"/>
        </w:rPr>
        <w:t xml:space="preserve"> operates </w:t>
      </w:r>
      <w:r w:rsidR="00A315E6" w:rsidRPr="00020869">
        <w:rPr>
          <w:rFonts w:ascii="Calibri" w:hAnsi="Calibri" w:cs="Arial"/>
          <w:sz w:val="22"/>
          <w:szCs w:val="22"/>
        </w:rPr>
        <w:t>two</w:t>
      </w:r>
      <w:r w:rsidR="00380AEB" w:rsidRPr="00020869">
        <w:rPr>
          <w:rFonts w:ascii="Calibri" w:hAnsi="Calibri" w:cs="Arial"/>
          <w:sz w:val="22"/>
          <w:szCs w:val="22"/>
        </w:rPr>
        <w:t xml:space="preserve"> </w:t>
      </w:r>
      <w:r w:rsidR="00097E50">
        <w:rPr>
          <w:rFonts w:ascii="Calibri" w:hAnsi="Calibri" w:cs="Arial"/>
          <w:sz w:val="22"/>
          <w:szCs w:val="22"/>
        </w:rPr>
        <w:t>SMARTCASH</w:t>
      </w:r>
      <w:r w:rsidR="00E8759A" w:rsidRPr="00020869">
        <w:rPr>
          <w:rFonts w:ascii="Calibri" w:hAnsi="Calibri" w:cs="Arial"/>
          <w:sz w:val="22"/>
          <w:szCs w:val="22"/>
        </w:rPr>
        <w:t xml:space="preserve"> kiosk</w:t>
      </w:r>
      <w:r w:rsidR="00FD28EC" w:rsidRPr="00020869">
        <w:rPr>
          <w:rFonts w:ascii="Calibri" w:hAnsi="Calibri" w:cs="Arial"/>
          <w:sz w:val="22"/>
          <w:szCs w:val="22"/>
        </w:rPr>
        <w:t>s</w:t>
      </w:r>
      <w:r w:rsidR="00AE17B3" w:rsidRPr="00020869">
        <w:rPr>
          <w:rFonts w:ascii="Calibri" w:hAnsi="Calibri" w:cs="Arial"/>
          <w:sz w:val="22"/>
          <w:szCs w:val="22"/>
        </w:rPr>
        <w:t xml:space="preserve"> within the state of </w:t>
      </w:r>
      <w:r w:rsidR="00A315E6" w:rsidRPr="00020869">
        <w:rPr>
          <w:rFonts w:ascii="Calibri" w:hAnsi="Calibri" w:cs="Arial"/>
          <w:sz w:val="22"/>
          <w:szCs w:val="22"/>
        </w:rPr>
        <w:t>Colorado</w:t>
      </w:r>
      <w:r w:rsidR="00C30D5B" w:rsidRPr="00020869">
        <w:rPr>
          <w:rFonts w:asciiTheme="minorHAnsi" w:hAnsiTheme="minorHAnsi"/>
          <w:sz w:val="22"/>
          <w:szCs w:val="22"/>
        </w:rPr>
        <w:t>.</w:t>
      </w:r>
      <w:r w:rsidR="00A315E6" w:rsidRPr="00020869">
        <w:rPr>
          <w:rFonts w:asciiTheme="minorHAnsi" w:hAnsiTheme="minorHAnsi"/>
          <w:sz w:val="22"/>
          <w:szCs w:val="22"/>
        </w:rPr>
        <w:t xml:space="preserve"> One of the kiosks is a unidirectional or “one-way” kiosk, which </w:t>
      </w:r>
      <w:r w:rsidR="00A315E6" w:rsidRPr="00020869">
        <w:rPr>
          <w:rFonts w:ascii="Calibri" w:hAnsi="Calibri" w:cs="Arial"/>
          <w:sz w:val="22"/>
          <w:szCs w:val="22"/>
        </w:rPr>
        <w:t xml:space="preserve">exchanges U.S. Dollar-denominated cash for </w:t>
      </w:r>
      <w:r w:rsidR="00097E50">
        <w:rPr>
          <w:rFonts w:ascii="Calibri" w:hAnsi="Calibri" w:cs="Arial"/>
          <w:sz w:val="22"/>
          <w:szCs w:val="22"/>
        </w:rPr>
        <w:t>SMARTCASH</w:t>
      </w:r>
      <w:r w:rsidR="00A315E6" w:rsidRPr="00020869">
        <w:rPr>
          <w:rFonts w:ascii="Calibri" w:hAnsi="Calibri" w:cs="Arial"/>
          <w:sz w:val="22"/>
          <w:szCs w:val="22"/>
        </w:rPr>
        <w:t>-denominated cryptocurrency. The other is a bidirectional or “two-way” kiosk, which</w:t>
      </w:r>
      <w:r w:rsidR="00C30D5B" w:rsidRPr="00020869">
        <w:rPr>
          <w:rFonts w:asciiTheme="minorHAnsi" w:hAnsiTheme="minorHAnsi"/>
          <w:sz w:val="22"/>
          <w:szCs w:val="22"/>
        </w:rPr>
        <w:t xml:space="preserve"> </w:t>
      </w:r>
      <w:r w:rsidR="00F07CB7" w:rsidRPr="00020869">
        <w:rPr>
          <w:rFonts w:ascii="Calibri" w:hAnsi="Calibri" w:cs="Arial"/>
          <w:sz w:val="22"/>
          <w:szCs w:val="22"/>
        </w:rPr>
        <w:t>exchange</w:t>
      </w:r>
      <w:r w:rsidR="00A315E6" w:rsidRPr="00020869">
        <w:rPr>
          <w:rFonts w:ascii="Calibri" w:hAnsi="Calibri" w:cs="Arial"/>
          <w:sz w:val="22"/>
          <w:szCs w:val="22"/>
        </w:rPr>
        <w:t>s both</w:t>
      </w:r>
      <w:r w:rsidR="00380AEB" w:rsidRPr="00020869">
        <w:rPr>
          <w:rFonts w:ascii="Calibri" w:hAnsi="Calibri" w:cs="Arial"/>
          <w:sz w:val="22"/>
          <w:szCs w:val="22"/>
        </w:rPr>
        <w:t xml:space="preserve"> </w:t>
      </w:r>
      <w:r w:rsidR="00570905" w:rsidRPr="00020869">
        <w:rPr>
          <w:rFonts w:ascii="Calibri" w:hAnsi="Calibri" w:cs="Arial"/>
          <w:sz w:val="22"/>
          <w:szCs w:val="22"/>
        </w:rPr>
        <w:t>U.S. Dollar-denominated cash for</w:t>
      </w:r>
      <w:r w:rsidR="00380AEB" w:rsidRPr="00020869">
        <w:rPr>
          <w:rFonts w:ascii="Calibri" w:hAnsi="Calibri" w:cs="Arial"/>
          <w:sz w:val="22"/>
          <w:szCs w:val="22"/>
        </w:rPr>
        <w:t xml:space="preserve"> </w:t>
      </w:r>
      <w:r w:rsidR="00097E50">
        <w:rPr>
          <w:rFonts w:ascii="Calibri" w:hAnsi="Calibri" w:cs="Arial"/>
          <w:sz w:val="22"/>
          <w:szCs w:val="22"/>
        </w:rPr>
        <w:t>SMARTCASH</w:t>
      </w:r>
      <w:r w:rsidR="00380AEB" w:rsidRPr="00020869">
        <w:rPr>
          <w:rFonts w:ascii="Calibri" w:hAnsi="Calibri" w:cs="Arial"/>
          <w:sz w:val="22"/>
          <w:szCs w:val="22"/>
        </w:rPr>
        <w:t>-denominated cryptocurrency</w:t>
      </w:r>
      <w:r w:rsidR="00A315E6" w:rsidRPr="00020869">
        <w:rPr>
          <w:rFonts w:ascii="Calibri" w:hAnsi="Calibri" w:cs="Arial"/>
          <w:sz w:val="22"/>
          <w:szCs w:val="22"/>
        </w:rPr>
        <w:t xml:space="preserve"> </w:t>
      </w:r>
      <w:r w:rsidR="00D043E1" w:rsidRPr="00020869">
        <w:rPr>
          <w:rFonts w:ascii="Calibri" w:hAnsi="Calibri" w:cs="Arial"/>
          <w:sz w:val="22"/>
          <w:szCs w:val="22"/>
        </w:rPr>
        <w:t>and</w:t>
      </w:r>
      <w:r w:rsidR="00C46589" w:rsidRPr="00020869">
        <w:rPr>
          <w:rFonts w:ascii="Calibri" w:hAnsi="Calibri" w:cs="Arial"/>
          <w:sz w:val="22"/>
          <w:szCs w:val="22"/>
        </w:rPr>
        <w:t>, conversely</w:t>
      </w:r>
      <w:r w:rsidR="00A315E6" w:rsidRPr="00020869">
        <w:rPr>
          <w:rFonts w:ascii="Calibri" w:hAnsi="Calibri" w:cs="Arial"/>
          <w:sz w:val="22"/>
          <w:szCs w:val="22"/>
        </w:rPr>
        <w:t>,</w:t>
      </w:r>
      <w:r w:rsidR="00D043E1" w:rsidRPr="00020869">
        <w:rPr>
          <w:rFonts w:ascii="Calibri" w:hAnsi="Calibri" w:cs="Arial"/>
          <w:sz w:val="22"/>
          <w:szCs w:val="22"/>
        </w:rPr>
        <w:t xml:space="preserve"> </w:t>
      </w:r>
      <w:r w:rsidR="00097E50">
        <w:rPr>
          <w:rFonts w:ascii="Calibri" w:hAnsi="Calibri" w:cs="Arial"/>
          <w:sz w:val="22"/>
          <w:szCs w:val="22"/>
        </w:rPr>
        <w:t>SMARTCASH</w:t>
      </w:r>
      <w:r w:rsidR="00D043E1" w:rsidRPr="00020869">
        <w:rPr>
          <w:rFonts w:ascii="Calibri" w:hAnsi="Calibri" w:cs="Arial"/>
          <w:sz w:val="22"/>
          <w:szCs w:val="22"/>
        </w:rPr>
        <w:t>-denominated cryptocurrency for U.S. Dollar-denominated cash</w:t>
      </w:r>
      <w:r w:rsidR="00E8759A" w:rsidRPr="00020869">
        <w:rPr>
          <w:rFonts w:ascii="Calibri" w:hAnsi="Calibri" w:cs="Arial"/>
          <w:sz w:val="22"/>
          <w:szCs w:val="22"/>
        </w:rPr>
        <w:t>.</w:t>
      </w:r>
      <w:r w:rsidR="00A315E6" w:rsidRPr="00020869">
        <w:rPr>
          <w:rFonts w:ascii="Calibri" w:hAnsi="Calibri" w:cs="Arial"/>
          <w:sz w:val="22"/>
          <w:szCs w:val="22"/>
        </w:rPr>
        <w:t xml:space="preserve"> </w:t>
      </w:r>
      <w:r w:rsidR="00E8759A" w:rsidRPr="00020869">
        <w:rPr>
          <w:rFonts w:ascii="Calibri" w:hAnsi="Calibri" w:cs="Arial"/>
          <w:sz w:val="22"/>
          <w:szCs w:val="22"/>
        </w:rPr>
        <w:t>The provision of these services</w:t>
      </w:r>
      <w:r w:rsidR="00C46589" w:rsidRPr="00020869">
        <w:rPr>
          <w:rFonts w:ascii="Calibri" w:hAnsi="Calibri" w:cs="Arial"/>
          <w:sz w:val="22"/>
          <w:szCs w:val="22"/>
        </w:rPr>
        <w:t xml:space="preserve"> </w:t>
      </w:r>
      <w:r w:rsidR="00E8759A" w:rsidRPr="00020869">
        <w:rPr>
          <w:rFonts w:ascii="Calibri" w:hAnsi="Calibri" w:cs="Arial"/>
          <w:sz w:val="22"/>
          <w:szCs w:val="22"/>
        </w:rPr>
        <w:t>meets the definition of a money services business (MSB) as defined by FinCEN.</w:t>
      </w:r>
    </w:p>
    <w:p w14:paraId="125441FE" w14:textId="77777777" w:rsidR="00123E75" w:rsidRPr="00020869" w:rsidRDefault="00123E75" w:rsidP="00123E75">
      <w:pPr>
        <w:pStyle w:val="msBlockText"/>
        <w:spacing w:after="0"/>
        <w:rPr>
          <w:rFonts w:ascii="Calibri" w:hAnsi="Calibri" w:cs="Arial"/>
          <w:sz w:val="22"/>
          <w:szCs w:val="22"/>
        </w:rPr>
      </w:pPr>
    </w:p>
    <w:p w14:paraId="45746073" w14:textId="77777777" w:rsidR="00164064" w:rsidRPr="00020869" w:rsidRDefault="00164064" w:rsidP="00606D39">
      <w:pPr>
        <w:pStyle w:val="Heading1"/>
        <w:rPr>
          <w:rFonts w:ascii="Calibri" w:hAnsi="Calibri" w:cs="Arial"/>
          <w:sz w:val="22"/>
          <w:szCs w:val="22"/>
          <w:u w:val="none"/>
        </w:rPr>
      </w:pPr>
      <w:bookmarkStart w:id="16" w:name="_Toc330458683"/>
      <w:bookmarkStart w:id="17" w:name="_Toc535940038"/>
      <w:r w:rsidRPr="00020869">
        <w:rPr>
          <w:rFonts w:ascii="Calibri" w:hAnsi="Calibri" w:cs="Arial"/>
          <w:sz w:val="22"/>
          <w:szCs w:val="22"/>
          <w:u w:val="none"/>
        </w:rPr>
        <w:t>Roles/Responsibilities</w:t>
      </w:r>
      <w:bookmarkEnd w:id="16"/>
      <w:bookmarkEnd w:id="17"/>
    </w:p>
    <w:p w14:paraId="1CA4F7F1" w14:textId="252B0230"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The roles and responsibilities applicable to </w:t>
      </w:r>
      <w:proofErr w:type="spellStart"/>
      <w:r w:rsidR="006540DB">
        <w:rPr>
          <w:rFonts w:ascii="Calibri" w:hAnsi="Calibri" w:cs="Arial"/>
          <w:sz w:val="22"/>
          <w:szCs w:val="22"/>
        </w:rPr>
        <w:t>Smartcashpay</w:t>
      </w:r>
      <w:r w:rsidR="00FD28EC" w:rsidRPr="00020869">
        <w:rPr>
          <w:rFonts w:ascii="Calibri" w:hAnsi="Calibri" w:cs="Arial"/>
          <w:sz w:val="22"/>
          <w:szCs w:val="22"/>
        </w:rPr>
        <w:t>’</w:t>
      </w:r>
      <w:r w:rsidR="008F27AE" w:rsidRPr="00020869">
        <w:rPr>
          <w:rFonts w:ascii="Calibri" w:hAnsi="Calibri" w:cs="Arial"/>
          <w:sz w:val="22"/>
          <w:szCs w:val="22"/>
        </w:rPr>
        <w:t>s</w:t>
      </w:r>
      <w:proofErr w:type="spellEnd"/>
      <w:r w:rsidRPr="00020869">
        <w:rPr>
          <w:rFonts w:ascii="Calibri" w:hAnsi="Calibri" w:cs="Arial"/>
          <w:sz w:val="22"/>
          <w:szCs w:val="22"/>
        </w:rPr>
        <w:t xml:space="preserve"> </w:t>
      </w:r>
      <w:r w:rsidR="00CC3421" w:rsidRPr="00020869">
        <w:rPr>
          <w:rFonts w:ascii="Calibri" w:hAnsi="Calibri" w:cs="Arial"/>
          <w:sz w:val="22"/>
          <w:szCs w:val="22"/>
        </w:rPr>
        <w:t xml:space="preserve">BSA/AML </w:t>
      </w:r>
      <w:r w:rsidRPr="00020869">
        <w:rPr>
          <w:rFonts w:ascii="Calibri" w:hAnsi="Calibri" w:cs="Arial"/>
          <w:sz w:val="22"/>
          <w:szCs w:val="22"/>
        </w:rPr>
        <w:t xml:space="preserve">compliance </w:t>
      </w:r>
      <w:r w:rsidR="00CC3421" w:rsidRPr="00020869">
        <w:rPr>
          <w:rFonts w:ascii="Calibri" w:hAnsi="Calibri" w:cs="Arial"/>
          <w:sz w:val="22"/>
          <w:szCs w:val="22"/>
        </w:rPr>
        <w:t>are as follows:</w:t>
      </w:r>
    </w:p>
    <w:p w14:paraId="7FC89C0F" w14:textId="77777777" w:rsidR="00123E75" w:rsidRPr="00020869" w:rsidRDefault="00123E75" w:rsidP="00123E75">
      <w:pPr>
        <w:pStyle w:val="msBlockText"/>
        <w:spacing w:after="0"/>
        <w:rPr>
          <w:rFonts w:ascii="Calibri" w:hAnsi="Calibri" w:cs="Arial"/>
          <w:sz w:val="22"/>
          <w:szCs w:val="22"/>
        </w:rPr>
      </w:pPr>
    </w:p>
    <w:p w14:paraId="4E17DE8A" w14:textId="77777777" w:rsidR="00164064" w:rsidRPr="00020869" w:rsidRDefault="00CC3421" w:rsidP="00ED19A8">
      <w:pPr>
        <w:pStyle w:val="Heading2"/>
        <w:rPr>
          <w:rFonts w:ascii="Calibri" w:hAnsi="Calibri" w:cs="Arial"/>
          <w:sz w:val="22"/>
          <w:szCs w:val="22"/>
        </w:rPr>
      </w:pPr>
      <w:bookmarkStart w:id="18" w:name="_Toc535940039"/>
      <w:r w:rsidRPr="00020869">
        <w:rPr>
          <w:rFonts w:ascii="Calibri" w:hAnsi="Calibri" w:cs="Arial"/>
          <w:sz w:val="22"/>
          <w:szCs w:val="22"/>
        </w:rPr>
        <w:t>Board of Directors</w:t>
      </w:r>
      <w:bookmarkEnd w:id="18"/>
    </w:p>
    <w:p w14:paraId="04C12DFA" w14:textId="52919368" w:rsidR="00164064" w:rsidRDefault="006540DB" w:rsidP="00123E75">
      <w:pPr>
        <w:pStyle w:val="msBlockText"/>
        <w:spacing w:after="0"/>
        <w:rPr>
          <w:rFonts w:ascii="Calibri" w:hAnsi="Calibri" w:cs="Arial"/>
          <w:sz w:val="22"/>
          <w:szCs w:val="22"/>
        </w:rPr>
      </w:pPr>
      <w:proofErr w:type="spellStart"/>
      <w:r>
        <w:rPr>
          <w:rFonts w:ascii="Calibri" w:hAnsi="Calibri" w:cs="Arial"/>
          <w:sz w:val="22"/>
          <w:szCs w:val="22"/>
        </w:rPr>
        <w:lastRenderedPageBreak/>
        <w:t>Smartcashpay</w:t>
      </w:r>
      <w:r w:rsidR="008D17F1" w:rsidRPr="00020869">
        <w:rPr>
          <w:rFonts w:ascii="Calibri" w:hAnsi="Calibri" w:cs="Arial"/>
          <w:sz w:val="22"/>
          <w:szCs w:val="22"/>
        </w:rPr>
        <w:t>’s</w:t>
      </w:r>
      <w:proofErr w:type="spellEnd"/>
      <w:r w:rsidR="00CC3421" w:rsidRPr="00020869">
        <w:rPr>
          <w:rFonts w:ascii="Calibri" w:hAnsi="Calibri" w:cs="Arial"/>
          <w:sz w:val="22"/>
          <w:szCs w:val="22"/>
        </w:rPr>
        <w:t xml:space="preserve"> Board of Directors</w:t>
      </w:r>
      <w:r w:rsidR="00164064" w:rsidRPr="00020869">
        <w:rPr>
          <w:rFonts w:ascii="Calibri" w:hAnsi="Calibri" w:cs="Arial"/>
          <w:sz w:val="22"/>
          <w:szCs w:val="22"/>
        </w:rPr>
        <w:t xml:space="preserve"> </w:t>
      </w:r>
      <w:r w:rsidR="00CC3421" w:rsidRPr="00020869">
        <w:rPr>
          <w:rFonts w:ascii="Calibri" w:hAnsi="Calibri" w:cs="Arial"/>
          <w:sz w:val="22"/>
          <w:szCs w:val="22"/>
        </w:rPr>
        <w:t xml:space="preserve">(“Board”) </w:t>
      </w:r>
      <w:r w:rsidR="00164064" w:rsidRPr="00020869">
        <w:rPr>
          <w:rFonts w:ascii="Calibri" w:hAnsi="Calibri" w:cs="Arial"/>
          <w:sz w:val="22"/>
          <w:szCs w:val="22"/>
        </w:rPr>
        <w:t xml:space="preserve">is responsible for approving the </w:t>
      </w:r>
      <w:r w:rsidR="00CC3421" w:rsidRPr="00020869">
        <w:rPr>
          <w:rFonts w:ascii="Calibri" w:hAnsi="Calibri" w:cs="Arial"/>
          <w:sz w:val="22"/>
          <w:szCs w:val="22"/>
        </w:rPr>
        <w:t xml:space="preserve">BSA/AML </w:t>
      </w:r>
      <w:r w:rsidR="00606D39" w:rsidRPr="00020869">
        <w:rPr>
          <w:rFonts w:ascii="Calibri" w:hAnsi="Calibri" w:cs="Arial"/>
          <w:sz w:val="22"/>
          <w:szCs w:val="22"/>
        </w:rPr>
        <w:t>Program</w:t>
      </w:r>
      <w:r w:rsidR="00CC3421" w:rsidRPr="00020869">
        <w:rPr>
          <w:rFonts w:ascii="Calibri" w:hAnsi="Calibri" w:cs="Arial"/>
          <w:sz w:val="22"/>
          <w:szCs w:val="22"/>
        </w:rPr>
        <w:t xml:space="preserve"> and associated initiatives.</w:t>
      </w:r>
      <w:r w:rsidR="008948A5" w:rsidRPr="00020869">
        <w:rPr>
          <w:rFonts w:ascii="Calibri" w:hAnsi="Calibri" w:cs="Arial"/>
          <w:sz w:val="22"/>
          <w:szCs w:val="22"/>
        </w:rPr>
        <w:t xml:space="preserve"> </w:t>
      </w:r>
      <w:r w:rsidR="00CC3421" w:rsidRPr="00020869">
        <w:rPr>
          <w:rFonts w:ascii="Calibri" w:hAnsi="Calibri" w:cs="Arial"/>
          <w:sz w:val="22"/>
          <w:szCs w:val="22"/>
        </w:rPr>
        <w:t>The Board</w:t>
      </w:r>
      <w:r w:rsidR="00164064" w:rsidRPr="00020869">
        <w:rPr>
          <w:rFonts w:ascii="Calibri" w:hAnsi="Calibri" w:cs="Arial"/>
          <w:sz w:val="22"/>
          <w:szCs w:val="22"/>
        </w:rPr>
        <w:t xml:space="preserve"> also oversee</w:t>
      </w:r>
      <w:r w:rsidR="00ED19A8" w:rsidRPr="00020869">
        <w:rPr>
          <w:rFonts w:ascii="Calibri" w:hAnsi="Calibri" w:cs="Arial"/>
          <w:sz w:val="22"/>
          <w:szCs w:val="22"/>
        </w:rPr>
        <w:t>s</w:t>
      </w:r>
      <w:r w:rsidR="00164064" w:rsidRPr="00020869">
        <w:rPr>
          <w:rFonts w:ascii="Calibri" w:hAnsi="Calibri" w:cs="Arial"/>
          <w:sz w:val="22"/>
          <w:szCs w:val="22"/>
        </w:rPr>
        <w:t xml:space="preserve"> the Compliance Officer and overall performance of the initiatives associated with the </w:t>
      </w:r>
      <w:r w:rsidR="00CC3421" w:rsidRPr="00020869">
        <w:rPr>
          <w:rFonts w:ascii="Calibri" w:hAnsi="Calibri" w:cs="Arial"/>
          <w:sz w:val="22"/>
          <w:szCs w:val="22"/>
        </w:rPr>
        <w:t xml:space="preserve">BSA/AML </w:t>
      </w:r>
      <w:r w:rsidR="00606D39" w:rsidRPr="00020869">
        <w:rPr>
          <w:rFonts w:ascii="Calibri" w:hAnsi="Calibri" w:cs="Arial"/>
          <w:sz w:val="22"/>
          <w:szCs w:val="22"/>
        </w:rPr>
        <w:t>Program</w:t>
      </w:r>
      <w:r w:rsidR="00164064" w:rsidRPr="00020869">
        <w:rPr>
          <w:rFonts w:ascii="Calibri" w:hAnsi="Calibri" w:cs="Arial"/>
          <w:sz w:val="22"/>
          <w:szCs w:val="22"/>
        </w:rPr>
        <w:t>, including day-to-day operations, tra</w:t>
      </w:r>
      <w:r w:rsidR="0012044B" w:rsidRPr="00020869">
        <w:rPr>
          <w:rFonts w:ascii="Calibri" w:hAnsi="Calibri" w:cs="Arial"/>
          <w:sz w:val="22"/>
          <w:szCs w:val="22"/>
        </w:rPr>
        <w:t>ining, monitoring, and updates.</w:t>
      </w:r>
    </w:p>
    <w:p w14:paraId="70B2A803" w14:textId="77777777" w:rsidR="00C50257" w:rsidRPr="00020869" w:rsidRDefault="00C50257" w:rsidP="00123E75">
      <w:pPr>
        <w:pStyle w:val="msBlockText"/>
        <w:spacing w:after="0"/>
        <w:rPr>
          <w:rFonts w:ascii="Calibri" w:hAnsi="Calibri" w:cs="Arial"/>
          <w:sz w:val="22"/>
          <w:szCs w:val="22"/>
        </w:rPr>
      </w:pPr>
    </w:p>
    <w:p w14:paraId="5A397A60" w14:textId="77777777" w:rsidR="00123E75" w:rsidRPr="00020869" w:rsidRDefault="00CC3421" w:rsidP="00ED19A8">
      <w:pPr>
        <w:pStyle w:val="Heading2"/>
        <w:rPr>
          <w:rFonts w:ascii="Calibri" w:hAnsi="Calibri" w:cs="Arial"/>
          <w:sz w:val="22"/>
          <w:szCs w:val="22"/>
        </w:rPr>
      </w:pPr>
      <w:bookmarkStart w:id="19" w:name="_Toc330458685"/>
      <w:bookmarkStart w:id="20" w:name="_Toc535940040"/>
      <w:r w:rsidRPr="00020869">
        <w:rPr>
          <w:rFonts w:ascii="Calibri" w:hAnsi="Calibri" w:cs="Arial"/>
          <w:sz w:val="22"/>
          <w:szCs w:val="22"/>
        </w:rPr>
        <w:t xml:space="preserve">Designated </w:t>
      </w:r>
      <w:r w:rsidR="00164064" w:rsidRPr="00020869">
        <w:rPr>
          <w:rFonts w:ascii="Calibri" w:hAnsi="Calibri" w:cs="Arial"/>
          <w:sz w:val="22"/>
          <w:szCs w:val="22"/>
        </w:rPr>
        <w:t>Compliance Officer</w:t>
      </w:r>
      <w:bookmarkEnd w:id="19"/>
      <w:bookmarkEnd w:id="20"/>
    </w:p>
    <w:p w14:paraId="6A18A977" w14:textId="2633F58B" w:rsidR="00164064" w:rsidRPr="00020869" w:rsidRDefault="006540DB" w:rsidP="00A06724">
      <w:pPr>
        <w:pStyle w:val="msBlockText"/>
        <w:spacing w:after="0"/>
        <w:jc w:val="left"/>
        <w:rPr>
          <w:rFonts w:ascii="Calibri" w:hAnsi="Calibri" w:cs="Arial"/>
          <w:sz w:val="22"/>
          <w:szCs w:val="22"/>
        </w:rPr>
      </w:pPr>
      <w:proofErr w:type="spellStart"/>
      <w:r>
        <w:rPr>
          <w:rFonts w:ascii="Calibri" w:hAnsi="Calibri" w:cs="Arial"/>
          <w:sz w:val="22"/>
          <w:szCs w:val="22"/>
        </w:rPr>
        <w:t>Smartcashpay</w:t>
      </w:r>
      <w:r w:rsidR="00FD28EC" w:rsidRPr="00020869">
        <w:rPr>
          <w:rFonts w:ascii="Calibri" w:hAnsi="Calibri" w:cs="Arial"/>
          <w:sz w:val="22"/>
          <w:szCs w:val="22"/>
        </w:rPr>
        <w:t>’</w:t>
      </w:r>
      <w:r w:rsidR="008F27AE" w:rsidRPr="00020869">
        <w:rPr>
          <w:rFonts w:ascii="Calibri" w:hAnsi="Calibri" w:cs="Arial"/>
          <w:sz w:val="22"/>
          <w:szCs w:val="22"/>
        </w:rPr>
        <w:t>s</w:t>
      </w:r>
      <w:proofErr w:type="spellEnd"/>
      <w:r w:rsidR="00164064" w:rsidRPr="00020869">
        <w:rPr>
          <w:rFonts w:ascii="Calibri" w:hAnsi="Calibri" w:cs="Arial"/>
          <w:sz w:val="22"/>
          <w:szCs w:val="22"/>
        </w:rPr>
        <w:t xml:space="preserve"> </w:t>
      </w:r>
      <w:r w:rsidR="00495FCB" w:rsidRPr="00020869">
        <w:rPr>
          <w:rFonts w:ascii="Calibri" w:hAnsi="Calibri" w:cs="Arial"/>
          <w:sz w:val="22"/>
          <w:szCs w:val="22"/>
        </w:rPr>
        <w:t>d</w:t>
      </w:r>
      <w:r w:rsidR="0012044B" w:rsidRPr="00020869">
        <w:rPr>
          <w:rFonts w:ascii="Calibri" w:hAnsi="Calibri" w:cs="Arial"/>
          <w:sz w:val="22"/>
          <w:szCs w:val="22"/>
        </w:rPr>
        <w:t xml:space="preserve">esignated </w:t>
      </w:r>
      <w:r w:rsidR="00164064" w:rsidRPr="00020869">
        <w:rPr>
          <w:rFonts w:ascii="Calibri" w:hAnsi="Calibri" w:cs="Arial"/>
          <w:sz w:val="22"/>
          <w:szCs w:val="22"/>
        </w:rPr>
        <w:t xml:space="preserve">Compliance Officer is responsible for ensuring </w:t>
      </w:r>
      <w:r w:rsidR="0012044B" w:rsidRPr="00020869">
        <w:rPr>
          <w:rFonts w:ascii="Calibri" w:hAnsi="Calibri" w:cs="Arial"/>
          <w:sz w:val="22"/>
          <w:szCs w:val="22"/>
        </w:rPr>
        <w:t>the following:</w:t>
      </w:r>
      <w:r w:rsidR="00164064" w:rsidRPr="00020869">
        <w:rPr>
          <w:rFonts w:ascii="Calibri" w:hAnsi="Calibri" w:cs="Arial"/>
          <w:sz w:val="22"/>
          <w:szCs w:val="22"/>
        </w:rPr>
        <w:t xml:space="preserve">  </w:t>
      </w:r>
      <w:r w:rsidR="00123E75" w:rsidRPr="00020869">
        <w:rPr>
          <w:rFonts w:ascii="Calibri" w:hAnsi="Calibri" w:cs="Arial"/>
          <w:sz w:val="22"/>
          <w:szCs w:val="22"/>
        </w:rPr>
        <w:br/>
      </w:r>
    </w:p>
    <w:p w14:paraId="4F2A1CFC" w14:textId="088DA858"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12044B" w:rsidRPr="00020869">
        <w:rPr>
          <w:rFonts w:ascii="Calibri" w:hAnsi="Calibri" w:cs="Arial"/>
          <w:sz w:val="22"/>
          <w:szCs w:val="22"/>
        </w:rPr>
        <w:t>The</w:t>
      </w:r>
      <w:r w:rsidRPr="00020869">
        <w:rPr>
          <w:rFonts w:ascii="Calibri" w:hAnsi="Calibri" w:cs="Arial"/>
          <w:sz w:val="22"/>
          <w:szCs w:val="22"/>
        </w:rPr>
        <w:t xml:space="preserve"> </w:t>
      </w:r>
      <w:r w:rsidR="0012044B" w:rsidRPr="00020869">
        <w:rPr>
          <w:rFonts w:ascii="Calibri" w:hAnsi="Calibri" w:cs="Arial"/>
          <w:sz w:val="22"/>
          <w:szCs w:val="22"/>
        </w:rPr>
        <w:t>BSA/</w:t>
      </w:r>
      <w:r w:rsidR="00ED19A8" w:rsidRPr="00020869">
        <w:rPr>
          <w:rFonts w:ascii="Calibri" w:hAnsi="Calibri" w:cs="Arial"/>
          <w:sz w:val="22"/>
          <w:szCs w:val="22"/>
        </w:rPr>
        <w:t>AML P</w:t>
      </w:r>
      <w:r w:rsidRPr="00020869">
        <w:rPr>
          <w:rFonts w:ascii="Calibri" w:hAnsi="Calibri" w:cs="Arial"/>
          <w:sz w:val="22"/>
          <w:szCs w:val="22"/>
        </w:rPr>
        <w:t>rogram is developed and implemented effectively</w:t>
      </w:r>
      <w:r w:rsidR="00AB4785" w:rsidRPr="00020869">
        <w:rPr>
          <w:rFonts w:ascii="Calibri" w:hAnsi="Calibri" w:cs="Arial"/>
          <w:sz w:val="22"/>
          <w:szCs w:val="22"/>
        </w:rPr>
        <w:t>.</w:t>
      </w:r>
    </w:p>
    <w:p w14:paraId="1DA6D8D3" w14:textId="3D7FE813"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12044B" w:rsidRPr="00020869">
        <w:rPr>
          <w:rFonts w:ascii="Calibri" w:hAnsi="Calibri" w:cs="Arial"/>
          <w:sz w:val="22"/>
          <w:szCs w:val="22"/>
        </w:rPr>
        <w:t>The</w:t>
      </w:r>
      <w:r w:rsidRPr="00020869">
        <w:rPr>
          <w:rFonts w:ascii="Calibri" w:hAnsi="Calibri" w:cs="Arial"/>
          <w:sz w:val="22"/>
          <w:szCs w:val="22"/>
        </w:rPr>
        <w:t xml:space="preserve"> </w:t>
      </w:r>
      <w:r w:rsidR="0012044B" w:rsidRPr="00020869">
        <w:rPr>
          <w:rFonts w:ascii="Calibri" w:hAnsi="Calibri" w:cs="Arial"/>
          <w:sz w:val="22"/>
          <w:szCs w:val="22"/>
        </w:rPr>
        <w:t>BSA/</w:t>
      </w:r>
      <w:r w:rsidR="00ED19A8" w:rsidRPr="00020869">
        <w:rPr>
          <w:rFonts w:ascii="Calibri" w:hAnsi="Calibri" w:cs="Arial"/>
          <w:sz w:val="22"/>
          <w:szCs w:val="22"/>
        </w:rPr>
        <w:t>AML P</w:t>
      </w:r>
      <w:r w:rsidR="004101AC" w:rsidRPr="00020869">
        <w:rPr>
          <w:rFonts w:ascii="Calibri" w:hAnsi="Calibri" w:cs="Arial"/>
          <w:sz w:val="22"/>
          <w:szCs w:val="22"/>
        </w:rPr>
        <w:t>rogram is updated as necessary</w:t>
      </w:r>
      <w:r w:rsidR="00AB4785" w:rsidRPr="00020869">
        <w:rPr>
          <w:rFonts w:ascii="Calibri" w:hAnsi="Calibri" w:cs="Arial"/>
          <w:sz w:val="22"/>
          <w:szCs w:val="22"/>
        </w:rPr>
        <w:t>.</w:t>
      </w:r>
    </w:p>
    <w:p w14:paraId="24D8D1FF" w14:textId="163EC852"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provides ongoing training of appropriate persons concerning their responsibilities under the </w:t>
      </w:r>
      <w:r w:rsidR="0012044B" w:rsidRPr="00020869">
        <w:rPr>
          <w:rFonts w:ascii="Calibri" w:hAnsi="Calibri" w:cs="Arial"/>
          <w:sz w:val="22"/>
          <w:szCs w:val="22"/>
        </w:rPr>
        <w:t xml:space="preserve">BSA/AML </w:t>
      </w:r>
      <w:r w:rsidR="00ED19A8" w:rsidRPr="00020869">
        <w:rPr>
          <w:rFonts w:ascii="Calibri" w:hAnsi="Calibri" w:cs="Arial"/>
          <w:sz w:val="22"/>
          <w:szCs w:val="22"/>
        </w:rPr>
        <w:t>P</w:t>
      </w:r>
      <w:r w:rsidRPr="00020869">
        <w:rPr>
          <w:rFonts w:ascii="Calibri" w:hAnsi="Calibri" w:cs="Arial"/>
          <w:sz w:val="22"/>
          <w:szCs w:val="22"/>
        </w:rPr>
        <w:t>rogram</w:t>
      </w:r>
      <w:r w:rsidR="00AB4785" w:rsidRPr="00020869">
        <w:rPr>
          <w:rFonts w:ascii="Calibri" w:hAnsi="Calibri" w:cs="Arial"/>
          <w:sz w:val="22"/>
          <w:szCs w:val="22"/>
        </w:rPr>
        <w:t>.</w:t>
      </w:r>
    </w:p>
    <w:p w14:paraId="2CFCF815" w14:textId="3474D34E" w:rsidR="00164064" w:rsidRPr="00020869" w:rsidRDefault="00164064" w:rsidP="00495FCB">
      <w:pPr>
        <w:pStyle w:val="msBlockText"/>
        <w:spacing w:after="0"/>
        <w:ind w:left="1440" w:hanging="720"/>
        <w:jc w:val="left"/>
        <w:rPr>
          <w:rFonts w:ascii="Calibri" w:hAnsi="Calibri" w:cs="Arial"/>
          <w:sz w:val="22"/>
          <w:szCs w:val="22"/>
        </w:rPr>
      </w:pPr>
      <w:r w:rsidRPr="00020869">
        <w:rPr>
          <w:rFonts w:ascii="Calibri" w:hAnsi="Calibri" w:cs="Arial"/>
          <w:sz w:val="22"/>
          <w:szCs w:val="22"/>
        </w:rPr>
        <w:t xml:space="preserve">(4) </w:t>
      </w:r>
      <w:r w:rsidRPr="00020869">
        <w:rPr>
          <w:rFonts w:ascii="Calibri" w:hAnsi="Calibri" w:cs="Arial"/>
          <w:sz w:val="22"/>
          <w:szCs w:val="22"/>
        </w:rPr>
        <w:tab/>
      </w:r>
      <w:proofErr w:type="spellStart"/>
      <w:r w:rsidR="006540DB">
        <w:rPr>
          <w:rFonts w:ascii="Calibri" w:hAnsi="Calibri" w:cs="Arial"/>
          <w:sz w:val="22"/>
          <w:szCs w:val="22"/>
        </w:rPr>
        <w:t>Smartcashpay</w:t>
      </w:r>
      <w:proofErr w:type="spellEnd"/>
      <w:r w:rsidR="0012044B" w:rsidRPr="00020869">
        <w:rPr>
          <w:rFonts w:ascii="Calibri" w:hAnsi="Calibri" w:cs="Arial"/>
          <w:sz w:val="22"/>
          <w:szCs w:val="22"/>
        </w:rPr>
        <w:t xml:space="preserve"> </w:t>
      </w:r>
      <w:r w:rsidRPr="00020869">
        <w:rPr>
          <w:rFonts w:ascii="Calibri" w:hAnsi="Calibri" w:cs="Arial"/>
          <w:sz w:val="22"/>
          <w:szCs w:val="22"/>
        </w:rPr>
        <w:t xml:space="preserve">uses independent testing to monitor and maintain the </w:t>
      </w:r>
      <w:r w:rsidR="0012044B" w:rsidRPr="00020869">
        <w:rPr>
          <w:rFonts w:ascii="Calibri" w:hAnsi="Calibri" w:cs="Arial"/>
          <w:sz w:val="22"/>
          <w:szCs w:val="22"/>
        </w:rPr>
        <w:t xml:space="preserve">BSA/AML </w:t>
      </w:r>
      <w:r w:rsidR="00A421E3" w:rsidRPr="00020869">
        <w:rPr>
          <w:rFonts w:ascii="Calibri" w:hAnsi="Calibri" w:cs="Arial"/>
          <w:sz w:val="22"/>
          <w:szCs w:val="22"/>
        </w:rPr>
        <w:t>P</w:t>
      </w:r>
      <w:r w:rsidR="004101AC" w:rsidRPr="00020869">
        <w:rPr>
          <w:rFonts w:ascii="Calibri" w:hAnsi="Calibri" w:cs="Arial"/>
          <w:sz w:val="22"/>
          <w:szCs w:val="22"/>
        </w:rPr>
        <w:t>rogram</w:t>
      </w:r>
      <w:r w:rsidR="00AB4785" w:rsidRPr="00020869">
        <w:rPr>
          <w:rFonts w:ascii="Calibri" w:hAnsi="Calibri" w:cs="Arial"/>
          <w:sz w:val="22"/>
          <w:szCs w:val="22"/>
        </w:rPr>
        <w:t>.</w:t>
      </w:r>
      <w:r w:rsidRPr="00020869">
        <w:rPr>
          <w:rFonts w:ascii="Calibri" w:hAnsi="Calibri" w:cs="Arial"/>
          <w:sz w:val="22"/>
          <w:szCs w:val="22"/>
        </w:rPr>
        <w:t xml:space="preserve"> </w:t>
      </w:r>
      <w:r w:rsidR="00123E75" w:rsidRPr="00020869">
        <w:rPr>
          <w:rFonts w:ascii="Calibri" w:hAnsi="Calibri" w:cs="Arial"/>
          <w:sz w:val="22"/>
          <w:szCs w:val="22"/>
        </w:rPr>
        <w:br/>
      </w:r>
    </w:p>
    <w:p w14:paraId="7FC60C4D" w14:textId="703A53B7" w:rsidR="00123E75" w:rsidRPr="00020869" w:rsidRDefault="00164064" w:rsidP="00123E75">
      <w:pPr>
        <w:pStyle w:val="msBlockText"/>
        <w:spacing w:after="0"/>
        <w:rPr>
          <w:rFonts w:asciiTheme="minorHAnsi" w:hAnsiTheme="minorHAnsi" w:cstheme="minorHAnsi"/>
          <w:sz w:val="22"/>
          <w:szCs w:val="22"/>
        </w:rPr>
      </w:pPr>
      <w:r w:rsidRPr="00020869">
        <w:rPr>
          <w:rFonts w:ascii="Calibri" w:hAnsi="Calibri" w:cs="Arial"/>
          <w:sz w:val="22"/>
          <w:szCs w:val="22"/>
        </w:rPr>
        <w:t xml:space="preserve">The </w:t>
      </w:r>
      <w:r w:rsidR="0012044B" w:rsidRPr="00020869">
        <w:rPr>
          <w:rFonts w:ascii="Calibri" w:hAnsi="Calibri" w:cs="Arial"/>
          <w:sz w:val="22"/>
          <w:szCs w:val="22"/>
        </w:rPr>
        <w:t xml:space="preserve">Designated </w:t>
      </w:r>
      <w:r w:rsidRPr="00020869">
        <w:rPr>
          <w:rFonts w:ascii="Calibri" w:hAnsi="Calibri" w:cs="Arial"/>
          <w:sz w:val="22"/>
          <w:szCs w:val="22"/>
        </w:rPr>
        <w:t xml:space="preserve">Compliance Officer is responsible for </w:t>
      </w:r>
      <w:r w:rsidR="0012044B" w:rsidRPr="00020869">
        <w:rPr>
          <w:rFonts w:ascii="Calibri" w:hAnsi="Calibri" w:cs="Arial"/>
          <w:sz w:val="22"/>
          <w:szCs w:val="22"/>
        </w:rPr>
        <w:t xml:space="preserve">overseeing the </w:t>
      </w:r>
      <w:r w:rsidRPr="00020869">
        <w:rPr>
          <w:rFonts w:ascii="Calibri" w:hAnsi="Calibri" w:cs="Arial"/>
          <w:sz w:val="22"/>
          <w:szCs w:val="22"/>
        </w:rPr>
        <w:t>analysis and disposition of any attempted or completed transa</w:t>
      </w:r>
      <w:r w:rsidR="0012044B" w:rsidRPr="00020869">
        <w:rPr>
          <w:rFonts w:ascii="Calibri" w:hAnsi="Calibri" w:cs="Arial"/>
          <w:sz w:val="22"/>
          <w:szCs w:val="22"/>
        </w:rPr>
        <w:t>ctions that raise AML concerns.</w:t>
      </w:r>
      <w:r w:rsidRPr="00020869">
        <w:rPr>
          <w:rFonts w:ascii="Calibri" w:hAnsi="Calibri" w:cs="Arial"/>
          <w:sz w:val="22"/>
          <w:szCs w:val="22"/>
        </w:rPr>
        <w:t xml:space="preserve"> The </w:t>
      </w:r>
      <w:r w:rsidR="000A50E0" w:rsidRPr="00020869">
        <w:rPr>
          <w:rFonts w:ascii="Calibri" w:hAnsi="Calibri" w:cs="Arial"/>
          <w:sz w:val="22"/>
          <w:szCs w:val="22"/>
        </w:rPr>
        <w:t xml:space="preserve">Designated </w:t>
      </w:r>
      <w:r w:rsidRPr="00020869">
        <w:rPr>
          <w:rFonts w:ascii="Calibri" w:hAnsi="Calibri" w:cs="Arial"/>
          <w:sz w:val="22"/>
          <w:szCs w:val="22"/>
        </w:rPr>
        <w:t xml:space="preserve">Compliance Officer is responsible for analysis and disposition of any attempted or completed transactions </w:t>
      </w:r>
      <w:r w:rsidR="0012044B" w:rsidRPr="00020869">
        <w:rPr>
          <w:rFonts w:ascii="Calibri" w:hAnsi="Calibri" w:cs="Arial"/>
          <w:sz w:val="22"/>
          <w:szCs w:val="22"/>
        </w:rPr>
        <w:t xml:space="preserve">that may require reporting to FinCEN, </w:t>
      </w:r>
      <w:r w:rsidR="000A50E0" w:rsidRPr="00020869">
        <w:rPr>
          <w:rFonts w:ascii="Calibri" w:hAnsi="Calibri" w:cs="Arial"/>
          <w:sz w:val="22"/>
          <w:szCs w:val="22"/>
        </w:rPr>
        <w:t>including</w:t>
      </w:r>
      <w:r w:rsidR="00022B4A" w:rsidRPr="00020869">
        <w:rPr>
          <w:rFonts w:ascii="Calibri" w:hAnsi="Calibri" w:cs="Arial"/>
          <w:sz w:val="22"/>
          <w:szCs w:val="22"/>
        </w:rPr>
        <w:t>,</w:t>
      </w:r>
      <w:r w:rsidR="000A50E0" w:rsidRPr="00020869">
        <w:rPr>
          <w:rFonts w:ascii="Calibri" w:hAnsi="Calibri" w:cs="Arial"/>
          <w:sz w:val="22"/>
          <w:szCs w:val="22"/>
        </w:rPr>
        <w:t xml:space="preserve"> but not </w:t>
      </w:r>
      <w:r w:rsidR="000A50E0" w:rsidRPr="00020869">
        <w:rPr>
          <w:rFonts w:asciiTheme="minorHAnsi" w:hAnsiTheme="minorHAnsi" w:cstheme="minorHAnsi"/>
          <w:sz w:val="22"/>
          <w:szCs w:val="22"/>
        </w:rPr>
        <w:t>limited to</w:t>
      </w:r>
      <w:r w:rsidR="00022B4A" w:rsidRPr="00020869">
        <w:rPr>
          <w:rFonts w:asciiTheme="minorHAnsi" w:hAnsiTheme="minorHAnsi" w:cstheme="minorHAnsi"/>
          <w:sz w:val="22"/>
          <w:szCs w:val="22"/>
        </w:rPr>
        <w:t>,</w:t>
      </w:r>
      <w:r w:rsidR="0012044B" w:rsidRPr="00020869">
        <w:rPr>
          <w:rFonts w:asciiTheme="minorHAnsi" w:hAnsiTheme="minorHAnsi" w:cstheme="minorHAnsi"/>
          <w:sz w:val="22"/>
          <w:szCs w:val="22"/>
        </w:rPr>
        <w:t xml:space="preserve"> </w:t>
      </w:r>
      <w:r w:rsidR="00ED19A8" w:rsidRPr="00020869">
        <w:rPr>
          <w:rFonts w:asciiTheme="minorHAnsi" w:hAnsiTheme="minorHAnsi" w:cstheme="minorHAnsi"/>
          <w:sz w:val="22"/>
          <w:szCs w:val="22"/>
        </w:rPr>
        <w:t>Suspicious Activity Report</w:t>
      </w:r>
      <w:r w:rsidR="00644C16" w:rsidRPr="00020869">
        <w:rPr>
          <w:rFonts w:asciiTheme="minorHAnsi" w:hAnsiTheme="minorHAnsi" w:cstheme="minorHAnsi"/>
          <w:sz w:val="22"/>
          <w:szCs w:val="22"/>
        </w:rPr>
        <w:t xml:space="preserve"> </w:t>
      </w:r>
      <w:r w:rsidR="00ED19A8" w:rsidRPr="00020869">
        <w:rPr>
          <w:rFonts w:asciiTheme="minorHAnsi" w:hAnsiTheme="minorHAnsi" w:cstheme="minorHAnsi"/>
          <w:sz w:val="22"/>
          <w:szCs w:val="22"/>
        </w:rPr>
        <w:t>(</w:t>
      </w:r>
      <w:r w:rsidR="0012044B" w:rsidRPr="00020869">
        <w:rPr>
          <w:rFonts w:asciiTheme="minorHAnsi" w:hAnsiTheme="minorHAnsi" w:cstheme="minorHAnsi"/>
          <w:sz w:val="22"/>
          <w:szCs w:val="22"/>
        </w:rPr>
        <w:t>SAR</w:t>
      </w:r>
      <w:r w:rsidR="00ED19A8" w:rsidRPr="00020869">
        <w:rPr>
          <w:rFonts w:asciiTheme="minorHAnsi" w:hAnsiTheme="minorHAnsi" w:cstheme="minorHAnsi"/>
          <w:sz w:val="22"/>
          <w:szCs w:val="22"/>
        </w:rPr>
        <w:t>)</w:t>
      </w:r>
      <w:r w:rsidR="0012044B" w:rsidRPr="00020869">
        <w:rPr>
          <w:rFonts w:asciiTheme="minorHAnsi" w:hAnsiTheme="minorHAnsi" w:cstheme="minorHAnsi"/>
          <w:sz w:val="22"/>
          <w:szCs w:val="22"/>
        </w:rPr>
        <w:t xml:space="preserve"> filings and </w:t>
      </w:r>
      <w:r w:rsidR="00ED19A8" w:rsidRPr="00020869">
        <w:rPr>
          <w:rFonts w:asciiTheme="minorHAnsi" w:hAnsiTheme="minorHAnsi" w:cstheme="minorHAnsi"/>
          <w:sz w:val="22"/>
          <w:szCs w:val="22"/>
        </w:rPr>
        <w:t>Currency Transaction Report (</w:t>
      </w:r>
      <w:r w:rsidR="0012044B" w:rsidRPr="00020869">
        <w:rPr>
          <w:rFonts w:asciiTheme="minorHAnsi" w:hAnsiTheme="minorHAnsi" w:cstheme="minorHAnsi"/>
          <w:sz w:val="22"/>
          <w:szCs w:val="22"/>
        </w:rPr>
        <w:t>CTR</w:t>
      </w:r>
      <w:r w:rsidR="00ED19A8" w:rsidRPr="00020869">
        <w:rPr>
          <w:rFonts w:asciiTheme="minorHAnsi" w:hAnsiTheme="minorHAnsi" w:cstheme="minorHAnsi"/>
          <w:sz w:val="22"/>
          <w:szCs w:val="22"/>
        </w:rPr>
        <w:t>)</w:t>
      </w:r>
      <w:r w:rsidR="0012044B" w:rsidRPr="00020869">
        <w:rPr>
          <w:rFonts w:asciiTheme="minorHAnsi" w:hAnsiTheme="minorHAnsi" w:cstheme="minorHAnsi"/>
          <w:sz w:val="22"/>
          <w:szCs w:val="22"/>
        </w:rPr>
        <w:t xml:space="preserve"> filings. </w:t>
      </w:r>
      <w:r w:rsidR="008F27AE" w:rsidRPr="00020869">
        <w:rPr>
          <w:rFonts w:asciiTheme="minorHAnsi" w:hAnsiTheme="minorHAnsi" w:cstheme="minorHAnsi"/>
          <w:sz w:val="22"/>
          <w:szCs w:val="22"/>
        </w:rPr>
        <w:t>Furthermore, t</w:t>
      </w:r>
      <w:r w:rsidRPr="00020869">
        <w:rPr>
          <w:rFonts w:asciiTheme="minorHAnsi" w:hAnsiTheme="minorHAnsi" w:cstheme="minorHAnsi"/>
          <w:sz w:val="22"/>
          <w:szCs w:val="22"/>
        </w:rPr>
        <w:t xml:space="preserve">he </w:t>
      </w:r>
      <w:r w:rsidR="00ED19A8" w:rsidRPr="00020869">
        <w:rPr>
          <w:rFonts w:asciiTheme="minorHAnsi" w:hAnsiTheme="minorHAnsi" w:cstheme="minorHAnsi"/>
          <w:sz w:val="22"/>
          <w:szCs w:val="22"/>
        </w:rPr>
        <w:t>Designated</w:t>
      </w:r>
      <w:r w:rsidR="000A50E0" w:rsidRPr="00020869">
        <w:rPr>
          <w:rFonts w:asciiTheme="minorHAnsi" w:hAnsiTheme="minorHAnsi" w:cstheme="minorHAnsi"/>
          <w:sz w:val="22"/>
          <w:szCs w:val="22"/>
        </w:rPr>
        <w:t xml:space="preserve"> </w:t>
      </w:r>
      <w:r w:rsidRPr="00020869">
        <w:rPr>
          <w:rFonts w:asciiTheme="minorHAnsi" w:hAnsiTheme="minorHAnsi" w:cstheme="minorHAnsi"/>
          <w:sz w:val="22"/>
          <w:szCs w:val="22"/>
        </w:rPr>
        <w:t>Compliance Officer is responsible for analysis and disposition of any attempted or completed transactions that raise an obligation to file a report to governmental</w:t>
      </w:r>
      <w:r w:rsidR="000A50E0" w:rsidRPr="00020869">
        <w:rPr>
          <w:rFonts w:asciiTheme="minorHAnsi" w:hAnsiTheme="minorHAnsi" w:cstheme="minorHAnsi"/>
          <w:sz w:val="22"/>
          <w:szCs w:val="22"/>
        </w:rPr>
        <w:t xml:space="preserve"> officials or law enforcement. </w:t>
      </w:r>
      <w:r w:rsidRPr="00020869">
        <w:rPr>
          <w:rFonts w:asciiTheme="minorHAnsi" w:hAnsiTheme="minorHAnsi" w:cstheme="minorHAnsi"/>
          <w:sz w:val="22"/>
          <w:szCs w:val="22"/>
        </w:rPr>
        <w:t xml:space="preserve">The </w:t>
      </w:r>
      <w:r w:rsidR="00ED19A8" w:rsidRPr="00020869">
        <w:rPr>
          <w:rFonts w:asciiTheme="minorHAnsi" w:hAnsiTheme="minorHAnsi" w:cstheme="minorHAnsi"/>
          <w:sz w:val="22"/>
          <w:szCs w:val="22"/>
        </w:rPr>
        <w:t xml:space="preserve">Designated </w:t>
      </w:r>
      <w:r w:rsidRPr="00020869">
        <w:rPr>
          <w:rFonts w:asciiTheme="minorHAnsi" w:hAnsiTheme="minorHAnsi" w:cstheme="minorHAnsi"/>
          <w:sz w:val="22"/>
          <w:szCs w:val="22"/>
        </w:rPr>
        <w:t xml:space="preserve">Compliance Officer is responsible for providing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with interpretations of the requirements of the </w:t>
      </w:r>
      <w:r w:rsidR="00ED19A8" w:rsidRPr="00020869">
        <w:rPr>
          <w:rFonts w:asciiTheme="minorHAnsi" w:hAnsiTheme="minorHAnsi" w:cstheme="minorHAnsi"/>
          <w:sz w:val="22"/>
          <w:szCs w:val="22"/>
        </w:rPr>
        <w:t>BSA/AML Program</w:t>
      </w:r>
      <w:r w:rsidRPr="00020869">
        <w:rPr>
          <w:rFonts w:asciiTheme="minorHAnsi" w:hAnsiTheme="minorHAnsi" w:cstheme="minorHAnsi"/>
          <w:sz w:val="22"/>
          <w:szCs w:val="22"/>
        </w:rPr>
        <w:t xml:space="preserve"> and for resolving conflicts that </w:t>
      </w:r>
      <w:r w:rsidR="000A50E0" w:rsidRPr="00020869">
        <w:rPr>
          <w:rFonts w:asciiTheme="minorHAnsi" w:hAnsiTheme="minorHAnsi" w:cstheme="minorHAnsi"/>
          <w:sz w:val="22"/>
          <w:szCs w:val="22"/>
        </w:rPr>
        <w:t xml:space="preserve">may </w:t>
      </w:r>
      <w:r w:rsidRPr="00020869">
        <w:rPr>
          <w:rFonts w:asciiTheme="minorHAnsi" w:hAnsiTheme="minorHAnsi" w:cstheme="minorHAnsi"/>
          <w:sz w:val="22"/>
          <w:szCs w:val="22"/>
        </w:rPr>
        <w:t>arise</w:t>
      </w:r>
      <w:r w:rsidR="000A50E0" w:rsidRPr="00020869">
        <w:rPr>
          <w:rFonts w:asciiTheme="minorHAnsi" w:hAnsiTheme="minorHAnsi" w:cstheme="minorHAnsi"/>
          <w:sz w:val="22"/>
          <w:szCs w:val="22"/>
        </w:rPr>
        <w:t xml:space="preserve"> thereto</w:t>
      </w:r>
      <w:r w:rsidRPr="00020869">
        <w:rPr>
          <w:rFonts w:asciiTheme="minorHAnsi" w:hAnsiTheme="minorHAnsi" w:cstheme="minorHAnsi"/>
          <w:sz w:val="22"/>
          <w:szCs w:val="22"/>
        </w:rPr>
        <w:t>.</w:t>
      </w:r>
    </w:p>
    <w:p w14:paraId="6BD2DB88" w14:textId="77777777" w:rsidR="00164064" w:rsidRPr="00020869" w:rsidRDefault="00164064" w:rsidP="00123E75">
      <w:pPr>
        <w:pStyle w:val="msBlockText"/>
        <w:spacing w:after="0"/>
        <w:rPr>
          <w:rFonts w:asciiTheme="minorHAnsi" w:hAnsiTheme="minorHAnsi" w:cstheme="minorHAnsi"/>
          <w:sz w:val="22"/>
          <w:szCs w:val="22"/>
        </w:rPr>
      </w:pPr>
    </w:p>
    <w:p w14:paraId="6F825C0D" w14:textId="0E9F3F7A" w:rsidR="00C13359" w:rsidRPr="00020869" w:rsidRDefault="006540DB" w:rsidP="00A315E6">
      <w:pPr>
        <w:pStyle w:val="Heading2"/>
        <w:rPr>
          <w:rFonts w:asciiTheme="minorHAnsi" w:hAnsiTheme="minorHAnsi" w:cstheme="minorHAnsi"/>
          <w:sz w:val="22"/>
          <w:szCs w:val="22"/>
        </w:rPr>
      </w:pPr>
      <w:bookmarkStart w:id="21" w:name="_Toc465546434"/>
      <w:bookmarkStart w:id="22" w:name="_Toc535940041"/>
      <w:proofErr w:type="spellStart"/>
      <w:r>
        <w:rPr>
          <w:rFonts w:asciiTheme="minorHAnsi" w:hAnsiTheme="minorHAnsi" w:cstheme="minorHAnsi"/>
          <w:sz w:val="22"/>
          <w:szCs w:val="22"/>
        </w:rPr>
        <w:t>Smartcashpay</w:t>
      </w:r>
      <w:proofErr w:type="spellEnd"/>
      <w:r w:rsidR="00C13359" w:rsidRPr="00020869">
        <w:rPr>
          <w:rFonts w:asciiTheme="minorHAnsi" w:hAnsiTheme="minorHAnsi" w:cstheme="minorHAnsi"/>
          <w:sz w:val="22"/>
          <w:szCs w:val="22"/>
        </w:rPr>
        <w:t xml:space="preserve"> Employees</w:t>
      </w:r>
      <w:bookmarkEnd w:id="21"/>
      <w:r w:rsidR="00C13359" w:rsidRPr="00020869">
        <w:rPr>
          <w:rFonts w:asciiTheme="minorHAnsi" w:hAnsiTheme="minorHAnsi" w:cstheme="minorHAnsi"/>
          <w:sz w:val="22"/>
          <w:szCs w:val="22"/>
        </w:rPr>
        <w:t xml:space="preserve"> and Contractors</w:t>
      </w:r>
      <w:bookmarkEnd w:id="22"/>
    </w:p>
    <w:p w14:paraId="77125661" w14:textId="700C600F" w:rsidR="00C13359" w:rsidRPr="00020869" w:rsidRDefault="006540DB" w:rsidP="00C13359">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C13359" w:rsidRPr="00020869">
        <w:rPr>
          <w:rFonts w:asciiTheme="minorHAnsi" w:hAnsiTheme="minorHAnsi" w:cstheme="minorHAnsi"/>
          <w:sz w:val="22"/>
          <w:szCs w:val="22"/>
        </w:rPr>
        <w:t xml:space="preserve"> must comply with legal and regulatory requirements designed to detect and prevent money laundering and terrorist financing activities. The AML Program states what employees and contractors must do in order to fulfil </w:t>
      </w:r>
      <w:proofErr w:type="spellStart"/>
      <w:r>
        <w:rPr>
          <w:rFonts w:asciiTheme="minorHAnsi" w:hAnsiTheme="minorHAnsi" w:cstheme="minorHAnsi"/>
          <w:sz w:val="22"/>
          <w:szCs w:val="22"/>
        </w:rPr>
        <w:t>Smartcashpay</w:t>
      </w:r>
      <w:proofErr w:type="spellEnd"/>
      <w:r w:rsidR="00C13359" w:rsidRPr="00020869">
        <w:rPr>
          <w:rFonts w:asciiTheme="minorHAnsi" w:hAnsiTheme="minorHAnsi" w:cstheme="minorHAnsi"/>
          <w:sz w:val="22"/>
          <w:szCs w:val="22"/>
        </w:rPr>
        <w:t xml:space="preserve"> compliance obligations. Failure to follow the AML Program or supporting policies and procedures thereto violates </w:t>
      </w:r>
      <w:proofErr w:type="spellStart"/>
      <w:r>
        <w:rPr>
          <w:rFonts w:asciiTheme="minorHAnsi" w:hAnsiTheme="minorHAnsi" w:cstheme="minorHAnsi"/>
          <w:sz w:val="22"/>
          <w:szCs w:val="22"/>
        </w:rPr>
        <w:t>Smartcashpay</w:t>
      </w:r>
      <w:proofErr w:type="spellEnd"/>
      <w:r w:rsidR="00C13359" w:rsidRPr="00020869">
        <w:rPr>
          <w:rFonts w:asciiTheme="minorHAnsi" w:hAnsiTheme="minorHAnsi" w:cstheme="minorHAnsi"/>
          <w:sz w:val="22"/>
          <w:szCs w:val="22"/>
        </w:rPr>
        <w:t xml:space="preserve"> policy and may violate the law. Violation of this program may result in termination of employment or contractual relationship. Violation of the law may result in civil penalties and/or criminal prosecution.</w:t>
      </w:r>
    </w:p>
    <w:p w14:paraId="1588CA97" w14:textId="77777777" w:rsidR="00C13359" w:rsidRPr="00020869" w:rsidRDefault="00C13359" w:rsidP="00C13359">
      <w:pPr>
        <w:pStyle w:val="msBlockText"/>
        <w:spacing w:after="0"/>
        <w:rPr>
          <w:rFonts w:asciiTheme="minorHAnsi" w:hAnsiTheme="minorHAnsi" w:cstheme="minorHAnsi"/>
          <w:sz w:val="22"/>
          <w:szCs w:val="22"/>
        </w:rPr>
      </w:pPr>
    </w:p>
    <w:p w14:paraId="3BD0C65E" w14:textId="6D06396A" w:rsidR="00C13359" w:rsidRPr="00020869" w:rsidRDefault="00C13359" w:rsidP="00C13359">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In connection with their duties, employees, contractors, and volunteers of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will thoroughly consider whether attempted or completed transactions are potentially suspicious or unusual and escalate any such instances to the Dedicated Compliance Officer within one (1) business day. </w:t>
      </w:r>
    </w:p>
    <w:p w14:paraId="6996C85C" w14:textId="77777777" w:rsidR="00C13359" w:rsidRPr="00020869" w:rsidRDefault="00C13359" w:rsidP="00123E75">
      <w:pPr>
        <w:pStyle w:val="msBlockText"/>
        <w:spacing w:after="0"/>
        <w:rPr>
          <w:rFonts w:ascii="Calibri" w:hAnsi="Calibri" w:cs="Arial"/>
          <w:sz w:val="22"/>
          <w:szCs w:val="22"/>
        </w:rPr>
      </w:pPr>
      <w:bookmarkStart w:id="23" w:name="_Toc330458687"/>
    </w:p>
    <w:p w14:paraId="5A999821" w14:textId="77777777" w:rsidR="00123E75" w:rsidRPr="00020869" w:rsidRDefault="000A50E0" w:rsidP="00C957F5">
      <w:pPr>
        <w:pStyle w:val="Heading1"/>
        <w:spacing w:after="0"/>
        <w:rPr>
          <w:rFonts w:ascii="Calibri" w:hAnsi="Calibri" w:cs="Arial"/>
          <w:sz w:val="22"/>
          <w:szCs w:val="22"/>
          <w:u w:val="none"/>
        </w:rPr>
      </w:pPr>
      <w:bookmarkStart w:id="24" w:name="_Toc535940042"/>
      <w:r w:rsidRPr="00020869">
        <w:rPr>
          <w:rFonts w:ascii="Calibri" w:hAnsi="Calibri" w:cs="Arial"/>
          <w:sz w:val="22"/>
          <w:szCs w:val="22"/>
          <w:u w:val="none"/>
        </w:rPr>
        <w:t>Requirements</w:t>
      </w:r>
      <w:bookmarkEnd w:id="24"/>
      <w:r w:rsidR="00123E75" w:rsidRPr="00020869">
        <w:rPr>
          <w:rFonts w:ascii="Calibri" w:hAnsi="Calibri" w:cs="Arial"/>
          <w:sz w:val="22"/>
          <w:szCs w:val="22"/>
          <w:u w:val="none"/>
        </w:rPr>
        <w:br/>
      </w:r>
    </w:p>
    <w:p w14:paraId="516E2385" w14:textId="77777777" w:rsidR="00164064" w:rsidRPr="00020869" w:rsidRDefault="00164064" w:rsidP="00C957F5">
      <w:pPr>
        <w:pStyle w:val="Heading2"/>
        <w:rPr>
          <w:rFonts w:ascii="Calibri" w:hAnsi="Calibri" w:cs="Arial"/>
          <w:sz w:val="22"/>
          <w:szCs w:val="22"/>
        </w:rPr>
      </w:pPr>
      <w:bookmarkStart w:id="25" w:name="_Toc330458688"/>
      <w:bookmarkStart w:id="26" w:name="_Toc535940043"/>
      <w:bookmarkEnd w:id="23"/>
      <w:r w:rsidRPr="00020869">
        <w:rPr>
          <w:rFonts w:ascii="Calibri" w:hAnsi="Calibri" w:cs="Arial"/>
          <w:sz w:val="22"/>
          <w:szCs w:val="22"/>
        </w:rPr>
        <w:t>Overview</w:t>
      </w:r>
      <w:bookmarkEnd w:id="25"/>
      <w:bookmarkEnd w:id="26"/>
    </w:p>
    <w:p w14:paraId="095596FC" w14:textId="77B10CDC"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As </w:t>
      </w:r>
      <w:r w:rsidR="00C957F5" w:rsidRPr="00020869">
        <w:rPr>
          <w:rFonts w:ascii="Calibri" w:hAnsi="Calibri" w:cs="Arial"/>
          <w:sz w:val="22"/>
          <w:szCs w:val="22"/>
        </w:rPr>
        <w:t>stated</w:t>
      </w:r>
      <w:r w:rsidRPr="00020869">
        <w:rPr>
          <w:rFonts w:ascii="Calibri" w:hAnsi="Calibri" w:cs="Arial"/>
          <w:sz w:val="22"/>
          <w:szCs w:val="22"/>
        </w:rPr>
        <w:t xml:space="preserve"> in </w:t>
      </w:r>
      <w:r w:rsidR="00C957F5" w:rsidRPr="00020869">
        <w:rPr>
          <w:rFonts w:ascii="Calibri" w:hAnsi="Calibri" w:cs="Arial"/>
          <w:sz w:val="22"/>
          <w:szCs w:val="22"/>
        </w:rPr>
        <w:t>previous</w:t>
      </w:r>
      <w:r w:rsidRPr="00020869">
        <w:rPr>
          <w:rFonts w:ascii="Calibri" w:hAnsi="Calibri" w:cs="Arial"/>
          <w:sz w:val="22"/>
          <w:szCs w:val="22"/>
        </w:rPr>
        <w:t xml:space="preserve"> sections,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is required to</w:t>
      </w:r>
      <w:r w:rsidR="00F50053" w:rsidRPr="00020869">
        <w:rPr>
          <w:rFonts w:ascii="Calibri" w:hAnsi="Calibri" w:cs="Arial"/>
          <w:sz w:val="22"/>
          <w:szCs w:val="22"/>
        </w:rPr>
        <w:t>:</w:t>
      </w:r>
      <w:r w:rsidRPr="00020869">
        <w:rPr>
          <w:rFonts w:ascii="Calibri" w:hAnsi="Calibri" w:cs="Arial"/>
          <w:sz w:val="22"/>
          <w:szCs w:val="22"/>
        </w:rPr>
        <w:t xml:space="preserve"> </w:t>
      </w:r>
    </w:p>
    <w:p w14:paraId="338E0A14" w14:textId="77777777" w:rsidR="00123E75" w:rsidRPr="00020869" w:rsidRDefault="00123E75" w:rsidP="00123E75">
      <w:pPr>
        <w:pStyle w:val="msBlockText"/>
        <w:spacing w:after="0"/>
        <w:rPr>
          <w:rFonts w:ascii="Calibri" w:hAnsi="Calibri" w:cs="Arial"/>
          <w:sz w:val="22"/>
          <w:szCs w:val="22"/>
        </w:rPr>
      </w:pPr>
    </w:p>
    <w:p w14:paraId="6B257482"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F50053" w:rsidRPr="00020869">
        <w:rPr>
          <w:rFonts w:ascii="Calibri" w:hAnsi="Calibri" w:cs="Arial"/>
          <w:sz w:val="22"/>
          <w:szCs w:val="22"/>
        </w:rPr>
        <w:t>Designate</w:t>
      </w:r>
      <w:r w:rsidRPr="00020869">
        <w:rPr>
          <w:rFonts w:ascii="Calibri" w:hAnsi="Calibri" w:cs="Arial"/>
          <w:sz w:val="22"/>
          <w:szCs w:val="22"/>
        </w:rPr>
        <w:t xml:space="preserve"> a Compliance Officer for the purposes of the </w:t>
      </w:r>
      <w:r w:rsidR="00F50053" w:rsidRPr="00020869">
        <w:rPr>
          <w:rFonts w:ascii="Calibri" w:hAnsi="Calibri" w:cs="Arial"/>
          <w:sz w:val="22"/>
          <w:szCs w:val="22"/>
        </w:rPr>
        <w:t>BSA/AML</w:t>
      </w:r>
      <w:r w:rsidR="00606A3D" w:rsidRPr="00020869">
        <w:rPr>
          <w:rFonts w:ascii="Calibri" w:hAnsi="Calibri" w:cs="Arial"/>
          <w:sz w:val="22"/>
          <w:szCs w:val="22"/>
        </w:rPr>
        <w:t xml:space="preserve"> </w:t>
      </w:r>
      <w:r w:rsidR="00C957F5" w:rsidRPr="00020869">
        <w:rPr>
          <w:rFonts w:ascii="Calibri" w:hAnsi="Calibri" w:cs="Arial"/>
          <w:sz w:val="22"/>
          <w:szCs w:val="22"/>
        </w:rPr>
        <w:t>Program</w:t>
      </w:r>
    </w:p>
    <w:p w14:paraId="16F397DD" w14:textId="6D70EF9D"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F50053" w:rsidRPr="00020869">
        <w:rPr>
          <w:rFonts w:ascii="Calibri" w:hAnsi="Calibri" w:cs="Arial"/>
          <w:sz w:val="22"/>
          <w:szCs w:val="22"/>
        </w:rPr>
        <w:t>Develop</w:t>
      </w:r>
      <w:r w:rsidRPr="00020869">
        <w:rPr>
          <w:rFonts w:ascii="Calibri" w:hAnsi="Calibri" w:cs="Arial"/>
          <w:sz w:val="22"/>
          <w:szCs w:val="22"/>
        </w:rPr>
        <w:t xml:space="preserve"> and implement a written anti-money laundering program reasonably designed to prevent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from being used to</w:t>
      </w:r>
      <w:r w:rsidR="00437BFD" w:rsidRPr="00020869">
        <w:rPr>
          <w:rFonts w:ascii="Calibri" w:hAnsi="Calibri" w:cs="Arial"/>
          <w:sz w:val="22"/>
          <w:szCs w:val="22"/>
        </w:rPr>
        <w:t xml:space="preserve"> facilitate money laundering or </w:t>
      </w:r>
      <w:r w:rsidR="00606A3D" w:rsidRPr="00020869">
        <w:rPr>
          <w:rFonts w:ascii="Calibri" w:hAnsi="Calibri" w:cs="Arial"/>
          <w:sz w:val="22"/>
          <w:szCs w:val="22"/>
        </w:rPr>
        <w:t xml:space="preserve">terrorist </w:t>
      </w:r>
      <w:r w:rsidR="00437BFD" w:rsidRPr="00020869">
        <w:rPr>
          <w:rFonts w:ascii="Calibri" w:hAnsi="Calibri" w:cs="Arial"/>
          <w:sz w:val="22"/>
          <w:szCs w:val="22"/>
        </w:rPr>
        <w:t>financing</w:t>
      </w:r>
    </w:p>
    <w:p w14:paraId="1A15BDD9" w14:textId="77777777" w:rsidR="00606A3D" w:rsidRPr="00020869" w:rsidRDefault="00606A3D"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t>File reports regar</w:t>
      </w:r>
      <w:r w:rsidR="00C957F5" w:rsidRPr="00020869">
        <w:rPr>
          <w:rFonts w:ascii="Calibri" w:hAnsi="Calibri" w:cs="Arial"/>
          <w:sz w:val="22"/>
          <w:szCs w:val="22"/>
        </w:rPr>
        <w:t>ding certain transactions (e.g.</w:t>
      </w:r>
      <w:r w:rsidR="00734BBC" w:rsidRPr="00020869">
        <w:rPr>
          <w:rFonts w:ascii="Calibri" w:hAnsi="Calibri" w:cs="Arial"/>
          <w:sz w:val="22"/>
          <w:szCs w:val="22"/>
        </w:rPr>
        <w:t>,</w:t>
      </w:r>
      <w:r w:rsidRPr="00020869">
        <w:rPr>
          <w:rFonts w:ascii="Calibri" w:hAnsi="Calibri" w:cs="Arial"/>
          <w:sz w:val="22"/>
          <w:szCs w:val="22"/>
        </w:rPr>
        <w:t xml:space="preserve"> currency in excess of $10,000)</w:t>
      </w:r>
    </w:p>
    <w:p w14:paraId="4F20E906"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w:t>
      </w:r>
      <w:r w:rsidR="00606A3D" w:rsidRPr="00020869">
        <w:rPr>
          <w:rFonts w:ascii="Calibri" w:hAnsi="Calibri" w:cs="Arial"/>
          <w:sz w:val="22"/>
          <w:szCs w:val="22"/>
        </w:rPr>
        <w:t>4</w:t>
      </w:r>
      <w:r w:rsidRPr="00020869">
        <w:rPr>
          <w:rFonts w:ascii="Calibri" w:hAnsi="Calibri" w:cs="Arial"/>
          <w:sz w:val="22"/>
          <w:szCs w:val="22"/>
        </w:rPr>
        <w:t xml:space="preserve">) </w:t>
      </w:r>
      <w:r w:rsidRPr="00020869">
        <w:rPr>
          <w:rFonts w:ascii="Calibri" w:hAnsi="Calibri" w:cs="Arial"/>
          <w:sz w:val="22"/>
          <w:szCs w:val="22"/>
        </w:rPr>
        <w:tab/>
      </w:r>
      <w:r w:rsidR="00F50053" w:rsidRPr="00020869">
        <w:rPr>
          <w:rFonts w:ascii="Calibri" w:hAnsi="Calibri" w:cs="Arial"/>
          <w:sz w:val="22"/>
          <w:szCs w:val="22"/>
        </w:rPr>
        <w:t>File</w:t>
      </w:r>
      <w:r w:rsidRPr="00020869">
        <w:rPr>
          <w:rFonts w:ascii="Calibri" w:hAnsi="Calibri" w:cs="Arial"/>
          <w:sz w:val="22"/>
          <w:szCs w:val="22"/>
        </w:rPr>
        <w:t xml:space="preserve"> repo</w:t>
      </w:r>
      <w:r w:rsidR="00606A3D" w:rsidRPr="00020869">
        <w:rPr>
          <w:rFonts w:ascii="Calibri" w:hAnsi="Calibri" w:cs="Arial"/>
          <w:sz w:val="22"/>
          <w:szCs w:val="22"/>
        </w:rPr>
        <w:t>rts of suspicious</w:t>
      </w:r>
      <w:r w:rsidR="00C957F5" w:rsidRPr="00020869">
        <w:rPr>
          <w:rFonts w:ascii="Calibri" w:hAnsi="Calibri" w:cs="Arial"/>
          <w:sz w:val="22"/>
          <w:szCs w:val="22"/>
        </w:rPr>
        <w:t xml:space="preserve"> or unusual</w:t>
      </w:r>
      <w:r w:rsidR="00606A3D" w:rsidRPr="00020869">
        <w:rPr>
          <w:rFonts w:ascii="Calibri" w:hAnsi="Calibri" w:cs="Arial"/>
          <w:sz w:val="22"/>
          <w:szCs w:val="22"/>
        </w:rPr>
        <w:t xml:space="preserve"> </w:t>
      </w:r>
      <w:r w:rsidR="00C957F5" w:rsidRPr="00020869">
        <w:rPr>
          <w:rFonts w:ascii="Calibri" w:hAnsi="Calibri" w:cs="Arial"/>
          <w:sz w:val="22"/>
          <w:szCs w:val="22"/>
        </w:rPr>
        <w:t>activity</w:t>
      </w:r>
    </w:p>
    <w:p w14:paraId="3C98780D" w14:textId="77777777" w:rsidR="00164064" w:rsidRPr="00020869" w:rsidRDefault="00F50053" w:rsidP="00123E75">
      <w:pPr>
        <w:pStyle w:val="msBlockText"/>
        <w:spacing w:after="0"/>
        <w:ind w:left="1440" w:hanging="720"/>
        <w:rPr>
          <w:rFonts w:ascii="Calibri" w:hAnsi="Calibri" w:cs="Arial"/>
          <w:sz w:val="22"/>
          <w:szCs w:val="22"/>
        </w:rPr>
      </w:pPr>
      <w:r w:rsidRPr="00020869">
        <w:rPr>
          <w:rFonts w:ascii="Calibri" w:hAnsi="Calibri" w:cs="Arial"/>
          <w:sz w:val="22"/>
          <w:szCs w:val="22"/>
        </w:rPr>
        <w:lastRenderedPageBreak/>
        <w:t xml:space="preserve">(5) </w:t>
      </w:r>
      <w:r w:rsidRPr="00020869">
        <w:rPr>
          <w:rFonts w:ascii="Calibri" w:hAnsi="Calibri" w:cs="Arial"/>
          <w:sz w:val="22"/>
          <w:szCs w:val="22"/>
        </w:rPr>
        <w:tab/>
        <w:t>E</w:t>
      </w:r>
      <w:r w:rsidR="00164064" w:rsidRPr="00020869">
        <w:rPr>
          <w:rFonts w:ascii="Calibri" w:hAnsi="Calibri" w:cs="Arial"/>
          <w:sz w:val="22"/>
          <w:szCs w:val="22"/>
        </w:rPr>
        <w:t xml:space="preserve">ngage in monitoring, testing, and training relating to the </w:t>
      </w:r>
      <w:r w:rsidRPr="00020869">
        <w:rPr>
          <w:rFonts w:ascii="Calibri" w:hAnsi="Calibri" w:cs="Arial"/>
          <w:sz w:val="22"/>
          <w:szCs w:val="22"/>
        </w:rPr>
        <w:t>BSA/AML</w:t>
      </w:r>
      <w:r w:rsidR="00606A3D" w:rsidRPr="00020869">
        <w:rPr>
          <w:rFonts w:ascii="Calibri" w:hAnsi="Calibri" w:cs="Arial"/>
          <w:sz w:val="22"/>
          <w:szCs w:val="22"/>
        </w:rPr>
        <w:t xml:space="preserve"> </w:t>
      </w:r>
      <w:r w:rsidR="00C957F5" w:rsidRPr="00020869">
        <w:rPr>
          <w:rFonts w:ascii="Calibri" w:hAnsi="Calibri" w:cs="Arial"/>
          <w:sz w:val="22"/>
          <w:szCs w:val="22"/>
        </w:rPr>
        <w:t>Program</w:t>
      </w:r>
      <w:r w:rsidR="00164064" w:rsidRPr="00020869">
        <w:rPr>
          <w:rFonts w:ascii="Calibri" w:hAnsi="Calibri" w:cs="Arial"/>
          <w:sz w:val="22"/>
          <w:szCs w:val="22"/>
        </w:rPr>
        <w:t xml:space="preserve"> </w:t>
      </w:r>
    </w:p>
    <w:p w14:paraId="404261A4"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(6) </w:t>
      </w:r>
      <w:r w:rsidRPr="00020869">
        <w:rPr>
          <w:rFonts w:ascii="Calibri" w:hAnsi="Calibri" w:cs="Arial"/>
          <w:sz w:val="22"/>
          <w:szCs w:val="22"/>
        </w:rPr>
        <w:tab/>
      </w:r>
      <w:r w:rsidR="00F50053" w:rsidRPr="00020869">
        <w:rPr>
          <w:rFonts w:ascii="Calibri" w:hAnsi="Calibri" w:cs="Arial"/>
          <w:sz w:val="22"/>
          <w:szCs w:val="22"/>
        </w:rPr>
        <w:t>Regularly</w:t>
      </w:r>
      <w:r w:rsidRPr="00020869">
        <w:rPr>
          <w:rFonts w:ascii="Calibri" w:hAnsi="Calibri" w:cs="Arial"/>
          <w:sz w:val="22"/>
          <w:szCs w:val="22"/>
        </w:rPr>
        <w:t xml:space="preserve"> update the </w:t>
      </w:r>
      <w:r w:rsidR="00C957F5" w:rsidRPr="00020869">
        <w:rPr>
          <w:rFonts w:ascii="Calibri" w:hAnsi="Calibri" w:cs="Arial"/>
          <w:sz w:val="22"/>
          <w:szCs w:val="22"/>
        </w:rPr>
        <w:t>policies</w:t>
      </w:r>
      <w:r w:rsidRPr="00020869">
        <w:rPr>
          <w:rFonts w:ascii="Calibri" w:hAnsi="Calibri" w:cs="Arial"/>
          <w:sz w:val="22"/>
          <w:szCs w:val="22"/>
        </w:rPr>
        <w:t xml:space="preserve"> associated with the </w:t>
      </w:r>
      <w:r w:rsidR="00F50053" w:rsidRPr="00020869">
        <w:rPr>
          <w:rFonts w:ascii="Calibri" w:hAnsi="Calibri" w:cs="Arial"/>
          <w:sz w:val="22"/>
          <w:szCs w:val="22"/>
        </w:rPr>
        <w:t xml:space="preserve">BSA/AML </w:t>
      </w:r>
      <w:r w:rsidR="00C957F5" w:rsidRPr="00020869">
        <w:rPr>
          <w:rFonts w:ascii="Calibri" w:hAnsi="Calibri" w:cs="Arial"/>
          <w:sz w:val="22"/>
          <w:szCs w:val="22"/>
        </w:rPr>
        <w:t>Program</w:t>
      </w:r>
    </w:p>
    <w:p w14:paraId="4DA89F07" w14:textId="77777777" w:rsidR="00123E75"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(7) </w:t>
      </w:r>
      <w:r w:rsidRPr="00020869">
        <w:rPr>
          <w:rFonts w:ascii="Calibri" w:hAnsi="Calibri" w:cs="Arial"/>
          <w:sz w:val="22"/>
          <w:szCs w:val="22"/>
        </w:rPr>
        <w:tab/>
      </w:r>
      <w:r w:rsidR="00F50053" w:rsidRPr="00020869">
        <w:rPr>
          <w:rFonts w:ascii="Calibri" w:hAnsi="Calibri" w:cs="Arial"/>
          <w:sz w:val="22"/>
          <w:szCs w:val="22"/>
        </w:rPr>
        <w:t>Respond</w:t>
      </w:r>
      <w:r w:rsidRPr="00020869">
        <w:rPr>
          <w:rFonts w:ascii="Calibri" w:hAnsi="Calibri" w:cs="Arial"/>
          <w:sz w:val="22"/>
          <w:szCs w:val="22"/>
        </w:rPr>
        <w:t xml:space="preserve"> to information requests from FinCEN and/or law enforcement </w:t>
      </w:r>
    </w:p>
    <w:p w14:paraId="58E9B033" w14:textId="7D32E2C0" w:rsidR="00164064" w:rsidRDefault="00123E75" w:rsidP="00123E75">
      <w:pPr>
        <w:pStyle w:val="msBlockText"/>
        <w:spacing w:after="0"/>
        <w:ind w:left="1440" w:hanging="720"/>
        <w:rPr>
          <w:rFonts w:ascii="Calibri" w:hAnsi="Calibri" w:cs="Arial"/>
          <w:sz w:val="22"/>
          <w:szCs w:val="22"/>
        </w:rPr>
      </w:pPr>
      <w:r w:rsidRPr="00020869">
        <w:rPr>
          <w:rFonts w:ascii="Calibri" w:hAnsi="Calibri" w:cs="Arial"/>
          <w:sz w:val="22"/>
          <w:szCs w:val="22"/>
        </w:rPr>
        <w:t>(8)</w:t>
      </w:r>
      <w:r w:rsidRPr="00020869">
        <w:rPr>
          <w:rFonts w:ascii="Calibri" w:hAnsi="Calibri" w:cs="Arial"/>
          <w:sz w:val="22"/>
          <w:szCs w:val="22"/>
        </w:rPr>
        <w:tab/>
      </w:r>
      <w:r w:rsidR="00F50053" w:rsidRPr="00020869">
        <w:rPr>
          <w:rFonts w:ascii="Calibri" w:hAnsi="Calibri" w:cs="Arial"/>
          <w:sz w:val="22"/>
          <w:szCs w:val="22"/>
        </w:rPr>
        <w:t>Take</w:t>
      </w:r>
      <w:r w:rsidR="00164064" w:rsidRPr="00020869">
        <w:rPr>
          <w:rFonts w:ascii="Calibri" w:hAnsi="Calibri" w:cs="Arial"/>
          <w:sz w:val="22"/>
          <w:szCs w:val="22"/>
        </w:rPr>
        <w:t xml:space="preserve"> other steps</w:t>
      </w:r>
      <w:r w:rsidR="00F50053" w:rsidRPr="00020869">
        <w:rPr>
          <w:rFonts w:ascii="Calibri" w:hAnsi="Calibri" w:cs="Arial"/>
          <w:sz w:val="22"/>
          <w:szCs w:val="22"/>
        </w:rPr>
        <w:t>,</w:t>
      </w:r>
      <w:r w:rsidR="00164064" w:rsidRPr="00020869">
        <w:rPr>
          <w:rFonts w:ascii="Calibri" w:hAnsi="Calibri" w:cs="Arial"/>
          <w:sz w:val="22"/>
          <w:szCs w:val="22"/>
        </w:rPr>
        <w:t xml:space="preserve"> as required</w:t>
      </w:r>
      <w:r w:rsidR="00F50053" w:rsidRPr="00020869">
        <w:rPr>
          <w:rFonts w:ascii="Calibri" w:hAnsi="Calibri" w:cs="Arial"/>
          <w:sz w:val="22"/>
          <w:szCs w:val="22"/>
        </w:rPr>
        <w:t>,</w:t>
      </w:r>
      <w:r w:rsidR="00164064" w:rsidRPr="00020869">
        <w:rPr>
          <w:rFonts w:ascii="Calibri" w:hAnsi="Calibri" w:cs="Arial"/>
          <w:sz w:val="22"/>
          <w:szCs w:val="22"/>
        </w:rPr>
        <w:t xml:space="preserve"> to establish and maintain compliance with FinCEN </w:t>
      </w:r>
      <w:r w:rsidR="00F50053" w:rsidRPr="00020869">
        <w:rPr>
          <w:rFonts w:ascii="Calibri" w:hAnsi="Calibri" w:cs="Arial"/>
          <w:sz w:val="22"/>
          <w:szCs w:val="22"/>
        </w:rPr>
        <w:t>regulations</w:t>
      </w:r>
      <w:r w:rsidR="00297A77" w:rsidRPr="00020869">
        <w:rPr>
          <w:rFonts w:ascii="Calibri" w:hAnsi="Calibri" w:cs="Arial"/>
          <w:sz w:val="22"/>
          <w:szCs w:val="22"/>
        </w:rPr>
        <w:t>.</w:t>
      </w:r>
    </w:p>
    <w:p w14:paraId="247D88DF" w14:textId="77777777" w:rsidR="00164064" w:rsidRPr="00020869" w:rsidRDefault="00F83138" w:rsidP="00C957F5">
      <w:pPr>
        <w:pStyle w:val="Heading2"/>
        <w:rPr>
          <w:rFonts w:ascii="Calibri" w:hAnsi="Calibri" w:cs="Arial"/>
          <w:sz w:val="22"/>
          <w:szCs w:val="22"/>
        </w:rPr>
      </w:pPr>
      <w:bookmarkStart w:id="27" w:name="_Toc330458689"/>
      <w:bookmarkStart w:id="28" w:name="_Toc535940044"/>
      <w:r w:rsidRPr="00020869">
        <w:rPr>
          <w:rFonts w:ascii="Calibri" w:hAnsi="Calibri" w:cs="Arial"/>
          <w:sz w:val="22"/>
          <w:szCs w:val="22"/>
        </w:rPr>
        <w:t xml:space="preserve">BSA </w:t>
      </w:r>
      <w:r w:rsidR="00164064" w:rsidRPr="00020869">
        <w:rPr>
          <w:rFonts w:ascii="Calibri" w:hAnsi="Calibri" w:cs="Arial"/>
          <w:sz w:val="22"/>
          <w:szCs w:val="22"/>
        </w:rPr>
        <w:t>Compliance Officer</w:t>
      </w:r>
      <w:bookmarkEnd w:id="27"/>
      <w:bookmarkEnd w:id="28"/>
    </w:p>
    <w:p w14:paraId="7EF89CF6" w14:textId="00CBDBC6" w:rsidR="00164064" w:rsidRPr="00020869" w:rsidRDefault="006540DB" w:rsidP="00123E75">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164064" w:rsidRPr="00020869">
        <w:rPr>
          <w:rFonts w:ascii="Calibri" w:hAnsi="Calibri" w:cs="Arial"/>
          <w:sz w:val="22"/>
          <w:szCs w:val="22"/>
        </w:rPr>
        <w:t xml:space="preserve"> </w:t>
      </w:r>
      <w:r w:rsidR="00E8759A" w:rsidRPr="00020869">
        <w:rPr>
          <w:rFonts w:ascii="Calibri" w:hAnsi="Calibri" w:cs="Arial"/>
          <w:sz w:val="22"/>
          <w:szCs w:val="22"/>
        </w:rPr>
        <w:t xml:space="preserve">hereby </w:t>
      </w:r>
      <w:r w:rsidR="00164064" w:rsidRPr="00020869">
        <w:rPr>
          <w:rFonts w:ascii="Calibri" w:hAnsi="Calibri" w:cs="Arial"/>
          <w:sz w:val="22"/>
          <w:szCs w:val="22"/>
        </w:rPr>
        <w:t xml:space="preserve">designates </w:t>
      </w:r>
      <w:r w:rsidR="00C50257">
        <w:rPr>
          <w:rFonts w:ascii="Calibri" w:hAnsi="Calibri" w:cs="Arial"/>
          <w:sz w:val="22"/>
          <w:szCs w:val="22"/>
        </w:rPr>
        <w:t>John Q. Public</w:t>
      </w:r>
      <w:r w:rsidR="008A0E13" w:rsidRPr="00020869">
        <w:rPr>
          <w:rFonts w:ascii="Calibri" w:hAnsi="Calibri" w:cs="Arial"/>
          <w:sz w:val="22"/>
          <w:szCs w:val="22"/>
        </w:rPr>
        <w:t xml:space="preserve"> </w:t>
      </w:r>
      <w:r w:rsidR="00164064" w:rsidRPr="00020869">
        <w:rPr>
          <w:rFonts w:ascii="Calibri" w:hAnsi="Calibri" w:cs="Arial"/>
          <w:sz w:val="22"/>
          <w:szCs w:val="22"/>
        </w:rPr>
        <w:t xml:space="preserve">as </w:t>
      </w:r>
      <w:r w:rsidR="00230DE0" w:rsidRPr="00020869">
        <w:rPr>
          <w:rFonts w:ascii="Calibri" w:hAnsi="Calibri" w:cs="Arial"/>
          <w:sz w:val="22"/>
          <w:szCs w:val="22"/>
        </w:rPr>
        <w:t xml:space="preserve">the </w:t>
      </w:r>
      <w:r w:rsidR="00106A98" w:rsidRPr="00020869">
        <w:rPr>
          <w:rFonts w:ascii="Calibri" w:hAnsi="Calibri" w:cs="Arial"/>
          <w:sz w:val="22"/>
          <w:szCs w:val="22"/>
        </w:rPr>
        <w:t>Dedicated</w:t>
      </w:r>
      <w:r w:rsidR="00F83138" w:rsidRPr="00020869">
        <w:rPr>
          <w:rFonts w:ascii="Calibri" w:hAnsi="Calibri" w:cs="Arial"/>
          <w:sz w:val="22"/>
          <w:szCs w:val="22"/>
        </w:rPr>
        <w:t xml:space="preserve"> </w:t>
      </w:r>
      <w:r w:rsidR="00164064" w:rsidRPr="00020869">
        <w:rPr>
          <w:rFonts w:ascii="Calibri" w:hAnsi="Calibri" w:cs="Arial"/>
          <w:sz w:val="22"/>
          <w:szCs w:val="22"/>
        </w:rPr>
        <w:t xml:space="preserve">Compliance Officer for the purposes of the </w:t>
      </w:r>
      <w:r w:rsidR="00230DE0" w:rsidRPr="00020869">
        <w:rPr>
          <w:rFonts w:ascii="Calibri" w:hAnsi="Calibri" w:cs="Arial"/>
          <w:sz w:val="22"/>
          <w:szCs w:val="22"/>
        </w:rPr>
        <w:t>BSA/AML</w:t>
      </w:r>
      <w:r w:rsidR="00164064" w:rsidRPr="00020869">
        <w:rPr>
          <w:rFonts w:ascii="Calibri" w:hAnsi="Calibri" w:cs="Arial"/>
          <w:sz w:val="22"/>
          <w:szCs w:val="22"/>
        </w:rPr>
        <w:t xml:space="preserve"> </w:t>
      </w:r>
      <w:r w:rsidR="00106A98" w:rsidRPr="00020869">
        <w:rPr>
          <w:rFonts w:ascii="Calibri" w:hAnsi="Calibri" w:cs="Arial"/>
          <w:sz w:val="22"/>
          <w:szCs w:val="22"/>
        </w:rPr>
        <w:t>Program</w:t>
      </w:r>
      <w:r w:rsidR="00164064" w:rsidRPr="00020869">
        <w:rPr>
          <w:rFonts w:ascii="Calibri" w:hAnsi="Calibri" w:cs="Arial"/>
          <w:sz w:val="22"/>
          <w:szCs w:val="22"/>
        </w:rPr>
        <w:t>.</w:t>
      </w:r>
      <w:r w:rsidR="00F13377" w:rsidRPr="00020869">
        <w:rPr>
          <w:rFonts w:ascii="Calibri" w:hAnsi="Calibri" w:cs="Arial"/>
          <w:sz w:val="22"/>
          <w:szCs w:val="22"/>
        </w:rPr>
        <w:t xml:space="preserve"> </w:t>
      </w:r>
    </w:p>
    <w:p w14:paraId="3961B6D3" w14:textId="77777777" w:rsidR="00197D10" w:rsidRPr="00020869" w:rsidRDefault="00197D10" w:rsidP="00123E75">
      <w:pPr>
        <w:pStyle w:val="msBlockText"/>
        <w:spacing w:after="0"/>
        <w:rPr>
          <w:rFonts w:ascii="Calibri" w:hAnsi="Calibri" w:cs="Arial"/>
          <w:sz w:val="22"/>
          <w:szCs w:val="22"/>
        </w:rPr>
      </w:pPr>
    </w:p>
    <w:p w14:paraId="22AA9449" w14:textId="77777777" w:rsidR="00164064" w:rsidRPr="00020869" w:rsidRDefault="00230DE0" w:rsidP="00C957F5">
      <w:pPr>
        <w:pStyle w:val="Heading2"/>
        <w:rPr>
          <w:rFonts w:ascii="Calibri" w:hAnsi="Calibri" w:cs="Arial"/>
          <w:sz w:val="22"/>
          <w:szCs w:val="22"/>
        </w:rPr>
      </w:pPr>
      <w:bookmarkStart w:id="29" w:name="_Toc330458690"/>
      <w:bookmarkStart w:id="30" w:name="_Toc535940045"/>
      <w:r w:rsidRPr="00020869">
        <w:rPr>
          <w:rFonts w:ascii="Calibri" w:hAnsi="Calibri" w:cs="Arial"/>
          <w:sz w:val="22"/>
          <w:szCs w:val="22"/>
        </w:rPr>
        <w:t>BSA/</w:t>
      </w:r>
      <w:r w:rsidR="00164064" w:rsidRPr="00020869">
        <w:rPr>
          <w:rFonts w:ascii="Calibri" w:hAnsi="Calibri" w:cs="Arial"/>
          <w:sz w:val="22"/>
          <w:szCs w:val="22"/>
        </w:rPr>
        <w:t>AML Program</w:t>
      </w:r>
      <w:bookmarkEnd w:id="29"/>
      <w:bookmarkEnd w:id="30"/>
    </w:p>
    <w:p w14:paraId="0507855F" w14:textId="481F8B8D" w:rsidR="00164064" w:rsidRPr="00020869" w:rsidRDefault="006540DB" w:rsidP="00123E75">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164064" w:rsidRPr="00020869">
        <w:rPr>
          <w:rFonts w:ascii="Calibri" w:hAnsi="Calibri" w:cs="Arial"/>
          <w:sz w:val="22"/>
          <w:szCs w:val="22"/>
        </w:rPr>
        <w:t xml:space="preserve"> hereby establishes a written </w:t>
      </w:r>
      <w:r w:rsidR="00230DE0" w:rsidRPr="00020869">
        <w:rPr>
          <w:rFonts w:ascii="Calibri" w:hAnsi="Calibri" w:cs="Arial"/>
          <w:sz w:val="22"/>
          <w:szCs w:val="22"/>
        </w:rPr>
        <w:t xml:space="preserve">BSA/AML Program. </w:t>
      </w:r>
      <w:r w:rsidR="00164064" w:rsidRPr="00020869">
        <w:rPr>
          <w:rFonts w:ascii="Calibri" w:hAnsi="Calibri" w:cs="Arial"/>
          <w:sz w:val="22"/>
          <w:szCs w:val="22"/>
        </w:rPr>
        <w:t xml:space="preserve">Broadly speaking, the goals of the </w:t>
      </w:r>
      <w:r w:rsidR="00230DE0" w:rsidRPr="00020869">
        <w:rPr>
          <w:rFonts w:ascii="Calibri" w:hAnsi="Calibri" w:cs="Arial"/>
          <w:sz w:val="22"/>
          <w:szCs w:val="22"/>
        </w:rPr>
        <w:t>BSA/</w:t>
      </w:r>
      <w:r w:rsidR="00164064" w:rsidRPr="00020869">
        <w:rPr>
          <w:rFonts w:ascii="Calibri" w:hAnsi="Calibri" w:cs="Arial"/>
          <w:sz w:val="22"/>
          <w:szCs w:val="22"/>
        </w:rPr>
        <w:t xml:space="preserve">AML </w:t>
      </w:r>
      <w:r w:rsidR="00A421E3" w:rsidRPr="00020869">
        <w:rPr>
          <w:rFonts w:ascii="Calibri" w:hAnsi="Calibri" w:cs="Arial"/>
          <w:sz w:val="22"/>
          <w:szCs w:val="22"/>
        </w:rPr>
        <w:t>P</w:t>
      </w:r>
      <w:r w:rsidR="00164064" w:rsidRPr="00020869">
        <w:rPr>
          <w:rFonts w:ascii="Calibri" w:hAnsi="Calibri" w:cs="Arial"/>
          <w:sz w:val="22"/>
          <w:szCs w:val="22"/>
        </w:rPr>
        <w:t xml:space="preserve">rogram are </w:t>
      </w:r>
      <w:r w:rsidR="00E8759A" w:rsidRPr="00020869">
        <w:rPr>
          <w:rFonts w:ascii="Calibri" w:hAnsi="Calibri" w:cs="Arial"/>
          <w:sz w:val="22"/>
          <w:szCs w:val="22"/>
        </w:rPr>
        <w:t>as follows</w:t>
      </w:r>
      <w:r w:rsidR="00230DE0" w:rsidRPr="00020869">
        <w:rPr>
          <w:rFonts w:ascii="Calibri" w:hAnsi="Calibri" w:cs="Arial"/>
          <w:sz w:val="22"/>
          <w:szCs w:val="22"/>
        </w:rPr>
        <w:t>:</w:t>
      </w:r>
      <w:r w:rsidR="00164064" w:rsidRPr="00020869">
        <w:rPr>
          <w:rFonts w:ascii="Calibri" w:hAnsi="Calibri" w:cs="Arial"/>
          <w:sz w:val="22"/>
          <w:szCs w:val="22"/>
        </w:rPr>
        <w:t xml:space="preserve"> </w:t>
      </w:r>
    </w:p>
    <w:p w14:paraId="0C94409E" w14:textId="77777777" w:rsidR="00123E75" w:rsidRPr="00020869" w:rsidRDefault="00123E75" w:rsidP="00123E75">
      <w:pPr>
        <w:pStyle w:val="msBlockText"/>
        <w:spacing w:after="0"/>
        <w:ind w:left="1440" w:hanging="720"/>
        <w:rPr>
          <w:rFonts w:ascii="Calibri" w:hAnsi="Calibri" w:cs="Arial"/>
          <w:sz w:val="22"/>
          <w:szCs w:val="22"/>
        </w:rPr>
      </w:pPr>
    </w:p>
    <w:p w14:paraId="2E7F9C3B" w14:textId="210839A5"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230DE0" w:rsidRPr="00020869">
        <w:rPr>
          <w:rFonts w:ascii="Calibri" w:hAnsi="Calibri" w:cs="Arial"/>
          <w:sz w:val="22"/>
          <w:szCs w:val="22"/>
        </w:rPr>
        <w:t>Assess</w:t>
      </w:r>
      <w:r w:rsidRPr="00020869">
        <w:rPr>
          <w:rFonts w:ascii="Calibri" w:hAnsi="Calibri" w:cs="Arial"/>
          <w:sz w:val="22"/>
          <w:szCs w:val="22"/>
        </w:rPr>
        <w:t xml:space="preserve"> the universe of transactions in which </w:t>
      </w:r>
      <w:proofErr w:type="spellStart"/>
      <w:r w:rsidR="006540DB">
        <w:rPr>
          <w:rFonts w:ascii="Calibri" w:hAnsi="Calibri" w:cs="Arial"/>
          <w:sz w:val="22"/>
          <w:szCs w:val="22"/>
        </w:rPr>
        <w:t>Smartcashpay</w:t>
      </w:r>
      <w:proofErr w:type="spellEnd"/>
      <w:r w:rsidR="0095336C" w:rsidRPr="00020869">
        <w:rPr>
          <w:rFonts w:ascii="Calibri" w:hAnsi="Calibri" w:cs="Arial"/>
          <w:sz w:val="22"/>
          <w:szCs w:val="22"/>
        </w:rPr>
        <w:t xml:space="preserve"> </w:t>
      </w:r>
      <w:r w:rsidR="00C957F5" w:rsidRPr="00020869">
        <w:rPr>
          <w:rFonts w:ascii="Calibri" w:hAnsi="Calibri" w:cs="Arial"/>
          <w:sz w:val="22"/>
          <w:szCs w:val="22"/>
        </w:rPr>
        <w:t>engages</w:t>
      </w:r>
    </w:p>
    <w:p w14:paraId="70994B10" w14:textId="0EC93068"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230DE0" w:rsidRPr="00020869">
        <w:rPr>
          <w:rFonts w:ascii="Calibri" w:hAnsi="Calibri" w:cs="Arial"/>
          <w:sz w:val="22"/>
          <w:szCs w:val="22"/>
        </w:rPr>
        <w:t>Develop</w:t>
      </w:r>
      <w:r w:rsidRPr="00020869">
        <w:rPr>
          <w:rFonts w:ascii="Calibri" w:hAnsi="Calibri" w:cs="Arial"/>
          <w:sz w:val="22"/>
          <w:szCs w:val="22"/>
        </w:rPr>
        <w:t xml:space="preserve"> an understanding of the attributes of the transactions in order to differentiate between routine, commonplace transactions in which </w:t>
      </w:r>
      <w:proofErr w:type="spellStart"/>
      <w:r w:rsidR="006540DB">
        <w:rPr>
          <w:rFonts w:ascii="Calibri" w:hAnsi="Calibri" w:cs="Arial"/>
          <w:sz w:val="22"/>
          <w:szCs w:val="22"/>
        </w:rPr>
        <w:t>Smartcashpay</w:t>
      </w:r>
      <w:proofErr w:type="spellEnd"/>
      <w:r w:rsidR="0095336C" w:rsidRPr="00020869">
        <w:rPr>
          <w:rFonts w:ascii="Calibri" w:hAnsi="Calibri" w:cs="Arial"/>
          <w:sz w:val="22"/>
          <w:szCs w:val="22"/>
        </w:rPr>
        <w:t xml:space="preserve"> </w:t>
      </w:r>
      <w:r w:rsidRPr="00020869">
        <w:rPr>
          <w:rFonts w:ascii="Calibri" w:hAnsi="Calibri" w:cs="Arial"/>
          <w:sz w:val="22"/>
          <w:szCs w:val="22"/>
        </w:rPr>
        <w:t>engages</w:t>
      </w:r>
      <w:r w:rsidR="00C957F5" w:rsidRPr="00020869">
        <w:rPr>
          <w:rFonts w:ascii="Calibri" w:hAnsi="Calibri" w:cs="Arial"/>
          <w:sz w:val="22"/>
          <w:szCs w:val="22"/>
        </w:rPr>
        <w:t>,</w:t>
      </w:r>
      <w:r w:rsidRPr="00020869">
        <w:rPr>
          <w:rFonts w:ascii="Calibri" w:hAnsi="Calibri" w:cs="Arial"/>
          <w:sz w:val="22"/>
          <w:szCs w:val="22"/>
        </w:rPr>
        <w:t xml:space="preserve"> and </w:t>
      </w:r>
      <w:r w:rsidR="00C957F5" w:rsidRPr="00020869">
        <w:rPr>
          <w:rFonts w:ascii="Calibri" w:hAnsi="Calibri" w:cs="Arial"/>
          <w:sz w:val="22"/>
          <w:szCs w:val="22"/>
        </w:rPr>
        <w:t xml:space="preserve">suspicious or </w:t>
      </w:r>
      <w:r w:rsidRPr="00020869">
        <w:rPr>
          <w:rFonts w:ascii="Calibri" w:hAnsi="Calibri" w:cs="Arial"/>
          <w:sz w:val="22"/>
          <w:szCs w:val="22"/>
        </w:rPr>
        <w:t xml:space="preserve">unusual transactions that </w:t>
      </w:r>
      <w:r w:rsidR="00C957F5" w:rsidRPr="00020869">
        <w:rPr>
          <w:rFonts w:ascii="Calibri" w:hAnsi="Calibri" w:cs="Arial"/>
          <w:sz w:val="22"/>
          <w:szCs w:val="22"/>
        </w:rPr>
        <w:t>may warrant</w:t>
      </w:r>
      <w:r w:rsidRPr="00020869">
        <w:rPr>
          <w:rFonts w:ascii="Calibri" w:hAnsi="Calibri" w:cs="Arial"/>
          <w:sz w:val="22"/>
          <w:szCs w:val="22"/>
        </w:rPr>
        <w:t xml:space="preserve"> </w:t>
      </w:r>
      <w:r w:rsidR="0023341E" w:rsidRPr="00020869">
        <w:rPr>
          <w:rFonts w:ascii="Calibri" w:hAnsi="Calibri" w:cs="Arial"/>
          <w:sz w:val="22"/>
          <w:szCs w:val="22"/>
        </w:rPr>
        <w:t>SAR</w:t>
      </w:r>
      <w:r w:rsidR="00C957F5" w:rsidRPr="00020869">
        <w:rPr>
          <w:rFonts w:ascii="Calibri" w:hAnsi="Calibri" w:cs="Arial"/>
          <w:sz w:val="22"/>
          <w:szCs w:val="22"/>
        </w:rPr>
        <w:t xml:space="preserve"> filing</w:t>
      </w:r>
      <w:r w:rsidRPr="00020869">
        <w:rPr>
          <w:rFonts w:ascii="Calibri" w:hAnsi="Calibri" w:cs="Arial"/>
          <w:sz w:val="22"/>
          <w:szCs w:val="22"/>
        </w:rPr>
        <w:t xml:space="preserve"> </w:t>
      </w:r>
    </w:p>
    <w:p w14:paraId="43E19787" w14:textId="1EC4862E"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r>
      <w:r w:rsidR="00230DE0" w:rsidRPr="00020869">
        <w:rPr>
          <w:rFonts w:ascii="Calibri" w:hAnsi="Calibri" w:cs="Arial"/>
          <w:sz w:val="22"/>
          <w:szCs w:val="22"/>
        </w:rPr>
        <w:t>Develop</w:t>
      </w:r>
      <w:r w:rsidRPr="00020869">
        <w:rPr>
          <w:rFonts w:ascii="Calibri" w:hAnsi="Calibri" w:cs="Arial"/>
          <w:sz w:val="22"/>
          <w:szCs w:val="22"/>
        </w:rPr>
        <w:t xml:space="preserve"> a culture and </w:t>
      </w:r>
      <w:r w:rsidR="008F394F" w:rsidRPr="00020869">
        <w:rPr>
          <w:rFonts w:ascii="Calibri" w:hAnsi="Calibri" w:cs="Arial"/>
          <w:sz w:val="22"/>
          <w:szCs w:val="22"/>
        </w:rPr>
        <w:t>process</w:t>
      </w:r>
      <w:r w:rsidRPr="00020869">
        <w:rPr>
          <w:rFonts w:ascii="Calibri" w:hAnsi="Calibri" w:cs="Arial"/>
          <w:sz w:val="22"/>
          <w:szCs w:val="22"/>
        </w:rPr>
        <w:t xml:space="preserve"> within </w:t>
      </w:r>
      <w:proofErr w:type="spellStart"/>
      <w:r w:rsidR="006540DB">
        <w:rPr>
          <w:rFonts w:ascii="Calibri" w:hAnsi="Calibri" w:cs="Arial"/>
          <w:sz w:val="22"/>
          <w:szCs w:val="22"/>
        </w:rPr>
        <w:t>Smartcashpay</w:t>
      </w:r>
      <w:proofErr w:type="spellEnd"/>
      <w:r w:rsidR="0095336C" w:rsidRPr="00020869">
        <w:rPr>
          <w:rFonts w:ascii="Calibri" w:hAnsi="Calibri" w:cs="Arial"/>
          <w:sz w:val="22"/>
          <w:szCs w:val="22"/>
        </w:rPr>
        <w:t xml:space="preserve"> </w:t>
      </w:r>
      <w:r w:rsidRPr="00020869">
        <w:rPr>
          <w:rFonts w:ascii="Calibri" w:hAnsi="Calibri" w:cs="Arial"/>
          <w:sz w:val="22"/>
          <w:szCs w:val="22"/>
        </w:rPr>
        <w:t xml:space="preserve">to identify transactions that </w:t>
      </w:r>
      <w:r w:rsidR="00C957F5" w:rsidRPr="00020869">
        <w:rPr>
          <w:rFonts w:ascii="Calibri" w:hAnsi="Calibri" w:cs="Arial"/>
          <w:sz w:val="22"/>
          <w:szCs w:val="22"/>
        </w:rPr>
        <w:t>may warrant escalation</w:t>
      </w:r>
      <w:r w:rsidRPr="00020869">
        <w:rPr>
          <w:rFonts w:ascii="Calibri" w:hAnsi="Calibri" w:cs="Arial"/>
          <w:sz w:val="22"/>
          <w:szCs w:val="22"/>
        </w:rPr>
        <w:t xml:space="preserve"> </w:t>
      </w:r>
      <w:r w:rsidR="0095336C" w:rsidRPr="00020869">
        <w:rPr>
          <w:rFonts w:ascii="Calibri" w:hAnsi="Calibri" w:cs="Arial"/>
          <w:sz w:val="22"/>
          <w:szCs w:val="22"/>
        </w:rPr>
        <w:t xml:space="preserve">to the </w:t>
      </w:r>
      <w:r w:rsidR="00C957F5" w:rsidRPr="00020869">
        <w:rPr>
          <w:rFonts w:ascii="Calibri" w:hAnsi="Calibri" w:cs="Arial"/>
          <w:sz w:val="22"/>
          <w:szCs w:val="22"/>
        </w:rPr>
        <w:t xml:space="preserve">BSA </w:t>
      </w:r>
      <w:r w:rsidR="0095336C" w:rsidRPr="00020869">
        <w:rPr>
          <w:rFonts w:ascii="Calibri" w:hAnsi="Calibri" w:cs="Arial"/>
          <w:sz w:val="22"/>
          <w:szCs w:val="22"/>
        </w:rPr>
        <w:t>Compliance Officer</w:t>
      </w:r>
    </w:p>
    <w:p w14:paraId="407EF37B"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(4) </w:t>
      </w:r>
      <w:r w:rsidRPr="00020869">
        <w:rPr>
          <w:rFonts w:ascii="Calibri" w:hAnsi="Calibri" w:cs="Arial"/>
          <w:sz w:val="22"/>
          <w:szCs w:val="22"/>
        </w:rPr>
        <w:tab/>
      </w:r>
      <w:r w:rsidR="00230DE0" w:rsidRPr="00020869">
        <w:rPr>
          <w:rFonts w:ascii="Calibri" w:hAnsi="Calibri" w:cs="Arial"/>
          <w:sz w:val="22"/>
          <w:szCs w:val="22"/>
        </w:rPr>
        <w:t>Adjust</w:t>
      </w:r>
      <w:r w:rsidRPr="00020869">
        <w:rPr>
          <w:rFonts w:ascii="Calibri" w:hAnsi="Calibri" w:cs="Arial"/>
          <w:sz w:val="22"/>
          <w:szCs w:val="22"/>
        </w:rPr>
        <w:t xml:space="preserve"> the </w:t>
      </w:r>
      <w:r w:rsidR="00C957F5" w:rsidRPr="00020869">
        <w:rPr>
          <w:rFonts w:ascii="Calibri" w:hAnsi="Calibri" w:cs="Arial"/>
          <w:sz w:val="22"/>
          <w:szCs w:val="22"/>
        </w:rPr>
        <w:t>BSA</w:t>
      </w:r>
      <w:r w:rsidRPr="00020869">
        <w:rPr>
          <w:rFonts w:ascii="Calibri" w:hAnsi="Calibri" w:cs="Arial"/>
          <w:sz w:val="22"/>
          <w:szCs w:val="22"/>
        </w:rPr>
        <w:t xml:space="preserve"> Program</w:t>
      </w:r>
      <w:r w:rsidR="00C957F5" w:rsidRPr="00020869">
        <w:rPr>
          <w:rFonts w:ascii="Calibri" w:hAnsi="Calibri" w:cs="Arial"/>
          <w:sz w:val="22"/>
          <w:szCs w:val="22"/>
        </w:rPr>
        <w:t>, as necessary,</w:t>
      </w:r>
      <w:r w:rsidRPr="00020869">
        <w:rPr>
          <w:rFonts w:ascii="Calibri" w:hAnsi="Calibri" w:cs="Arial"/>
          <w:sz w:val="22"/>
          <w:szCs w:val="22"/>
        </w:rPr>
        <w:t xml:space="preserve"> to maintain compliance with evolving requirements. </w:t>
      </w:r>
    </w:p>
    <w:p w14:paraId="614F7C90"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 </w:t>
      </w:r>
    </w:p>
    <w:p w14:paraId="416A9A12" w14:textId="77777777" w:rsidR="00504AF9" w:rsidRPr="00020869" w:rsidRDefault="003E7726" w:rsidP="00C957F5">
      <w:pPr>
        <w:pStyle w:val="Heading3"/>
        <w:ind w:left="2347" w:hanging="907"/>
        <w:rPr>
          <w:rFonts w:ascii="Calibri" w:hAnsi="Calibri" w:cs="Arial"/>
          <w:sz w:val="22"/>
          <w:szCs w:val="22"/>
        </w:rPr>
      </w:pPr>
      <w:bookmarkStart w:id="31" w:name="_Toc330458691"/>
      <w:bookmarkStart w:id="32" w:name="_Toc535940046"/>
      <w:r w:rsidRPr="00020869">
        <w:rPr>
          <w:rFonts w:ascii="Calibri" w:hAnsi="Calibri" w:cs="Arial"/>
          <w:sz w:val="22"/>
          <w:szCs w:val="22"/>
        </w:rPr>
        <w:t>Registration of Money Services B</w:t>
      </w:r>
      <w:r w:rsidR="008F394F" w:rsidRPr="00020869">
        <w:rPr>
          <w:rFonts w:ascii="Calibri" w:hAnsi="Calibri" w:cs="Arial"/>
          <w:sz w:val="22"/>
          <w:szCs w:val="22"/>
        </w:rPr>
        <w:t>usiness (MSB</w:t>
      </w:r>
      <w:r w:rsidR="00504AF9" w:rsidRPr="00020869">
        <w:rPr>
          <w:rFonts w:ascii="Calibri" w:hAnsi="Calibri" w:cs="Arial"/>
          <w:sz w:val="22"/>
          <w:szCs w:val="22"/>
        </w:rPr>
        <w:t>)</w:t>
      </w:r>
      <w:bookmarkEnd w:id="32"/>
      <w:r w:rsidR="00504AF9" w:rsidRPr="00020869">
        <w:rPr>
          <w:rFonts w:ascii="Calibri" w:hAnsi="Calibri" w:cs="Arial"/>
          <w:sz w:val="22"/>
          <w:szCs w:val="22"/>
        </w:rPr>
        <w:t xml:space="preserve"> </w:t>
      </w:r>
    </w:p>
    <w:p w14:paraId="31A584C0" w14:textId="77777777" w:rsidR="00700B54" w:rsidRPr="00020869" w:rsidRDefault="00700B54" w:rsidP="00123E75">
      <w:pPr>
        <w:jc w:val="both"/>
        <w:rPr>
          <w:rFonts w:ascii="Calibri" w:hAnsi="Calibri" w:cs="Arial"/>
          <w:b/>
          <w:sz w:val="22"/>
          <w:szCs w:val="22"/>
        </w:rPr>
      </w:pPr>
      <w:r w:rsidRPr="00020869">
        <w:rPr>
          <w:rFonts w:ascii="Calibri" w:hAnsi="Calibri" w:cs="Arial"/>
          <w:b/>
          <w:sz w:val="22"/>
          <w:szCs w:val="22"/>
        </w:rPr>
        <w:t>Federal</w:t>
      </w:r>
    </w:p>
    <w:p w14:paraId="35E275EB" w14:textId="73C79A47" w:rsidR="00A16F5B" w:rsidRPr="00020869" w:rsidRDefault="006540DB" w:rsidP="00123E75">
      <w:pPr>
        <w:jc w:val="both"/>
        <w:rPr>
          <w:rFonts w:ascii="Calibri" w:hAnsi="Calibri" w:cs="Arial"/>
          <w:sz w:val="22"/>
          <w:szCs w:val="22"/>
        </w:rPr>
      </w:pPr>
      <w:proofErr w:type="spellStart"/>
      <w:r>
        <w:rPr>
          <w:rFonts w:ascii="Calibri" w:hAnsi="Calibri" w:cs="Arial"/>
          <w:sz w:val="22"/>
          <w:szCs w:val="22"/>
        </w:rPr>
        <w:t>Smartcashpay</w:t>
      </w:r>
      <w:proofErr w:type="spellEnd"/>
      <w:r w:rsidR="003E7726" w:rsidRPr="00020869">
        <w:rPr>
          <w:rFonts w:ascii="Calibri" w:hAnsi="Calibri" w:cs="Arial"/>
          <w:sz w:val="22"/>
          <w:szCs w:val="22"/>
        </w:rPr>
        <w:t xml:space="preserve"> is registered with FinCEN as a money services business (MSB) in accordance with </w:t>
      </w:r>
      <w:r w:rsidR="00A16F5B" w:rsidRPr="00020869">
        <w:rPr>
          <w:rFonts w:ascii="Calibri" w:hAnsi="Calibri" w:cs="Arial"/>
          <w:sz w:val="22"/>
          <w:szCs w:val="22"/>
        </w:rPr>
        <w:t>“Application of FinCEN's Regulations to Persons Administering, Exchanging, or Using Virtual Currencies” (</w:t>
      </w:r>
      <w:r w:rsidR="00A16F5B" w:rsidRPr="00020869">
        <w:rPr>
          <w:rFonts w:ascii="Calibri" w:hAnsi="Calibri" w:cs="Arial"/>
          <w:sz w:val="22"/>
          <w:szCs w:val="22"/>
          <w:lang w:val="en"/>
        </w:rPr>
        <w:t>FIN-2013-G001)</w:t>
      </w:r>
      <w:r w:rsidR="003E7726" w:rsidRPr="00020869">
        <w:rPr>
          <w:rFonts w:ascii="Calibri" w:hAnsi="Calibri" w:cs="Arial"/>
          <w:sz w:val="22"/>
          <w:szCs w:val="22"/>
        </w:rPr>
        <w:t xml:space="preserve">. </w:t>
      </w:r>
      <w:r w:rsidR="00A16F5B" w:rsidRPr="00020869">
        <w:rPr>
          <w:rFonts w:ascii="Calibri" w:hAnsi="Calibri" w:cs="Arial"/>
          <w:sz w:val="22"/>
          <w:szCs w:val="22"/>
        </w:rPr>
        <w:t xml:space="preserve">Therein, </w:t>
      </w:r>
      <w:proofErr w:type="spellStart"/>
      <w:r>
        <w:rPr>
          <w:rFonts w:ascii="Calibri" w:hAnsi="Calibri" w:cs="Arial"/>
          <w:sz w:val="22"/>
          <w:szCs w:val="22"/>
        </w:rPr>
        <w:t>Smartcashpay</w:t>
      </w:r>
      <w:proofErr w:type="spellEnd"/>
      <w:r w:rsidR="00A16F5B" w:rsidRPr="00020869">
        <w:rPr>
          <w:rFonts w:ascii="Calibri" w:hAnsi="Calibri" w:cs="Arial"/>
          <w:sz w:val="22"/>
          <w:szCs w:val="22"/>
        </w:rPr>
        <w:t xml:space="preserve"> is registered to conduct </w:t>
      </w:r>
      <w:r w:rsidR="004B2A30" w:rsidRPr="00020869">
        <w:rPr>
          <w:rFonts w:ascii="Calibri" w:hAnsi="Calibri" w:cs="Arial"/>
          <w:sz w:val="22"/>
          <w:szCs w:val="22"/>
        </w:rPr>
        <w:t>money transmitter</w:t>
      </w:r>
      <w:r w:rsidR="00A16F5B" w:rsidRPr="00020869">
        <w:rPr>
          <w:rFonts w:ascii="Calibri" w:hAnsi="Calibri" w:cs="Arial"/>
          <w:sz w:val="22"/>
          <w:szCs w:val="22"/>
        </w:rPr>
        <w:t xml:space="preserve"> activities within </w:t>
      </w:r>
      <w:r w:rsidR="00DF132E">
        <w:rPr>
          <w:rFonts w:ascii="Calibri" w:hAnsi="Calibri" w:cs="Arial"/>
          <w:sz w:val="22"/>
          <w:szCs w:val="22"/>
        </w:rPr>
        <w:t xml:space="preserve">the state of </w:t>
      </w:r>
      <w:r w:rsidR="0063694B" w:rsidRPr="00020869">
        <w:rPr>
          <w:rFonts w:ascii="Calibri" w:hAnsi="Calibri" w:cs="Arial"/>
          <w:sz w:val="22"/>
          <w:szCs w:val="22"/>
        </w:rPr>
        <w:t>Colorado</w:t>
      </w:r>
      <w:r w:rsidR="00A16F5B" w:rsidRPr="00020869">
        <w:rPr>
          <w:rFonts w:ascii="Calibri" w:hAnsi="Calibri" w:cs="Arial"/>
          <w:sz w:val="22"/>
          <w:szCs w:val="22"/>
        </w:rPr>
        <w:t>.</w:t>
      </w:r>
      <w:r w:rsidR="00E3422A" w:rsidRPr="00020869">
        <w:rPr>
          <w:rFonts w:ascii="Calibri" w:hAnsi="Calibri" w:cs="Arial"/>
          <w:sz w:val="22"/>
          <w:szCs w:val="22"/>
        </w:rPr>
        <w:t xml:space="preserve"> The </w:t>
      </w:r>
      <w:r w:rsidR="00700B54" w:rsidRPr="00020869">
        <w:rPr>
          <w:rFonts w:ascii="Calibri" w:hAnsi="Calibri" w:cs="Arial"/>
          <w:sz w:val="22"/>
          <w:szCs w:val="22"/>
        </w:rPr>
        <w:t>registration</w:t>
      </w:r>
      <w:r w:rsidR="00E3422A" w:rsidRPr="00020869">
        <w:rPr>
          <w:rFonts w:ascii="Calibri" w:hAnsi="Calibri" w:cs="Arial"/>
          <w:sz w:val="22"/>
          <w:szCs w:val="22"/>
        </w:rPr>
        <w:t xml:space="preserve"> date of record for </w:t>
      </w:r>
      <w:proofErr w:type="spellStart"/>
      <w:r>
        <w:rPr>
          <w:rFonts w:ascii="Calibri" w:hAnsi="Calibri" w:cs="Arial"/>
          <w:sz w:val="22"/>
          <w:szCs w:val="22"/>
        </w:rPr>
        <w:t>Smartcashpay</w:t>
      </w:r>
      <w:proofErr w:type="spellEnd"/>
      <w:r w:rsidR="00E3422A" w:rsidRPr="00020869">
        <w:rPr>
          <w:rFonts w:ascii="Calibri" w:hAnsi="Calibri" w:cs="Arial"/>
          <w:sz w:val="22"/>
          <w:szCs w:val="22"/>
        </w:rPr>
        <w:t xml:space="preserve"> is </w:t>
      </w:r>
      <w:r w:rsidR="00662D93" w:rsidRPr="00020869">
        <w:rPr>
          <w:rFonts w:ascii="Calibri" w:hAnsi="Calibri" w:cs="Arial"/>
          <w:sz w:val="22"/>
          <w:szCs w:val="22"/>
        </w:rPr>
        <w:t>June</w:t>
      </w:r>
      <w:r w:rsidR="0000394D" w:rsidRPr="00020869">
        <w:rPr>
          <w:rFonts w:ascii="Calibri" w:hAnsi="Calibri" w:cs="Arial"/>
          <w:sz w:val="22"/>
          <w:szCs w:val="22"/>
        </w:rPr>
        <w:t xml:space="preserve"> </w:t>
      </w:r>
      <w:r w:rsidR="00662D93" w:rsidRPr="00020869">
        <w:rPr>
          <w:rFonts w:ascii="Calibri" w:hAnsi="Calibri" w:cs="Arial"/>
          <w:sz w:val="22"/>
          <w:szCs w:val="22"/>
        </w:rPr>
        <w:t>22</w:t>
      </w:r>
      <w:r w:rsidR="0000394D" w:rsidRPr="00020869">
        <w:rPr>
          <w:rFonts w:ascii="Calibri" w:hAnsi="Calibri" w:cs="Arial"/>
          <w:sz w:val="22"/>
          <w:szCs w:val="22"/>
        </w:rPr>
        <w:t xml:space="preserve">, </w:t>
      </w:r>
      <w:r w:rsidR="00662D93" w:rsidRPr="00020869">
        <w:rPr>
          <w:rFonts w:ascii="Calibri" w:hAnsi="Calibri" w:cs="Arial"/>
          <w:sz w:val="22"/>
          <w:szCs w:val="22"/>
        </w:rPr>
        <w:t>2015</w:t>
      </w:r>
      <w:r w:rsidR="00E3422A" w:rsidRPr="00020869">
        <w:rPr>
          <w:rFonts w:ascii="Calibri" w:hAnsi="Calibri" w:cs="Arial"/>
          <w:sz w:val="22"/>
          <w:szCs w:val="22"/>
        </w:rPr>
        <w:t>. Renewal of MSB registration is due within two</w:t>
      </w:r>
      <w:r w:rsidR="009874A7" w:rsidRPr="00020869">
        <w:rPr>
          <w:rFonts w:ascii="Calibri" w:hAnsi="Calibri" w:cs="Arial"/>
          <w:sz w:val="22"/>
          <w:szCs w:val="22"/>
        </w:rPr>
        <w:t xml:space="preserve"> (2) </w:t>
      </w:r>
      <w:r w:rsidR="00E3422A" w:rsidRPr="00020869">
        <w:rPr>
          <w:rFonts w:ascii="Calibri" w:hAnsi="Calibri" w:cs="Arial"/>
          <w:sz w:val="22"/>
          <w:szCs w:val="22"/>
        </w:rPr>
        <w:t>calendar</w:t>
      </w:r>
      <w:r w:rsidR="00700B54" w:rsidRPr="00020869">
        <w:rPr>
          <w:rFonts w:ascii="Calibri" w:hAnsi="Calibri" w:cs="Arial"/>
          <w:sz w:val="22"/>
          <w:szCs w:val="22"/>
        </w:rPr>
        <w:t xml:space="preserve"> years or sooner under certain circumstances as identified by FinCEN. </w:t>
      </w:r>
      <w:r w:rsidR="006E24AD" w:rsidRPr="00020869">
        <w:rPr>
          <w:rFonts w:ascii="Calibri" w:hAnsi="Calibri" w:cs="Arial"/>
          <w:sz w:val="22"/>
          <w:szCs w:val="22"/>
        </w:rPr>
        <w:t xml:space="preserve">(See Section </w:t>
      </w:r>
      <w:r w:rsidR="00C708F3" w:rsidRPr="00020869">
        <w:rPr>
          <w:rFonts w:ascii="Calibri" w:hAnsi="Calibri" w:cs="Arial"/>
          <w:sz w:val="22"/>
          <w:szCs w:val="22"/>
        </w:rPr>
        <w:t>13.</w:t>
      </w:r>
      <w:r w:rsidR="002506AC" w:rsidRPr="00020869">
        <w:rPr>
          <w:rFonts w:ascii="Calibri" w:hAnsi="Calibri" w:cs="Arial"/>
          <w:sz w:val="22"/>
          <w:szCs w:val="22"/>
        </w:rPr>
        <w:t>7</w:t>
      </w:r>
      <w:r w:rsidR="006E24AD" w:rsidRPr="00020869">
        <w:rPr>
          <w:rFonts w:ascii="Calibri" w:hAnsi="Calibri" w:cs="Arial"/>
          <w:sz w:val="22"/>
          <w:szCs w:val="22"/>
        </w:rPr>
        <w:t xml:space="preserve"> </w:t>
      </w:r>
      <w:r w:rsidR="00C708F3" w:rsidRPr="00020869">
        <w:rPr>
          <w:rFonts w:ascii="Calibri" w:hAnsi="Calibri" w:cs="Arial"/>
          <w:sz w:val="22"/>
          <w:szCs w:val="22"/>
        </w:rPr>
        <w:t xml:space="preserve">for </w:t>
      </w:r>
      <w:r w:rsidR="006E24AD" w:rsidRPr="00020869">
        <w:rPr>
          <w:rFonts w:ascii="Calibri" w:hAnsi="Calibri" w:cs="Arial"/>
          <w:sz w:val="22"/>
          <w:szCs w:val="22"/>
        </w:rPr>
        <w:t xml:space="preserve">FinCEN </w:t>
      </w:r>
      <w:r w:rsidR="00C708F3" w:rsidRPr="00020869">
        <w:rPr>
          <w:rFonts w:ascii="Calibri" w:hAnsi="Calibri" w:cs="Arial"/>
          <w:sz w:val="22"/>
          <w:szCs w:val="22"/>
        </w:rPr>
        <w:t xml:space="preserve">MSB </w:t>
      </w:r>
      <w:r w:rsidR="006E24AD" w:rsidRPr="00020869">
        <w:rPr>
          <w:rFonts w:ascii="Calibri" w:hAnsi="Calibri" w:cs="Arial"/>
          <w:sz w:val="22"/>
          <w:szCs w:val="22"/>
        </w:rPr>
        <w:t>registration</w:t>
      </w:r>
      <w:r w:rsidR="00682E9A" w:rsidRPr="00020869">
        <w:rPr>
          <w:rFonts w:ascii="Calibri" w:hAnsi="Calibri" w:cs="Arial"/>
          <w:sz w:val="22"/>
          <w:szCs w:val="22"/>
        </w:rPr>
        <w:t>.</w:t>
      </w:r>
      <w:r w:rsidR="006E24AD" w:rsidRPr="00020869">
        <w:rPr>
          <w:rFonts w:ascii="Calibri" w:hAnsi="Calibri" w:cs="Arial"/>
          <w:sz w:val="22"/>
          <w:szCs w:val="22"/>
        </w:rPr>
        <w:t xml:space="preserve">) </w:t>
      </w:r>
      <w:r w:rsidR="00700B54" w:rsidRPr="00020869">
        <w:rPr>
          <w:rFonts w:ascii="Calibri" w:hAnsi="Calibri" w:cs="Arial"/>
          <w:sz w:val="22"/>
          <w:szCs w:val="22"/>
        </w:rPr>
        <w:t xml:space="preserve">  </w:t>
      </w:r>
    </w:p>
    <w:p w14:paraId="4BD28CBD" w14:textId="77777777" w:rsidR="001C1AF6" w:rsidRPr="00020869" w:rsidRDefault="001C1AF6" w:rsidP="00123E75">
      <w:pPr>
        <w:jc w:val="both"/>
        <w:rPr>
          <w:rFonts w:ascii="Calibri" w:hAnsi="Calibri" w:cs="Arial"/>
          <w:sz w:val="22"/>
          <w:szCs w:val="22"/>
        </w:rPr>
      </w:pPr>
    </w:p>
    <w:p w14:paraId="676E1CBA" w14:textId="77777777" w:rsidR="00700B54" w:rsidRPr="00020869" w:rsidRDefault="00700B54" w:rsidP="00123E75">
      <w:pPr>
        <w:jc w:val="both"/>
        <w:rPr>
          <w:rFonts w:ascii="Calibri" w:hAnsi="Calibri" w:cs="Arial"/>
          <w:b/>
          <w:sz w:val="22"/>
          <w:szCs w:val="22"/>
        </w:rPr>
      </w:pPr>
      <w:r w:rsidRPr="00020869">
        <w:rPr>
          <w:rFonts w:ascii="Calibri" w:hAnsi="Calibri" w:cs="Arial"/>
          <w:b/>
          <w:sz w:val="22"/>
          <w:szCs w:val="22"/>
        </w:rPr>
        <w:t>State</w:t>
      </w:r>
    </w:p>
    <w:p w14:paraId="55AEAC5E" w14:textId="5B996767" w:rsidR="002A6BF6" w:rsidRPr="00020869" w:rsidRDefault="006540DB" w:rsidP="002A6BF6">
      <w:pPr>
        <w:pStyle w:val="Default"/>
        <w:jc w:val="both"/>
        <w:rPr>
          <w:rFonts w:ascii="Calibri" w:hAnsi="Calibri"/>
          <w:color w:val="auto"/>
          <w:sz w:val="22"/>
          <w:szCs w:val="22"/>
        </w:rPr>
      </w:pPr>
      <w:proofErr w:type="spellStart"/>
      <w:r>
        <w:rPr>
          <w:rFonts w:ascii="Calibri" w:hAnsi="Calibri" w:cs="Arial"/>
          <w:sz w:val="22"/>
          <w:szCs w:val="22"/>
        </w:rPr>
        <w:t>Smartcashpay</w:t>
      </w:r>
      <w:proofErr w:type="spellEnd"/>
      <w:r w:rsidR="002A6BF6" w:rsidRPr="00020869">
        <w:rPr>
          <w:rFonts w:ascii="Calibri" w:hAnsi="Calibri" w:cs="Arial"/>
          <w:sz w:val="22"/>
          <w:szCs w:val="22"/>
        </w:rPr>
        <w:t xml:space="preserve"> is required under the terms of its FinCEN registration to obtain state-level licensure from the state(s) within which it maintains operations. </w:t>
      </w:r>
      <w:proofErr w:type="spellStart"/>
      <w:r>
        <w:rPr>
          <w:rFonts w:ascii="Calibri" w:hAnsi="Calibri" w:cs="Arial"/>
          <w:sz w:val="22"/>
          <w:szCs w:val="22"/>
        </w:rPr>
        <w:t>Smartcashpay</w:t>
      </w:r>
      <w:proofErr w:type="spellEnd"/>
      <w:r w:rsidR="002A6BF6" w:rsidRPr="00020869">
        <w:rPr>
          <w:rFonts w:ascii="Calibri" w:hAnsi="Calibri" w:cs="Arial"/>
          <w:sz w:val="22"/>
          <w:szCs w:val="22"/>
        </w:rPr>
        <w:t xml:space="preserve"> currently maintains its operations exclusively within </w:t>
      </w:r>
      <w:r w:rsidR="00F13377" w:rsidRPr="00020869">
        <w:rPr>
          <w:rFonts w:ascii="Calibri" w:hAnsi="Calibri" w:cs="Arial"/>
          <w:sz w:val="22"/>
          <w:szCs w:val="22"/>
        </w:rPr>
        <w:t>Colorado</w:t>
      </w:r>
      <w:r w:rsidR="002A6BF6" w:rsidRPr="00020869">
        <w:rPr>
          <w:rFonts w:ascii="Calibri" w:hAnsi="Calibri" w:cs="Arial"/>
          <w:sz w:val="22"/>
          <w:szCs w:val="22"/>
        </w:rPr>
        <w:t xml:space="preserve">. </w:t>
      </w:r>
      <w:r w:rsidR="00562378" w:rsidRPr="00020869">
        <w:rPr>
          <w:rFonts w:ascii="Calibri" w:hAnsi="Calibri" w:cs="Arial"/>
          <w:sz w:val="22"/>
          <w:szCs w:val="22"/>
        </w:rPr>
        <w:t xml:space="preserve">Through </w:t>
      </w:r>
      <w:r w:rsidR="001C4062" w:rsidRPr="00020869">
        <w:rPr>
          <w:rFonts w:ascii="Calibri" w:hAnsi="Calibri" w:cs="Arial"/>
          <w:sz w:val="22"/>
          <w:szCs w:val="22"/>
        </w:rPr>
        <w:t xml:space="preserve">its ongoing </w:t>
      </w:r>
      <w:r w:rsidR="00562378" w:rsidRPr="00020869">
        <w:rPr>
          <w:rFonts w:ascii="Calibri" w:hAnsi="Calibri" w:cs="Arial"/>
          <w:sz w:val="22"/>
          <w:szCs w:val="22"/>
        </w:rPr>
        <w:t>correspondence</w:t>
      </w:r>
      <w:r w:rsidR="001C4062" w:rsidRPr="00020869">
        <w:rPr>
          <w:rFonts w:ascii="Calibri" w:hAnsi="Calibri" w:cs="Arial"/>
          <w:sz w:val="22"/>
          <w:szCs w:val="22"/>
        </w:rPr>
        <w:t xml:space="preserve"> with the </w:t>
      </w:r>
      <w:r w:rsidR="00875B1E" w:rsidRPr="00020869">
        <w:rPr>
          <w:rFonts w:ascii="Calibri" w:hAnsi="Calibri" w:cs="Arial"/>
          <w:sz w:val="22"/>
          <w:szCs w:val="22"/>
        </w:rPr>
        <w:t>Colorado Department of Regulatory Agencies (DOR),</w:t>
      </w:r>
      <w:r w:rsidR="00562378" w:rsidRPr="00020869">
        <w:rPr>
          <w:rFonts w:ascii="Calibri" w:hAnsi="Calibri" w:cs="Arial"/>
          <w:sz w:val="22"/>
          <w:szCs w:val="22"/>
        </w:rPr>
        <w:t xml:space="preserve"> </w:t>
      </w:r>
      <w:proofErr w:type="spellStart"/>
      <w:r>
        <w:rPr>
          <w:rFonts w:ascii="Calibri" w:hAnsi="Calibri" w:cs="Arial"/>
          <w:sz w:val="22"/>
          <w:szCs w:val="22"/>
        </w:rPr>
        <w:t>Smartcashpay</w:t>
      </w:r>
      <w:proofErr w:type="spellEnd"/>
      <w:r w:rsidR="00562378" w:rsidRPr="00020869">
        <w:rPr>
          <w:rFonts w:ascii="Calibri" w:hAnsi="Calibri" w:cs="Arial"/>
          <w:sz w:val="22"/>
          <w:szCs w:val="22"/>
        </w:rPr>
        <w:t xml:space="preserve"> </w:t>
      </w:r>
      <w:r w:rsidR="001C4062" w:rsidRPr="00020869">
        <w:rPr>
          <w:rFonts w:ascii="Calibri" w:hAnsi="Calibri" w:cs="Arial"/>
          <w:sz w:val="22"/>
          <w:szCs w:val="22"/>
        </w:rPr>
        <w:t>has requested that the agency</w:t>
      </w:r>
      <w:r w:rsidR="00562378" w:rsidRPr="00020869">
        <w:rPr>
          <w:rFonts w:ascii="Calibri" w:hAnsi="Calibri" w:cs="Arial"/>
          <w:sz w:val="22"/>
          <w:szCs w:val="22"/>
        </w:rPr>
        <w:t xml:space="preserve"> </w:t>
      </w:r>
      <w:r w:rsidR="001C4062" w:rsidRPr="00020869">
        <w:rPr>
          <w:rFonts w:ascii="Calibri" w:hAnsi="Calibri" w:cs="Arial"/>
          <w:sz w:val="22"/>
          <w:szCs w:val="22"/>
        </w:rPr>
        <w:t>make a determination as to whether</w:t>
      </w:r>
      <w:r w:rsidR="00562378" w:rsidRPr="00020869">
        <w:rPr>
          <w:rFonts w:ascii="Calibri" w:hAnsi="Calibri" w:cs="Arial"/>
          <w:sz w:val="22"/>
          <w:szCs w:val="22"/>
        </w:rPr>
        <w:t xml:space="preserve"> its business activities would </w:t>
      </w:r>
      <w:r w:rsidR="001C4062" w:rsidRPr="00020869">
        <w:rPr>
          <w:rFonts w:ascii="Calibri" w:hAnsi="Calibri" w:cs="Arial"/>
          <w:sz w:val="22"/>
          <w:szCs w:val="22"/>
        </w:rPr>
        <w:t xml:space="preserve">or would </w:t>
      </w:r>
      <w:r w:rsidR="00562378" w:rsidRPr="00020869">
        <w:rPr>
          <w:rFonts w:ascii="Calibri" w:hAnsi="Calibri" w:cs="Arial"/>
          <w:sz w:val="22"/>
          <w:szCs w:val="22"/>
        </w:rPr>
        <w:t xml:space="preserve">not require state money transmitter licensure under existing </w:t>
      </w:r>
      <w:r w:rsidR="00875B1E" w:rsidRPr="00020869">
        <w:rPr>
          <w:rFonts w:ascii="Calibri" w:hAnsi="Calibri" w:cs="Arial"/>
          <w:sz w:val="22"/>
          <w:szCs w:val="22"/>
        </w:rPr>
        <w:t>Colorado</w:t>
      </w:r>
      <w:r w:rsidR="00562378" w:rsidRPr="00020869">
        <w:rPr>
          <w:rFonts w:ascii="Calibri" w:hAnsi="Calibri" w:cs="Arial"/>
          <w:sz w:val="22"/>
          <w:szCs w:val="22"/>
        </w:rPr>
        <w:t xml:space="preserve"> law. </w:t>
      </w:r>
      <w:r w:rsidR="002A6BF6" w:rsidRPr="00020869">
        <w:rPr>
          <w:rFonts w:ascii="Calibri" w:hAnsi="Calibri" w:cs="Arial"/>
          <w:sz w:val="22"/>
          <w:szCs w:val="22"/>
        </w:rPr>
        <w:t>(See Section 13.</w:t>
      </w:r>
      <w:r w:rsidR="002506AC" w:rsidRPr="00020869">
        <w:rPr>
          <w:rFonts w:ascii="Calibri" w:hAnsi="Calibri" w:cs="Arial"/>
          <w:sz w:val="22"/>
          <w:szCs w:val="22"/>
        </w:rPr>
        <w:t>8</w:t>
      </w:r>
      <w:r w:rsidR="002A6BF6" w:rsidRPr="00020869">
        <w:rPr>
          <w:rFonts w:ascii="Calibri" w:hAnsi="Calibri" w:cs="Arial"/>
          <w:sz w:val="22"/>
          <w:szCs w:val="22"/>
        </w:rPr>
        <w:t xml:space="preserve"> for </w:t>
      </w:r>
      <w:r w:rsidR="002D3C67" w:rsidRPr="00020869">
        <w:rPr>
          <w:rFonts w:ascii="Calibri" w:hAnsi="Calibri" w:cs="Arial"/>
          <w:sz w:val="22"/>
          <w:szCs w:val="22"/>
        </w:rPr>
        <w:t xml:space="preserve">Correspondence with </w:t>
      </w:r>
      <w:r w:rsidR="00875B1E" w:rsidRPr="00020869">
        <w:rPr>
          <w:rFonts w:ascii="Calibri" w:hAnsi="Calibri" w:cs="Arial"/>
          <w:sz w:val="22"/>
          <w:szCs w:val="22"/>
        </w:rPr>
        <w:t>Colorado Department of Regulatory Agencies</w:t>
      </w:r>
      <w:r w:rsidR="002D3C67" w:rsidRPr="00020869">
        <w:rPr>
          <w:rFonts w:ascii="Calibri" w:hAnsi="Calibri" w:cs="Arial"/>
          <w:sz w:val="22"/>
          <w:szCs w:val="22"/>
        </w:rPr>
        <w:t>.</w:t>
      </w:r>
      <w:r w:rsidR="002A6BF6" w:rsidRPr="00020869">
        <w:rPr>
          <w:rFonts w:ascii="Calibri" w:hAnsi="Calibri" w:cs="Arial"/>
          <w:sz w:val="22"/>
          <w:szCs w:val="22"/>
        </w:rPr>
        <w:t xml:space="preserve">)   </w:t>
      </w:r>
      <w:r w:rsidR="002A6BF6" w:rsidRPr="00020869">
        <w:rPr>
          <w:rFonts w:ascii="Calibri" w:hAnsi="Calibri"/>
          <w:color w:val="auto"/>
          <w:sz w:val="22"/>
          <w:szCs w:val="22"/>
        </w:rPr>
        <w:t xml:space="preserve">   </w:t>
      </w:r>
    </w:p>
    <w:p w14:paraId="6D4367DA" w14:textId="77777777" w:rsidR="001C1AF6" w:rsidRPr="00020869" w:rsidRDefault="001C1AF6" w:rsidP="00123E75">
      <w:pPr>
        <w:jc w:val="both"/>
        <w:rPr>
          <w:rFonts w:ascii="Calibri" w:hAnsi="Calibri" w:cs="Arial"/>
          <w:sz w:val="22"/>
          <w:szCs w:val="22"/>
        </w:rPr>
      </w:pPr>
    </w:p>
    <w:p w14:paraId="4DF3FCD9" w14:textId="1AE29645" w:rsidR="00164064" w:rsidRPr="00020869" w:rsidRDefault="002F4AC7" w:rsidP="006E24AD">
      <w:pPr>
        <w:pStyle w:val="Heading3"/>
        <w:ind w:left="2347" w:hanging="907"/>
        <w:rPr>
          <w:rFonts w:ascii="Calibri" w:hAnsi="Calibri" w:cs="Arial"/>
          <w:sz w:val="22"/>
          <w:szCs w:val="22"/>
        </w:rPr>
      </w:pPr>
      <w:bookmarkStart w:id="33" w:name="_Toc535940047"/>
      <w:bookmarkEnd w:id="31"/>
      <w:r w:rsidRPr="00020869">
        <w:rPr>
          <w:rFonts w:ascii="Calibri" w:hAnsi="Calibri" w:cs="Arial"/>
          <w:sz w:val="22"/>
          <w:szCs w:val="22"/>
        </w:rPr>
        <w:t>Know Your Customer</w:t>
      </w:r>
      <w:r w:rsidR="00230DE0" w:rsidRPr="00020869">
        <w:rPr>
          <w:rFonts w:ascii="Calibri" w:hAnsi="Calibri" w:cs="Arial"/>
          <w:sz w:val="22"/>
          <w:szCs w:val="22"/>
        </w:rPr>
        <w:t xml:space="preserve"> (</w:t>
      </w:r>
      <w:r w:rsidRPr="00020869">
        <w:rPr>
          <w:rFonts w:ascii="Calibri" w:hAnsi="Calibri" w:cs="Arial"/>
          <w:sz w:val="22"/>
          <w:szCs w:val="22"/>
        </w:rPr>
        <w:t xml:space="preserve">KYC)/Customer Due Diligence (CDD) </w:t>
      </w:r>
      <w:r w:rsidR="0054105D" w:rsidRPr="00020869">
        <w:rPr>
          <w:rFonts w:ascii="Calibri" w:hAnsi="Calibri" w:cs="Arial"/>
          <w:sz w:val="22"/>
          <w:szCs w:val="22"/>
        </w:rPr>
        <w:t>Policy</w:t>
      </w:r>
      <w:bookmarkEnd w:id="33"/>
    </w:p>
    <w:p w14:paraId="2437E4FB" w14:textId="33B54819" w:rsidR="00500090" w:rsidRPr="00020869" w:rsidRDefault="006540DB" w:rsidP="00500090">
      <w:pPr>
        <w:jc w:val="both"/>
        <w:rPr>
          <w:rFonts w:ascii="Calibri" w:hAnsi="Calibri" w:cs="Arial"/>
          <w:sz w:val="22"/>
          <w:szCs w:val="22"/>
        </w:rPr>
      </w:pPr>
      <w:proofErr w:type="spellStart"/>
      <w:r>
        <w:rPr>
          <w:rFonts w:ascii="Calibri" w:hAnsi="Calibri" w:cs="Arial"/>
          <w:sz w:val="22"/>
          <w:szCs w:val="22"/>
        </w:rPr>
        <w:t>Smartcashpay</w:t>
      </w:r>
      <w:proofErr w:type="spellEnd"/>
      <w:r w:rsidR="00535586" w:rsidRPr="00020869">
        <w:rPr>
          <w:rFonts w:ascii="Calibri" w:hAnsi="Calibri" w:cs="Arial"/>
          <w:sz w:val="22"/>
          <w:szCs w:val="22"/>
        </w:rPr>
        <w:t xml:space="preserve"> established a</w:t>
      </w:r>
      <w:r w:rsidR="00500090" w:rsidRPr="00020869">
        <w:rPr>
          <w:rFonts w:ascii="Calibri" w:hAnsi="Calibri" w:cs="Arial"/>
          <w:sz w:val="22"/>
          <w:szCs w:val="22"/>
        </w:rPr>
        <w:t xml:space="preserve"> KYC/CDD </w:t>
      </w:r>
      <w:r w:rsidR="00535586" w:rsidRPr="00020869">
        <w:rPr>
          <w:rFonts w:ascii="Calibri" w:hAnsi="Calibri" w:cs="Arial"/>
          <w:sz w:val="22"/>
          <w:szCs w:val="22"/>
        </w:rPr>
        <w:t>Policy</w:t>
      </w:r>
      <w:r w:rsidR="00500090" w:rsidRPr="00020869">
        <w:rPr>
          <w:rFonts w:ascii="Calibri" w:hAnsi="Calibri" w:cs="Arial"/>
          <w:sz w:val="22"/>
          <w:szCs w:val="22"/>
        </w:rPr>
        <w:t xml:space="preserve"> </w:t>
      </w:r>
      <w:r w:rsidR="00535586" w:rsidRPr="00020869">
        <w:rPr>
          <w:rFonts w:ascii="Calibri" w:hAnsi="Calibri" w:cs="Arial"/>
          <w:sz w:val="22"/>
          <w:szCs w:val="22"/>
        </w:rPr>
        <w:t xml:space="preserve">in order </w:t>
      </w:r>
      <w:r w:rsidR="00500090" w:rsidRPr="00020869">
        <w:rPr>
          <w:rFonts w:ascii="Calibri" w:hAnsi="Calibri" w:cs="Arial"/>
          <w:sz w:val="22"/>
          <w:szCs w:val="22"/>
        </w:rPr>
        <w:t>to</w:t>
      </w:r>
      <w:r w:rsidR="00535586" w:rsidRPr="00020869">
        <w:rPr>
          <w:rFonts w:ascii="Calibri" w:hAnsi="Calibri" w:cs="Arial"/>
          <w:sz w:val="22"/>
          <w:szCs w:val="22"/>
        </w:rPr>
        <w:t xml:space="preserve"> mitigate the risk of </w:t>
      </w:r>
      <w:r w:rsidR="00500090" w:rsidRPr="00020869">
        <w:rPr>
          <w:rFonts w:ascii="Calibri" w:hAnsi="Calibri" w:cs="Arial"/>
          <w:sz w:val="22"/>
          <w:szCs w:val="22"/>
        </w:rPr>
        <w:t xml:space="preserve">being used, intentionally or unintentionally, by criminal elements for money laundering activities. </w:t>
      </w:r>
      <w:r w:rsidR="00535586" w:rsidRPr="00020869">
        <w:rPr>
          <w:rFonts w:ascii="Calibri" w:hAnsi="Calibri" w:cs="Arial"/>
          <w:sz w:val="22"/>
          <w:szCs w:val="22"/>
        </w:rPr>
        <w:t xml:space="preserve">The </w:t>
      </w:r>
      <w:r w:rsidR="00500090" w:rsidRPr="00020869">
        <w:rPr>
          <w:rFonts w:ascii="Calibri" w:hAnsi="Calibri" w:cs="Arial"/>
          <w:sz w:val="22"/>
          <w:szCs w:val="22"/>
        </w:rPr>
        <w:t xml:space="preserve">KYC/CDD </w:t>
      </w:r>
      <w:r w:rsidR="00535586" w:rsidRPr="00020869">
        <w:rPr>
          <w:rFonts w:ascii="Calibri" w:hAnsi="Calibri" w:cs="Arial"/>
          <w:sz w:val="22"/>
          <w:szCs w:val="22"/>
        </w:rPr>
        <w:t>Policy</w:t>
      </w:r>
      <w:r w:rsidR="00500090" w:rsidRPr="00020869">
        <w:rPr>
          <w:rFonts w:ascii="Calibri" w:hAnsi="Calibri" w:cs="Arial"/>
          <w:sz w:val="22"/>
          <w:szCs w:val="22"/>
        </w:rPr>
        <w:t xml:space="preserve"> enable</w:t>
      </w:r>
      <w:r w:rsidR="00535586" w:rsidRPr="00020869">
        <w:rPr>
          <w:rFonts w:ascii="Calibri" w:hAnsi="Calibri" w:cs="Arial"/>
          <w:sz w:val="22"/>
          <w:szCs w:val="22"/>
        </w:rPr>
        <w:t>s</w:t>
      </w:r>
      <w:r w:rsidR="00500090" w:rsidRPr="00020869">
        <w:rPr>
          <w:rFonts w:ascii="Calibri" w:hAnsi="Calibri" w:cs="Arial"/>
          <w:sz w:val="22"/>
          <w:szCs w:val="22"/>
        </w:rPr>
        <w:t xml:space="preserve"> </w:t>
      </w:r>
      <w:proofErr w:type="spellStart"/>
      <w:r>
        <w:rPr>
          <w:rFonts w:ascii="Calibri" w:hAnsi="Calibri" w:cs="Arial"/>
          <w:sz w:val="22"/>
          <w:szCs w:val="22"/>
        </w:rPr>
        <w:t>Smartcashpay</w:t>
      </w:r>
      <w:proofErr w:type="spellEnd"/>
      <w:r w:rsidR="00500090" w:rsidRPr="00020869">
        <w:rPr>
          <w:rFonts w:ascii="Calibri" w:hAnsi="Calibri" w:cs="Arial"/>
          <w:sz w:val="22"/>
          <w:szCs w:val="22"/>
        </w:rPr>
        <w:t xml:space="preserve"> to know </w:t>
      </w:r>
      <w:r w:rsidR="00182704" w:rsidRPr="00020869">
        <w:rPr>
          <w:rFonts w:ascii="Calibri" w:hAnsi="Calibri" w:cs="Arial"/>
          <w:sz w:val="22"/>
          <w:szCs w:val="22"/>
        </w:rPr>
        <w:t>and</w:t>
      </w:r>
      <w:r w:rsidR="00500090" w:rsidRPr="00020869">
        <w:rPr>
          <w:rFonts w:ascii="Calibri" w:hAnsi="Calibri" w:cs="Arial"/>
          <w:sz w:val="22"/>
          <w:szCs w:val="22"/>
        </w:rPr>
        <w:t xml:space="preserve"> understand </w:t>
      </w:r>
      <w:r w:rsidR="00535586" w:rsidRPr="00020869">
        <w:rPr>
          <w:rFonts w:ascii="Calibri" w:hAnsi="Calibri" w:cs="Arial"/>
          <w:sz w:val="22"/>
          <w:szCs w:val="22"/>
        </w:rPr>
        <w:t>its</w:t>
      </w:r>
      <w:r w:rsidR="00500090" w:rsidRPr="00020869">
        <w:rPr>
          <w:rFonts w:ascii="Calibri" w:hAnsi="Calibri" w:cs="Arial"/>
          <w:sz w:val="22"/>
          <w:szCs w:val="22"/>
        </w:rPr>
        <w:t xml:space="preserve"> customer and </w:t>
      </w:r>
      <w:r w:rsidR="00682E9A" w:rsidRPr="00020869">
        <w:rPr>
          <w:rFonts w:ascii="Calibri" w:hAnsi="Calibri" w:cs="Arial"/>
          <w:sz w:val="22"/>
          <w:szCs w:val="22"/>
        </w:rPr>
        <w:t xml:space="preserve">his/her </w:t>
      </w:r>
      <w:r w:rsidR="00500090" w:rsidRPr="00020869">
        <w:rPr>
          <w:rFonts w:ascii="Calibri" w:hAnsi="Calibri" w:cs="Arial"/>
          <w:sz w:val="22"/>
          <w:szCs w:val="22"/>
        </w:rPr>
        <w:t>financial dealings.</w:t>
      </w:r>
    </w:p>
    <w:p w14:paraId="0F5823FD" w14:textId="77777777" w:rsidR="00500090" w:rsidRPr="00020869" w:rsidRDefault="00500090" w:rsidP="00500090">
      <w:pPr>
        <w:jc w:val="both"/>
        <w:rPr>
          <w:rFonts w:ascii="Calibri" w:hAnsi="Calibri"/>
          <w:sz w:val="22"/>
          <w:szCs w:val="22"/>
        </w:rPr>
      </w:pPr>
    </w:p>
    <w:p w14:paraId="732E0B67" w14:textId="2B9238CF" w:rsidR="000942E8" w:rsidRPr="00020869" w:rsidRDefault="00500090" w:rsidP="00D529AB">
      <w:pPr>
        <w:jc w:val="both"/>
      </w:pPr>
      <w:r w:rsidRPr="00020869">
        <w:rPr>
          <w:rFonts w:ascii="Calibri" w:hAnsi="Calibri" w:cs="Arial"/>
          <w:sz w:val="22"/>
          <w:szCs w:val="22"/>
        </w:rPr>
        <w:lastRenderedPageBreak/>
        <w:t xml:space="preserve">The KYC/CDD Policy identifies the specific customer and transaction information collected and recorded, as well as the verification of customer identification and government filings in accordance with regulatory expectations. </w:t>
      </w:r>
      <w:r w:rsidR="00305B8E" w:rsidRPr="00020869">
        <w:rPr>
          <w:rFonts w:ascii="Calibri" w:hAnsi="Calibri" w:cs="Arial"/>
          <w:sz w:val="22"/>
          <w:szCs w:val="22"/>
        </w:rPr>
        <w:t xml:space="preserve">(See </w:t>
      </w:r>
      <w:r w:rsidR="00516E8D" w:rsidRPr="00020869">
        <w:rPr>
          <w:rFonts w:ascii="Calibri" w:hAnsi="Calibri" w:cs="Arial"/>
          <w:sz w:val="22"/>
          <w:szCs w:val="22"/>
        </w:rPr>
        <w:t>Know Your Customer/Customer Due Diligence</w:t>
      </w:r>
      <w:r w:rsidR="00305B8E" w:rsidRPr="00020869">
        <w:rPr>
          <w:rFonts w:ascii="Calibri" w:hAnsi="Calibri" w:cs="Arial"/>
          <w:sz w:val="22"/>
          <w:szCs w:val="22"/>
        </w:rPr>
        <w:t xml:space="preserve"> Policy.)</w:t>
      </w:r>
    </w:p>
    <w:p w14:paraId="175C52F1" w14:textId="77777777" w:rsidR="00D529AB" w:rsidRDefault="00D529AB" w:rsidP="00123E75">
      <w:pPr>
        <w:pStyle w:val="msBlockText"/>
        <w:spacing w:after="0"/>
        <w:rPr>
          <w:rFonts w:ascii="Calibri" w:hAnsi="Calibri" w:cs="Arial"/>
          <w:sz w:val="22"/>
          <w:szCs w:val="22"/>
        </w:rPr>
      </w:pPr>
    </w:p>
    <w:p w14:paraId="1CF429C3" w14:textId="77777777" w:rsidR="00C50257" w:rsidRDefault="00C50257" w:rsidP="00123E75">
      <w:pPr>
        <w:pStyle w:val="msBlockText"/>
        <w:spacing w:after="0"/>
        <w:rPr>
          <w:rFonts w:ascii="Calibri" w:hAnsi="Calibri" w:cs="Arial"/>
          <w:sz w:val="22"/>
          <w:szCs w:val="22"/>
        </w:rPr>
      </w:pPr>
    </w:p>
    <w:p w14:paraId="5DF2E266" w14:textId="77777777" w:rsidR="00C50257" w:rsidRPr="00020869" w:rsidRDefault="00C50257" w:rsidP="00123E75">
      <w:pPr>
        <w:pStyle w:val="msBlockText"/>
        <w:spacing w:after="0"/>
        <w:rPr>
          <w:rFonts w:ascii="Calibri" w:hAnsi="Calibri" w:cs="Arial"/>
          <w:sz w:val="22"/>
          <w:szCs w:val="22"/>
        </w:rPr>
      </w:pPr>
    </w:p>
    <w:p w14:paraId="2D4A2B5C" w14:textId="77777777" w:rsidR="009D221E" w:rsidRPr="00020869" w:rsidRDefault="009D221E" w:rsidP="00F83138">
      <w:pPr>
        <w:pStyle w:val="Heading3"/>
        <w:rPr>
          <w:rFonts w:ascii="Calibri" w:hAnsi="Calibri"/>
          <w:sz w:val="22"/>
          <w:szCs w:val="22"/>
        </w:rPr>
      </w:pPr>
      <w:bookmarkStart w:id="34" w:name="_Toc535940048"/>
      <w:r w:rsidRPr="00020869">
        <w:rPr>
          <w:rFonts w:ascii="Calibri" w:hAnsi="Calibri"/>
          <w:sz w:val="22"/>
          <w:szCs w:val="22"/>
        </w:rPr>
        <w:t>Surveillance and</w:t>
      </w:r>
      <w:r w:rsidR="005238BF" w:rsidRPr="00020869">
        <w:rPr>
          <w:rFonts w:ascii="Calibri" w:hAnsi="Calibri"/>
          <w:sz w:val="22"/>
          <w:szCs w:val="22"/>
        </w:rPr>
        <w:t xml:space="preserve"> Monitoring Policy</w:t>
      </w:r>
      <w:bookmarkEnd w:id="34"/>
    </w:p>
    <w:p w14:paraId="723562EA" w14:textId="4DE57BC0" w:rsidR="0054105D" w:rsidRPr="00020869" w:rsidRDefault="006540DB" w:rsidP="00A75044">
      <w:pPr>
        <w:jc w:val="both"/>
        <w:rPr>
          <w:rFonts w:ascii="Calibri" w:hAnsi="Calibri" w:cs="Arial"/>
          <w:sz w:val="22"/>
          <w:szCs w:val="22"/>
        </w:rPr>
      </w:pPr>
      <w:bookmarkStart w:id="35" w:name="_Toc330458692"/>
      <w:proofErr w:type="spellStart"/>
      <w:r>
        <w:rPr>
          <w:rFonts w:ascii="Calibri" w:hAnsi="Calibri" w:cs="Arial"/>
          <w:sz w:val="22"/>
          <w:szCs w:val="22"/>
        </w:rPr>
        <w:t>Smartcashpay</w:t>
      </w:r>
      <w:proofErr w:type="spellEnd"/>
      <w:r w:rsidR="00A75044" w:rsidRPr="00020869">
        <w:rPr>
          <w:rFonts w:ascii="Calibri" w:hAnsi="Calibri" w:cs="Arial"/>
          <w:sz w:val="22"/>
          <w:szCs w:val="22"/>
        </w:rPr>
        <w:t xml:space="preserve"> established a Surveillance and Monitoring Policy to identify and flag potential suspicious or unusual activity for review and provide for the timely </w:t>
      </w:r>
      <w:r w:rsidR="0023341E" w:rsidRPr="00020869">
        <w:rPr>
          <w:rFonts w:ascii="Calibri" w:hAnsi="Calibri" w:cs="Arial"/>
          <w:sz w:val="22"/>
          <w:szCs w:val="22"/>
        </w:rPr>
        <w:t>SAR</w:t>
      </w:r>
      <w:r w:rsidR="00A75044" w:rsidRPr="00020869">
        <w:rPr>
          <w:rFonts w:ascii="Calibri" w:hAnsi="Calibri" w:cs="Arial"/>
          <w:sz w:val="22"/>
          <w:szCs w:val="22"/>
        </w:rPr>
        <w:t xml:space="preserve"> filing of such activity if ultimately determined suspicious or unusual.</w:t>
      </w:r>
      <w:r w:rsidR="00AD318E" w:rsidRPr="00020869">
        <w:rPr>
          <w:rFonts w:ascii="Calibri" w:hAnsi="Calibri" w:cs="Arial"/>
          <w:sz w:val="22"/>
          <w:szCs w:val="22"/>
        </w:rPr>
        <w:t xml:space="preserve"> </w:t>
      </w:r>
      <w:r w:rsidR="00A75044" w:rsidRPr="00020869">
        <w:rPr>
          <w:rFonts w:ascii="Calibri" w:hAnsi="Calibri" w:cs="Arial"/>
          <w:sz w:val="22"/>
          <w:szCs w:val="22"/>
        </w:rPr>
        <w:t xml:space="preserve">The Surveillance and Monitoring Policy identifies specific alert routines developed to screen customer and transactional information for potentially suspicious or unusual activity. The alert routines monitor customers for unusual size, volume, or pattern of transactions, taking into account risk factors and “red flags” appropriate to </w:t>
      </w:r>
      <w:proofErr w:type="spellStart"/>
      <w:r>
        <w:rPr>
          <w:rFonts w:ascii="Calibri" w:hAnsi="Calibri" w:cs="Arial"/>
          <w:sz w:val="22"/>
          <w:szCs w:val="22"/>
        </w:rPr>
        <w:t>Smartcashpay</w:t>
      </w:r>
      <w:r w:rsidR="008D17F1" w:rsidRPr="00020869">
        <w:rPr>
          <w:rFonts w:ascii="Calibri" w:hAnsi="Calibri" w:cs="Arial"/>
          <w:sz w:val="22"/>
          <w:szCs w:val="22"/>
        </w:rPr>
        <w:t>’s</w:t>
      </w:r>
      <w:proofErr w:type="spellEnd"/>
      <w:r w:rsidR="00A75044" w:rsidRPr="00020869">
        <w:rPr>
          <w:rFonts w:ascii="Calibri" w:hAnsi="Calibri" w:cs="Arial"/>
          <w:sz w:val="22"/>
          <w:szCs w:val="22"/>
        </w:rPr>
        <w:t xml:space="preserve"> business model. </w:t>
      </w:r>
      <w:r w:rsidR="00A75044" w:rsidRPr="00020869">
        <w:rPr>
          <w:rFonts w:ascii="Calibri" w:hAnsi="Calibri" w:cs="Arial"/>
          <w:iCs/>
          <w:sz w:val="22"/>
          <w:szCs w:val="22"/>
        </w:rPr>
        <w:t>(See Surveillance and</w:t>
      </w:r>
      <w:r w:rsidR="00516E8D" w:rsidRPr="00020869">
        <w:rPr>
          <w:rFonts w:ascii="Calibri" w:hAnsi="Calibri" w:cs="Arial"/>
          <w:iCs/>
          <w:sz w:val="22"/>
          <w:szCs w:val="22"/>
        </w:rPr>
        <w:t xml:space="preserve"> Monitoring Policy.) </w:t>
      </w:r>
    </w:p>
    <w:p w14:paraId="05209E1A" w14:textId="77777777" w:rsidR="00A75044" w:rsidRPr="00020869" w:rsidRDefault="00A75044" w:rsidP="00A75044">
      <w:pPr>
        <w:jc w:val="both"/>
        <w:rPr>
          <w:rFonts w:ascii="Calibri" w:hAnsi="Calibri" w:cs="Arial"/>
          <w:sz w:val="22"/>
          <w:szCs w:val="22"/>
        </w:rPr>
      </w:pPr>
    </w:p>
    <w:p w14:paraId="4F5DFEEC" w14:textId="77777777" w:rsidR="00C25C50" w:rsidRPr="00020869" w:rsidRDefault="00C25C50" w:rsidP="0054105D">
      <w:pPr>
        <w:pStyle w:val="Heading3"/>
        <w:rPr>
          <w:rFonts w:ascii="Calibri" w:hAnsi="Calibri" w:cs="Arial"/>
          <w:sz w:val="22"/>
          <w:szCs w:val="22"/>
        </w:rPr>
      </w:pPr>
      <w:bookmarkStart w:id="36" w:name="_Toc535940049"/>
      <w:r w:rsidRPr="00020869">
        <w:rPr>
          <w:rFonts w:ascii="Calibri" w:hAnsi="Calibri" w:cs="Arial"/>
          <w:sz w:val="22"/>
          <w:szCs w:val="22"/>
        </w:rPr>
        <w:t>Office of Foreign Assets Control (OFAC) Screening</w:t>
      </w:r>
      <w:bookmarkEnd w:id="36"/>
    </w:p>
    <w:p w14:paraId="06129F80" w14:textId="6B94A966" w:rsidR="008D5DDF" w:rsidRPr="00020869" w:rsidRDefault="008D5DDF" w:rsidP="008D5DDF">
      <w:pPr>
        <w:pStyle w:val="msBlockText"/>
        <w:spacing w:after="0"/>
        <w:rPr>
          <w:rFonts w:ascii="Calibri" w:hAnsi="Calibri" w:cs="Arial"/>
          <w:color w:val="000000"/>
          <w:sz w:val="22"/>
          <w:szCs w:val="22"/>
        </w:rPr>
      </w:pPr>
      <w:r w:rsidRPr="00020869">
        <w:rPr>
          <w:rFonts w:ascii="Calibri" w:hAnsi="Calibri" w:cs="Arial"/>
          <w:color w:val="000000"/>
          <w:sz w:val="22"/>
          <w:szCs w:val="22"/>
        </w:rPr>
        <w:t xml:space="preserve">The Office of Foreign Assets Control (OFAC) of the United States Department of Treasury administers and enforces economic and trade sanctions against targeted foreign countries and groups of individuals, terrorism sponsoring organizations, and international narcotics traffickers based on U.S. foreign policy and national security goals. </w:t>
      </w:r>
    </w:p>
    <w:p w14:paraId="137DAD25" w14:textId="77777777" w:rsidR="008D5DDF" w:rsidRPr="00020869" w:rsidRDefault="008D5DDF" w:rsidP="008D5DDF">
      <w:pPr>
        <w:pStyle w:val="msBlockText"/>
        <w:spacing w:after="0"/>
        <w:rPr>
          <w:rFonts w:ascii="Calibri" w:hAnsi="Calibri" w:cs="Arial"/>
          <w:color w:val="000000"/>
          <w:sz w:val="22"/>
          <w:szCs w:val="22"/>
        </w:rPr>
      </w:pPr>
    </w:p>
    <w:p w14:paraId="11265D48" w14:textId="60209043" w:rsidR="00680E01" w:rsidRPr="00020869" w:rsidRDefault="00680E01" w:rsidP="00297F4C">
      <w:pPr>
        <w:pStyle w:val="Heading4"/>
        <w:numPr>
          <w:ilvl w:val="3"/>
          <w:numId w:val="12"/>
        </w:numPr>
        <w:rPr>
          <w:rFonts w:ascii="Calibri" w:hAnsi="Calibri" w:cs="Arial"/>
          <w:sz w:val="22"/>
          <w:szCs w:val="22"/>
        </w:rPr>
      </w:pPr>
      <w:r w:rsidRPr="00020869">
        <w:rPr>
          <w:rFonts w:ascii="Calibri" w:hAnsi="Calibri" w:cs="Arial"/>
          <w:sz w:val="22"/>
          <w:szCs w:val="22"/>
        </w:rPr>
        <w:t>Specially Designated Nationals (SDN)</w:t>
      </w:r>
    </w:p>
    <w:p w14:paraId="4DE27ACA" w14:textId="01E6F889" w:rsidR="00680E01" w:rsidRPr="00020869" w:rsidRDefault="006540DB" w:rsidP="00680E01">
      <w:pPr>
        <w:pStyle w:val="msBlockText"/>
        <w:spacing w:after="0"/>
        <w:rPr>
          <w:rFonts w:ascii="Calibri" w:hAnsi="Calibri" w:cs="Arial"/>
          <w:color w:val="000000"/>
          <w:sz w:val="22"/>
          <w:szCs w:val="22"/>
        </w:rPr>
      </w:pPr>
      <w:proofErr w:type="spellStart"/>
      <w:r>
        <w:rPr>
          <w:rFonts w:ascii="Calibri" w:hAnsi="Calibri" w:cs="Arial"/>
          <w:color w:val="000000"/>
          <w:sz w:val="22"/>
          <w:szCs w:val="22"/>
        </w:rPr>
        <w:t>Smartcashpay</w:t>
      </w:r>
      <w:proofErr w:type="spellEnd"/>
      <w:r w:rsidR="00680E01" w:rsidRPr="00020869">
        <w:rPr>
          <w:rFonts w:ascii="Calibri" w:hAnsi="Calibri" w:cs="Arial"/>
          <w:color w:val="000000"/>
          <w:sz w:val="22"/>
          <w:szCs w:val="22"/>
        </w:rPr>
        <w:t xml:space="preserve"> screens users against OFAC’s Specially Designated Nationals (SDN) List. In the event a match has been determined, </w:t>
      </w:r>
      <w:proofErr w:type="spellStart"/>
      <w:r>
        <w:rPr>
          <w:rFonts w:ascii="Calibri" w:hAnsi="Calibri" w:cs="Arial"/>
          <w:color w:val="000000"/>
          <w:sz w:val="22"/>
          <w:szCs w:val="22"/>
        </w:rPr>
        <w:t>Smartcashpay</w:t>
      </w:r>
      <w:proofErr w:type="spellEnd"/>
      <w:r w:rsidR="00680E01" w:rsidRPr="00020869">
        <w:rPr>
          <w:rFonts w:ascii="Calibri" w:hAnsi="Calibri" w:cs="Arial"/>
          <w:color w:val="000000"/>
          <w:sz w:val="22"/>
          <w:szCs w:val="22"/>
        </w:rPr>
        <w:t xml:space="preserve"> will contact OFAC via hotline, as well as refuse any pending or future transactions.</w:t>
      </w:r>
    </w:p>
    <w:p w14:paraId="54C2BD3C" w14:textId="77777777" w:rsidR="00680E01" w:rsidRPr="00020869" w:rsidRDefault="00680E01" w:rsidP="008D5DDF">
      <w:pPr>
        <w:pStyle w:val="msBlockText"/>
        <w:spacing w:after="0"/>
        <w:rPr>
          <w:rFonts w:ascii="Calibri" w:hAnsi="Calibri" w:cs="Arial"/>
          <w:color w:val="000000"/>
          <w:sz w:val="22"/>
          <w:szCs w:val="22"/>
        </w:rPr>
      </w:pPr>
    </w:p>
    <w:p w14:paraId="57682E65" w14:textId="713E7F57" w:rsidR="008D5DDF" w:rsidRPr="00020869" w:rsidRDefault="006540DB" w:rsidP="008D5DDF">
      <w:pPr>
        <w:pStyle w:val="msBlockText"/>
        <w:spacing w:after="0"/>
        <w:rPr>
          <w:rFonts w:ascii="Calibri" w:hAnsi="Calibri" w:cs="Arial"/>
          <w:color w:val="000000"/>
          <w:sz w:val="22"/>
          <w:szCs w:val="22"/>
        </w:rPr>
      </w:pPr>
      <w:proofErr w:type="spellStart"/>
      <w:r>
        <w:rPr>
          <w:rFonts w:ascii="Calibri" w:hAnsi="Calibri" w:cs="Arial"/>
          <w:color w:val="000000"/>
          <w:sz w:val="22"/>
          <w:szCs w:val="22"/>
        </w:rPr>
        <w:t>Smartcashpay</w:t>
      </w:r>
      <w:proofErr w:type="spellEnd"/>
      <w:r w:rsidR="008D5DDF" w:rsidRPr="00020869">
        <w:rPr>
          <w:rFonts w:ascii="Calibri" w:hAnsi="Calibri" w:cs="Arial"/>
          <w:color w:val="000000"/>
          <w:sz w:val="22"/>
          <w:szCs w:val="22"/>
        </w:rPr>
        <w:t xml:space="preserve"> monitors financial transactions performed by or through its network and agents to detect those that involve any entity or person subject to OFAC laws and regulations.</w:t>
      </w:r>
    </w:p>
    <w:p w14:paraId="52C8BD3F" w14:textId="77777777" w:rsidR="008D5DDF" w:rsidRPr="00020869" w:rsidRDefault="008D5DDF" w:rsidP="008D5DDF">
      <w:pPr>
        <w:pStyle w:val="msBlockText"/>
        <w:spacing w:after="0"/>
        <w:rPr>
          <w:rFonts w:ascii="Calibri" w:hAnsi="Calibri" w:cs="Arial"/>
          <w:color w:val="000000"/>
          <w:sz w:val="22"/>
          <w:szCs w:val="22"/>
        </w:rPr>
      </w:pPr>
    </w:p>
    <w:p w14:paraId="7A10EA95" w14:textId="77777777" w:rsidR="008D5DDF" w:rsidRPr="00020869" w:rsidRDefault="008D5DDF" w:rsidP="008D5DDF">
      <w:pPr>
        <w:jc w:val="both"/>
        <w:rPr>
          <w:rFonts w:ascii="Calibri" w:hAnsi="Calibri" w:cs="Arial"/>
          <w:sz w:val="22"/>
          <w:szCs w:val="22"/>
        </w:rPr>
      </w:pPr>
      <w:r w:rsidRPr="00020869">
        <w:rPr>
          <w:rFonts w:ascii="Calibri" w:hAnsi="Calibri" w:cs="Arial"/>
          <w:color w:val="000000"/>
          <w:sz w:val="22"/>
          <w:szCs w:val="22"/>
        </w:rPr>
        <w:t>In general, OFAC regulations require the following:</w:t>
      </w:r>
    </w:p>
    <w:p w14:paraId="76044804" w14:textId="77777777" w:rsidR="008D5DDF" w:rsidRPr="00020869" w:rsidRDefault="008D5DDF" w:rsidP="008D5DDF">
      <w:pPr>
        <w:rPr>
          <w:rFonts w:ascii="Calibri" w:hAnsi="Calibri" w:cs="Arial"/>
          <w:sz w:val="22"/>
          <w:szCs w:val="22"/>
        </w:rPr>
      </w:pPr>
    </w:p>
    <w:p w14:paraId="1D4BC541" w14:textId="77777777" w:rsidR="008D5DDF" w:rsidRPr="00020869" w:rsidRDefault="008D5DDF"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Blocking accounts and other property of specified countries, entities, and individuals</w:t>
      </w:r>
    </w:p>
    <w:p w14:paraId="7EDB1591" w14:textId="77777777" w:rsidR="008D5DDF" w:rsidRPr="00020869" w:rsidRDefault="008D5DDF"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Prohibiting or rejecting unlicensed trade and financial transactions with specified countries, entities, and individuals.</w:t>
      </w:r>
    </w:p>
    <w:p w14:paraId="58A13640" w14:textId="77777777" w:rsidR="00680E01" w:rsidRPr="00020869" w:rsidRDefault="00680E01" w:rsidP="00680E01">
      <w:pPr>
        <w:jc w:val="both"/>
        <w:textAlignment w:val="baseline"/>
        <w:rPr>
          <w:rFonts w:ascii="Calibri" w:hAnsi="Calibri" w:cs="Arial"/>
          <w:color w:val="000000"/>
          <w:sz w:val="22"/>
          <w:szCs w:val="22"/>
        </w:rPr>
      </w:pPr>
    </w:p>
    <w:p w14:paraId="3BAB293D" w14:textId="20614C39" w:rsidR="00680E01" w:rsidRPr="00020869" w:rsidRDefault="00680E01" w:rsidP="00680E01">
      <w:pPr>
        <w:jc w:val="both"/>
        <w:textAlignment w:val="baseline"/>
        <w:rPr>
          <w:rFonts w:ascii="Calibri" w:hAnsi="Calibri" w:cs="Arial"/>
          <w:color w:val="000000"/>
          <w:sz w:val="22"/>
          <w:szCs w:val="22"/>
        </w:rPr>
      </w:pPr>
      <w:r w:rsidRPr="00020869">
        <w:rPr>
          <w:rFonts w:ascii="Calibri" w:hAnsi="Calibri" w:cs="Arial"/>
          <w:color w:val="000000"/>
          <w:sz w:val="22"/>
          <w:szCs w:val="22"/>
        </w:rPr>
        <w:t xml:space="preserve">In the event a match has been determined, </w:t>
      </w:r>
      <w:proofErr w:type="spellStart"/>
      <w:r w:rsidR="006540DB">
        <w:rPr>
          <w:rFonts w:ascii="Calibri" w:hAnsi="Calibri" w:cs="Arial"/>
          <w:color w:val="000000"/>
          <w:sz w:val="22"/>
          <w:szCs w:val="22"/>
        </w:rPr>
        <w:t>Smartcashpay</w:t>
      </w:r>
      <w:proofErr w:type="spellEnd"/>
      <w:r w:rsidRPr="00020869">
        <w:rPr>
          <w:rFonts w:ascii="Calibri" w:hAnsi="Calibri" w:cs="Arial"/>
          <w:color w:val="000000"/>
          <w:sz w:val="22"/>
          <w:szCs w:val="22"/>
        </w:rPr>
        <w:t xml:space="preserve"> will contact OFAC via hotline, as well as refuse any pending or future transactions.</w:t>
      </w:r>
    </w:p>
    <w:p w14:paraId="35016A7D" w14:textId="77777777" w:rsidR="00875B1E" w:rsidRPr="00020869" w:rsidRDefault="00875B1E" w:rsidP="00680E01">
      <w:pPr>
        <w:jc w:val="both"/>
        <w:textAlignment w:val="baseline"/>
        <w:rPr>
          <w:rFonts w:ascii="Calibri" w:hAnsi="Calibri" w:cs="Arial"/>
          <w:color w:val="000000"/>
          <w:sz w:val="22"/>
          <w:szCs w:val="22"/>
        </w:rPr>
      </w:pPr>
    </w:p>
    <w:p w14:paraId="50172C9A" w14:textId="02DA7FF0" w:rsidR="00680E01" w:rsidRPr="00020869" w:rsidRDefault="00680E01" w:rsidP="00297F4C">
      <w:pPr>
        <w:pStyle w:val="Heading4"/>
        <w:numPr>
          <w:ilvl w:val="3"/>
          <w:numId w:val="12"/>
        </w:numPr>
        <w:rPr>
          <w:rFonts w:ascii="Calibri" w:hAnsi="Calibri" w:cs="Arial"/>
          <w:sz w:val="22"/>
          <w:szCs w:val="22"/>
        </w:rPr>
      </w:pPr>
      <w:r w:rsidRPr="00020869">
        <w:rPr>
          <w:rFonts w:ascii="Calibri" w:hAnsi="Calibri" w:cs="Arial"/>
          <w:sz w:val="22"/>
          <w:szCs w:val="22"/>
        </w:rPr>
        <w:t>Sanctions Programs and Country Information</w:t>
      </w:r>
    </w:p>
    <w:p w14:paraId="07FEF169" w14:textId="11DB8815" w:rsidR="00680E01" w:rsidRPr="00020869" w:rsidRDefault="006540DB" w:rsidP="008D5DDF">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8D5DDF" w:rsidRPr="00020869">
        <w:rPr>
          <w:rFonts w:asciiTheme="minorHAnsi" w:hAnsiTheme="minorHAnsi" w:cstheme="minorHAnsi"/>
          <w:sz w:val="22"/>
          <w:szCs w:val="22"/>
        </w:rPr>
        <w:t xml:space="preserve"> screens user information and transactional information to determine if it involves individuals and entities with ties to</w:t>
      </w:r>
      <w:r w:rsidR="00680E01" w:rsidRPr="00020869">
        <w:rPr>
          <w:rFonts w:asciiTheme="minorHAnsi" w:hAnsiTheme="minorHAnsi" w:cstheme="minorHAnsi"/>
          <w:sz w:val="22"/>
          <w:szCs w:val="22"/>
        </w:rPr>
        <w:t xml:space="preserve"> OFAC sanctioned geographic regions and governments</w:t>
      </w:r>
      <w:r w:rsidR="008D5DDF" w:rsidRPr="00020869">
        <w:rPr>
          <w:rFonts w:asciiTheme="minorHAnsi" w:hAnsiTheme="minorHAnsi" w:cstheme="minorHAnsi"/>
          <w:sz w:val="22"/>
          <w:szCs w:val="22"/>
        </w:rPr>
        <w:t xml:space="preserve"> (e.g., address and government-issued identification). </w:t>
      </w:r>
      <w:r w:rsidR="00680E01" w:rsidRPr="00020869">
        <w:rPr>
          <w:rFonts w:asciiTheme="minorHAnsi" w:hAnsiTheme="minorHAnsi" w:cstheme="minorHAnsi"/>
          <w:sz w:val="22"/>
          <w:szCs w:val="22"/>
        </w:rPr>
        <w:t>OFAC administers a number of U.S. economic sanctions and embargoes that target geographic regions and governments. Some programs are comprehensive in nature</w:t>
      </w:r>
      <w:r w:rsidR="00FC6197">
        <w:rPr>
          <w:rFonts w:asciiTheme="minorHAnsi" w:hAnsiTheme="minorHAnsi" w:cstheme="minorHAnsi"/>
          <w:sz w:val="22"/>
          <w:szCs w:val="22"/>
        </w:rPr>
        <w:t xml:space="preserve">, </w:t>
      </w:r>
      <w:r w:rsidR="00680E01" w:rsidRPr="00020869">
        <w:rPr>
          <w:rFonts w:asciiTheme="minorHAnsi" w:hAnsiTheme="minorHAnsi" w:cstheme="minorHAnsi"/>
          <w:sz w:val="22"/>
          <w:szCs w:val="22"/>
        </w:rPr>
        <w:t>block the government</w:t>
      </w:r>
      <w:r w:rsidR="00FC6197">
        <w:rPr>
          <w:rFonts w:asciiTheme="minorHAnsi" w:hAnsiTheme="minorHAnsi" w:cstheme="minorHAnsi"/>
          <w:sz w:val="22"/>
          <w:szCs w:val="22"/>
        </w:rPr>
        <w:t>,</w:t>
      </w:r>
      <w:r w:rsidR="00680E01" w:rsidRPr="00020869">
        <w:rPr>
          <w:rFonts w:asciiTheme="minorHAnsi" w:hAnsiTheme="minorHAnsi" w:cstheme="minorHAnsi"/>
          <w:sz w:val="22"/>
          <w:szCs w:val="22"/>
        </w:rPr>
        <w:t xml:space="preserve"> and include broad-based trade restrictions, while others target specific individuals and entities.</w:t>
      </w:r>
    </w:p>
    <w:p w14:paraId="7B0E114D" w14:textId="77777777" w:rsidR="00680E01" w:rsidRPr="00020869" w:rsidRDefault="00680E01" w:rsidP="008D5DDF">
      <w:pPr>
        <w:pStyle w:val="msBlockText"/>
        <w:spacing w:after="0"/>
        <w:rPr>
          <w:rFonts w:asciiTheme="minorHAnsi" w:hAnsiTheme="minorHAnsi" w:cstheme="minorHAnsi"/>
          <w:sz w:val="22"/>
          <w:szCs w:val="22"/>
        </w:rPr>
      </w:pPr>
    </w:p>
    <w:p w14:paraId="415AB076" w14:textId="5A0DE325" w:rsidR="00680E01" w:rsidRPr="00020869" w:rsidRDefault="006540DB" w:rsidP="008D5DDF">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lastRenderedPageBreak/>
        <w:t>Smartcashpay</w:t>
      </w:r>
      <w:proofErr w:type="spellEnd"/>
      <w:r w:rsidR="00875B1E" w:rsidRPr="00020869">
        <w:rPr>
          <w:rFonts w:asciiTheme="minorHAnsi" w:hAnsiTheme="minorHAnsi" w:cstheme="minorHAnsi"/>
          <w:sz w:val="22"/>
          <w:szCs w:val="22"/>
        </w:rPr>
        <w:t xml:space="preserve"> shall refer to the</w:t>
      </w:r>
      <w:r w:rsidR="00680E01" w:rsidRPr="00020869">
        <w:rPr>
          <w:rFonts w:asciiTheme="minorHAnsi" w:hAnsiTheme="minorHAnsi" w:cstheme="minorHAnsi"/>
          <w:sz w:val="22"/>
          <w:szCs w:val="22"/>
        </w:rPr>
        <w:t xml:space="preserve"> “</w:t>
      </w:r>
      <w:hyperlink r:id="rId8" w:history="1">
        <w:r w:rsidR="00680E01" w:rsidRPr="00020869">
          <w:rPr>
            <w:rStyle w:val="Hyperlink"/>
            <w:rFonts w:asciiTheme="minorHAnsi" w:hAnsiTheme="minorHAnsi" w:cstheme="minorHAnsi"/>
            <w:sz w:val="22"/>
            <w:szCs w:val="22"/>
          </w:rPr>
          <w:t>Sanctions Programs and Country Information</w:t>
        </w:r>
      </w:hyperlink>
      <w:r w:rsidR="00680E01" w:rsidRPr="00020869">
        <w:rPr>
          <w:rFonts w:asciiTheme="minorHAnsi" w:hAnsiTheme="minorHAnsi" w:cstheme="minorHAnsi"/>
          <w:sz w:val="22"/>
          <w:szCs w:val="22"/>
        </w:rPr>
        <w:t xml:space="preserve">” page </w:t>
      </w:r>
      <w:r w:rsidR="00875B1E" w:rsidRPr="00020869">
        <w:rPr>
          <w:rFonts w:asciiTheme="minorHAnsi" w:hAnsiTheme="minorHAnsi" w:cstheme="minorHAnsi"/>
          <w:sz w:val="22"/>
          <w:szCs w:val="22"/>
        </w:rPr>
        <w:t xml:space="preserve">on the official website of the Office of Foreign Assets Control </w:t>
      </w:r>
      <w:r w:rsidR="00680E01" w:rsidRPr="00020869">
        <w:rPr>
          <w:rFonts w:asciiTheme="minorHAnsi" w:hAnsiTheme="minorHAnsi" w:cstheme="minorHAnsi"/>
          <w:sz w:val="22"/>
          <w:szCs w:val="22"/>
        </w:rPr>
        <w:t>for in</w:t>
      </w:r>
      <w:r w:rsidR="00875B1E" w:rsidRPr="00020869">
        <w:rPr>
          <w:rFonts w:asciiTheme="minorHAnsi" w:hAnsiTheme="minorHAnsi" w:cstheme="minorHAnsi"/>
          <w:sz w:val="22"/>
          <w:szCs w:val="22"/>
        </w:rPr>
        <w:t>formation on specific programs.</w:t>
      </w:r>
    </w:p>
    <w:p w14:paraId="65BAB29A" w14:textId="77777777" w:rsidR="00680E01" w:rsidRPr="00020869" w:rsidRDefault="00680E01" w:rsidP="008D5DDF">
      <w:pPr>
        <w:pStyle w:val="msBlockText"/>
        <w:spacing w:after="0"/>
        <w:rPr>
          <w:rFonts w:asciiTheme="minorHAnsi" w:hAnsiTheme="minorHAnsi" w:cstheme="minorHAnsi"/>
          <w:sz w:val="22"/>
          <w:szCs w:val="22"/>
        </w:rPr>
      </w:pPr>
    </w:p>
    <w:p w14:paraId="464A6841" w14:textId="77777777" w:rsidR="00875B1E" w:rsidRPr="00020869" w:rsidRDefault="00875B1E" w:rsidP="007F1629">
      <w:pPr>
        <w:jc w:val="both"/>
        <w:rPr>
          <w:rFonts w:ascii="Calibri" w:hAnsi="Calibri" w:cs="Arial"/>
          <w:sz w:val="22"/>
          <w:szCs w:val="22"/>
        </w:rPr>
      </w:pPr>
      <w:r w:rsidRPr="00020869">
        <w:rPr>
          <w:rFonts w:ascii="Calibri" w:hAnsi="Calibri" w:cs="Arial"/>
          <w:color w:val="000000"/>
          <w:sz w:val="22"/>
          <w:szCs w:val="22"/>
        </w:rPr>
        <w:t>In general, OFAC regulations require the following:</w:t>
      </w:r>
    </w:p>
    <w:p w14:paraId="2F8E5869" w14:textId="77777777" w:rsidR="00875B1E" w:rsidRPr="00020869" w:rsidRDefault="00875B1E" w:rsidP="007F1629">
      <w:pPr>
        <w:rPr>
          <w:rFonts w:ascii="Calibri" w:hAnsi="Calibri" w:cs="Arial"/>
          <w:sz w:val="22"/>
          <w:szCs w:val="22"/>
        </w:rPr>
      </w:pPr>
    </w:p>
    <w:p w14:paraId="02E282F9" w14:textId="77777777" w:rsidR="00875B1E" w:rsidRPr="00020869" w:rsidRDefault="00875B1E"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Blocking accounts and other property of specified countries, entities, and individuals</w:t>
      </w:r>
    </w:p>
    <w:p w14:paraId="46C7413B" w14:textId="77777777" w:rsidR="00875B1E" w:rsidRPr="00020869" w:rsidRDefault="00875B1E"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Prohibiting or rejecting unlicensed trade and financial transactions with specified countries, entities, and individuals.</w:t>
      </w:r>
    </w:p>
    <w:p w14:paraId="651E45CE" w14:textId="77777777" w:rsidR="00875B1E" w:rsidRPr="00020869" w:rsidRDefault="00875B1E" w:rsidP="007F1629">
      <w:pPr>
        <w:jc w:val="both"/>
        <w:textAlignment w:val="baseline"/>
        <w:rPr>
          <w:rFonts w:ascii="Calibri" w:hAnsi="Calibri" w:cs="Arial"/>
          <w:color w:val="000000"/>
          <w:sz w:val="22"/>
          <w:szCs w:val="22"/>
        </w:rPr>
      </w:pPr>
    </w:p>
    <w:p w14:paraId="5568EAB8" w14:textId="7F539B8A" w:rsidR="00875B1E" w:rsidRPr="00020869" w:rsidRDefault="00875B1E" w:rsidP="00875B1E">
      <w:pPr>
        <w:jc w:val="both"/>
        <w:textAlignment w:val="baseline"/>
        <w:rPr>
          <w:rFonts w:ascii="Calibri" w:hAnsi="Calibri" w:cs="Arial"/>
          <w:color w:val="000000"/>
          <w:sz w:val="22"/>
          <w:szCs w:val="22"/>
        </w:rPr>
      </w:pPr>
      <w:r w:rsidRPr="00020869">
        <w:rPr>
          <w:rFonts w:ascii="Calibri" w:hAnsi="Calibri" w:cs="Arial"/>
          <w:color w:val="000000"/>
          <w:sz w:val="22"/>
          <w:szCs w:val="22"/>
        </w:rPr>
        <w:t xml:space="preserve">In the event a match has been determined, </w:t>
      </w:r>
      <w:proofErr w:type="spellStart"/>
      <w:r w:rsidR="006540DB">
        <w:rPr>
          <w:rFonts w:ascii="Calibri" w:hAnsi="Calibri" w:cs="Arial"/>
          <w:color w:val="000000"/>
          <w:sz w:val="22"/>
          <w:szCs w:val="22"/>
        </w:rPr>
        <w:t>Smartcashpay</w:t>
      </w:r>
      <w:proofErr w:type="spellEnd"/>
      <w:r w:rsidRPr="00020869">
        <w:rPr>
          <w:rFonts w:ascii="Calibri" w:hAnsi="Calibri" w:cs="Arial"/>
          <w:color w:val="000000"/>
          <w:sz w:val="22"/>
          <w:szCs w:val="22"/>
        </w:rPr>
        <w:t xml:space="preserve"> will contact OFAC via hotline, as well as refuse any pending or future transactions.</w:t>
      </w:r>
    </w:p>
    <w:tbl>
      <w:tblPr>
        <w:tblW w:w="10500" w:type="dxa"/>
        <w:shd w:val="clear" w:color="auto" w:fill="FFFFFF"/>
        <w:tblCellMar>
          <w:left w:w="0" w:type="dxa"/>
          <w:right w:w="0" w:type="dxa"/>
        </w:tblCellMar>
        <w:tblLook w:val="04A0" w:firstRow="1" w:lastRow="0" w:firstColumn="1" w:lastColumn="0" w:noHBand="0" w:noVBand="1"/>
      </w:tblPr>
      <w:tblGrid>
        <w:gridCol w:w="10500"/>
      </w:tblGrid>
      <w:tr w:rsidR="00680E01" w:rsidRPr="00020869" w14:paraId="103D13A1" w14:textId="77777777" w:rsidTr="00680E01">
        <w:tc>
          <w:tcPr>
            <w:tcW w:w="0" w:type="auto"/>
            <w:shd w:val="clear" w:color="auto" w:fill="FFFFFF"/>
            <w:hideMark/>
          </w:tcPr>
          <w:p w14:paraId="258F9468" w14:textId="77777777" w:rsidR="00680E01" w:rsidRPr="00020869" w:rsidRDefault="00680E01">
            <w:pPr>
              <w:rPr>
                <w:rFonts w:ascii="Arial" w:hAnsi="Arial" w:cs="Arial"/>
                <w:color w:val="2A2A2A"/>
                <w:sz w:val="18"/>
                <w:szCs w:val="18"/>
              </w:rPr>
            </w:pPr>
          </w:p>
        </w:tc>
      </w:tr>
    </w:tbl>
    <w:p w14:paraId="74BC5C60" w14:textId="77777777" w:rsidR="008D5DDF" w:rsidRPr="00020869" w:rsidRDefault="008D5DDF" w:rsidP="008D5DDF">
      <w:pPr>
        <w:pStyle w:val="msBlockText"/>
        <w:spacing w:after="0"/>
        <w:rPr>
          <w:rFonts w:ascii="Calibri" w:hAnsi="Calibri" w:cs="Arial"/>
          <w:color w:val="000000"/>
          <w:sz w:val="22"/>
          <w:szCs w:val="22"/>
        </w:rPr>
      </w:pPr>
    </w:p>
    <w:p w14:paraId="7930C363" w14:textId="77777777" w:rsidR="008D5DDF" w:rsidRPr="00020869" w:rsidRDefault="008D5DDF" w:rsidP="008D5DDF">
      <w:pPr>
        <w:pStyle w:val="Heading3"/>
        <w:rPr>
          <w:rFonts w:ascii="Calibri" w:hAnsi="Calibri" w:cs="Calibri"/>
          <w:sz w:val="22"/>
          <w:szCs w:val="22"/>
        </w:rPr>
      </w:pPr>
      <w:bookmarkStart w:id="37" w:name="_Toc462006541"/>
      <w:bookmarkStart w:id="38" w:name="_Toc465546443"/>
      <w:bookmarkStart w:id="39" w:name="_Toc535940050"/>
      <w:r w:rsidRPr="00020869">
        <w:rPr>
          <w:rFonts w:ascii="Calibri" w:hAnsi="Calibri" w:cs="Calibri"/>
          <w:sz w:val="22"/>
          <w:szCs w:val="22"/>
        </w:rPr>
        <w:t>Non-OFAC Watchlist Screening</w:t>
      </w:r>
      <w:bookmarkEnd w:id="37"/>
      <w:bookmarkEnd w:id="38"/>
      <w:bookmarkEnd w:id="39"/>
    </w:p>
    <w:p w14:paraId="5EC49830" w14:textId="4BFE8C45" w:rsidR="008D5DDF" w:rsidRPr="00020869" w:rsidRDefault="006540DB" w:rsidP="008D5DDF">
      <w:pPr>
        <w:pStyle w:val="msBlockText"/>
        <w:spacing w:after="0"/>
        <w:rPr>
          <w:rFonts w:asciiTheme="minorHAnsi" w:hAnsiTheme="minorHAnsi" w:cs="Arial"/>
          <w:color w:val="000000"/>
          <w:sz w:val="22"/>
          <w:szCs w:val="22"/>
        </w:rPr>
      </w:pPr>
      <w:proofErr w:type="spellStart"/>
      <w:r>
        <w:rPr>
          <w:rFonts w:asciiTheme="minorHAnsi" w:hAnsiTheme="minorHAnsi" w:cs="Arial"/>
          <w:color w:val="000000"/>
          <w:sz w:val="22"/>
          <w:szCs w:val="22"/>
        </w:rPr>
        <w:t>Smartcashpay</w:t>
      </w:r>
      <w:proofErr w:type="spellEnd"/>
      <w:r w:rsidR="008D5DDF" w:rsidRPr="00020869">
        <w:rPr>
          <w:rFonts w:asciiTheme="minorHAnsi" w:hAnsiTheme="minorHAnsi" w:cs="Arial"/>
          <w:color w:val="000000"/>
          <w:sz w:val="22"/>
          <w:szCs w:val="22"/>
        </w:rPr>
        <w:t xml:space="preserve"> monitors financial transactions performed </w:t>
      </w:r>
      <w:r w:rsidR="008D5DDF" w:rsidRPr="00020869">
        <w:rPr>
          <w:rFonts w:ascii="Calibri" w:hAnsi="Calibri" w:cs="Arial"/>
          <w:color w:val="000000"/>
          <w:sz w:val="22"/>
          <w:szCs w:val="22"/>
        </w:rPr>
        <w:t xml:space="preserve">by or through its kiosks </w:t>
      </w:r>
      <w:r w:rsidR="008D5DDF" w:rsidRPr="00020869">
        <w:rPr>
          <w:rFonts w:asciiTheme="minorHAnsi" w:hAnsiTheme="minorHAnsi" w:cs="Arial"/>
          <w:color w:val="000000"/>
          <w:sz w:val="22"/>
          <w:szCs w:val="22"/>
        </w:rPr>
        <w:t>to detect those that involve any entity or person subject to the following watchlists:</w:t>
      </w:r>
    </w:p>
    <w:p w14:paraId="370F4094" w14:textId="77777777" w:rsidR="008D5DDF" w:rsidRPr="00020869" w:rsidRDefault="008D5DDF" w:rsidP="008D5DDF">
      <w:pPr>
        <w:pStyle w:val="msBlockText"/>
        <w:spacing w:after="0"/>
        <w:rPr>
          <w:rFonts w:asciiTheme="minorHAnsi" w:hAnsiTheme="minorHAnsi" w:cs="Arial"/>
          <w:color w:val="000000"/>
          <w:sz w:val="22"/>
          <w:szCs w:val="22"/>
        </w:rPr>
      </w:pPr>
    </w:p>
    <w:p w14:paraId="5F2D511E"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Bureau of Industry and Security</w:t>
      </w:r>
    </w:p>
    <w:p w14:paraId="688DE68E"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Bureau of International Security and Nonproliferation</w:t>
      </w:r>
    </w:p>
    <w:p w14:paraId="26D2BCB0"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Directorate of Defense Trade Controls</w:t>
      </w:r>
    </w:p>
    <w:p w14:paraId="7D9D8360"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Central Intelligence Agency – Chiefs of State and Cabinet Members</w:t>
      </w:r>
    </w:p>
    <w:p w14:paraId="1EC5F91B"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 xml:space="preserve">United Kingdom – Her Majesty’s Treasury </w:t>
      </w:r>
    </w:p>
    <w:p w14:paraId="2BF244C5"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Canada – Office of the Superintendent of Financial Institutions</w:t>
      </w:r>
    </w:p>
    <w:p w14:paraId="084509BE"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European Union – European External Action Services</w:t>
      </w:r>
    </w:p>
    <w:p w14:paraId="5B937F23"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Australia – Department of Foreign Affairs and Trade</w:t>
      </w:r>
    </w:p>
    <w:p w14:paraId="448135A2"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Nations</w:t>
      </w:r>
    </w:p>
    <w:p w14:paraId="2BF3727A"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Japan – The Ministry of Economy</w:t>
      </w:r>
    </w:p>
    <w:p w14:paraId="357B7801"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China – State Secretariat for Economic Affairs</w:t>
      </w:r>
    </w:p>
    <w:p w14:paraId="5CB7955B" w14:textId="77777777" w:rsidR="008D5DDF" w:rsidRPr="00020869" w:rsidRDefault="008D5DDF" w:rsidP="008D5DDF">
      <w:pPr>
        <w:pStyle w:val="msBlockText"/>
        <w:spacing w:after="0"/>
        <w:rPr>
          <w:rFonts w:asciiTheme="minorHAnsi" w:hAnsiTheme="minorHAnsi" w:cs="Arial"/>
          <w:color w:val="000000"/>
          <w:sz w:val="22"/>
          <w:szCs w:val="22"/>
        </w:rPr>
      </w:pPr>
    </w:p>
    <w:p w14:paraId="09E9997B" w14:textId="6F7297C5" w:rsidR="008D5DDF" w:rsidRPr="00020869" w:rsidRDefault="008D5DDF" w:rsidP="008D5DDF">
      <w:pPr>
        <w:pStyle w:val="msBlockText"/>
        <w:spacing w:after="0"/>
        <w:rPr>
          <w:rFonts w:asciiTheme="minorHAnsi" w:hAnsiTheme="minorHAnsi" w:cs="Arial"/>
          <w:color w:val="000000"/>
          <w:sz w:val="22"/>
          <w:szCs w:val="22"/>
        </w:rPr>
      </w:pPr>
      <w:r w:rsidRPr="00020869">
        <w:rPr>
          <w:rFonts w:asciiTheme="minorHAnsi" w:hAnsiTheme="minorHAnsi" w:cs="Arial"/>
          <w:color w:val="000000"/>
          <w:sz w:val="22"/>
          <w:szCs w:val="22"/>
        </w:rPr>
        <w:t xml:space="preserve">In the event a match has been determined, </w:t>
      </w:r>
      <w:proofErr w:type="spellStart"/>
      <w:r w:rsidR="006540DB">
        <w:rPr>
          <w:rFonts w:asciiTheme="minorHAnsi" w:hAnsiTheme="minorHAnsi" w:cs="Arial"/>
          <w:color w:val="000000"/>
          <w:sz w:val="22"/>
          <w:szCs w:val="22"/>
        </w:rPr>
        <w:t>Smartcashpay</w:t>
      </w:r>
      <w:proofErr w:type="spellEnd"/>
      <w:r w:rsidRPr="00020869">
        <w:rPr>
          <w:rFonts w:asciiTheme="minorHAnsi" w:hAnsiTheme="minorHAnsi" w:cs="Arial"/>
          <w:color w:val="000000"/>
          <w:sz w:val="22"/>
          <w:szCs w:val="22"/>
        </w:rPr>
        <w:t xml:space="preserve"> will refuse any pending or future transactions and report the transaction, as prescribed.</w:t>
      </w:r>
    </w:p>
    <w:p w14:paraId="725D3A1D" w14:textId="77777777" w:rsidR="002F03B9" w:rsidRPr="00020869" w:rsidRDefault="002F03B9" w:rsidP="00123E75">
      <w:pPr>
        <w:pStyle w:val="msBlockText"/>
        <w:spacing w:after="0"/>
        <w:rPr>
          <w:rFonts w:ascii="Calibri" w:hAnsi="Calibri" w:cs="Arial"/>
          <w:color w:val="000000"/>
          <w:sz w:val="22"/>
          <w:szCs w:val="22"/>
        </w:rPr>
      </w:pPr>
    </w:p>
    <w:p w14:paraId="530C8A71" w14:textId="77777777" w:rsidR="00976A00" w:rsidRPr="00020869" w:rsidRDefault="0033240B" w:rsidP="0054105D">
      <w:pPr>
        <w:pStyle w:val="Heading3"/>
        <w:rPr>
          <w:rFonts w:ascii="Calibri" w:hAnsi="Calibri" w:cs="Arial"/>
          <w:sz w:val="22"/>
          <w:szCs w:val="22"/>
        </w:rPr>
      </w:pPr>
      <w:bookmarkStart w:id="40" w:name="_Toc330458693"/>
      <w:bookmarkStart w:id="41" w:name="_Toc535940051"/>
      <w:bookmarkEnd w:id="35"/>
      <w:r w:rsidRPr="00020869">
        <w:rPr>
          <w:rFonts w:ascii="Calibri" w:hAnsi="Calibri" w:cs="Arial"/>
          <w:sz w:val="22"/>
          <w:szCs w:val="22"/>
        </w:rPr>
        <w:t>Currency Exchanges of More Than $1,000</w:t>
      </w:r>
      <w:bookmarkEnd w:id="41"/>
    </w:p>
    <w:p w14:paraId="2327EE90" w14:textId="10689960" w:rsidR="0033240B" w:rsidRPr="00020869" w:rsidRDefault="006540DB" w:rsidP="00B5628F">
      <w:pPr>
        <w:pStyle w:val="NormalWeb"/>
        <w:spacing w:line="270" w:lineRule="atLeast"/>
        <w:jc w:val="both"/>
        <w:rPr>
          <w:rFonts w:ascii="Calibri" w:hAnsi="Calibri" w:cs="Arial"/>
          <w:sz w:val="22"/>
          <w:szCs w:val="22"/>
        </w:rPr>
      </w:pPr>
      <w:proofErr w:type="spellStart"/>
      <w:r>
        <w:rPr>
          <w:rFonts w:ascii="Calibri" w:hAnsi="Calibri" w:cs="Arial"/>
          <w:sz w:val="22"/>
          <w:szCs w:val="22"/>
        </w:rPr>
        <w:t>Smartcashpay</w:t>
      </w:r>
      <w:proofErr w:type="spellEnd"/>
      <w:r w:rsidR="0033240B" w:rsidRPr="00020869">
        <w:rPr>
          <w:rFonts w:ascii="Calibri" w:hAnsi="Calibri" w:cs="Arial"/>
          <w:sz w:val="22"/>
          <w:szCs w:val="22"/>
        </w:rPr>
        <w:t xml:space="preserve"> will record each exchange </w:t>
      </w:r>
      <w:r w:rsidR="006B76C6" w:rsidRPr="00020869">
        <w:rPr>
          <w:rFonts w:ascii="Calibri" w:hAnsi="Calibri" w:cs="Arial"/>
          <w:sz w:val="22"/>
          <w:szCs w:val="22"/>
        </w:rPr>
        <w:t xml:space="preserve">of customer U.S. Dollar-denominated cash for </w:t>
      </w:r>
      <w:r w:rsidR="00097E50">
        <w:rPr>
          <w:rFonts w:ascii="Calibri" w:hAnsi="Calibri" w:cs="Arial"/>
          <w:sz w:val="22"/>
          <w:szCs w:val="22"/>
        </w:rPr>
        <w:t>SMARTCASH</w:t>
      </w:r>
      <w:r w:rsidR="006B76C6" w:rsidRPr="00020869">
        <w:rPr>
          <w:rFonts w:ascii="Calibri" w:hAnsi="Calibri" w:cs="Arial"/>
          <w:sz w:val="22"/>
          <w:szCs w:val="22"/>
        </w:rPr>
        <w:t>-denominated cryptocurrency totaling more than $1,000</w:t>
      </w:r>
      <w:r w:rsidR="00AB69E7" w:rsidRPr="00020869">
        <w:rPr>
          <w:rFonts w:ascii="Calibri" w:hAnsi="Calibri" w:cs="Arial"/>
          <w:sz w:val="22"/>
          <w:szCs w:val="22"/>
        </w:rPr>
        <w:t xml:space="preserve">, and each exchange of customer </w:t>
      </w:r>
      <w:r w:rsidR="00097E50">
        <w:rPr>
          <w:rFonts w:ascii="Calibri" w:hAnsi="Calibri" w:cs="Arial"/>
          <w:sz w:val="22"/>
          <w:szCs w:val="22"/>
        </w:rPr>
        <w:t>SMARTCASH</w:t>
      </w:r>
      <w:r w:rsidR="00AB69E7" w:rsidRPr="00020869">
        <w:rPr>
          <w:rFonts w:ascii="Calibri" w:hAnsi="Calibri" w:cs="Arial"/>
          <w:sz w:val="22"/>
          <w:szCs w:val="22"/>
        </w:rPr>
        <w:t>-denominated cryptocurrency for U.S. Dollar-denominated cash totaling more than $1,000</w:t>
      </w:r>
      <w:r w:rsidR="0033240B" w:rsidRPr="00020869">
        <w:rPr>
          <w:rFonts w:ascii="Calibri" w:hAnsi="Calibri" w:cs="Arial"/>
          <w:sz w:val="22"/>
          <w:szCs w:val="22"/>
        </w:rPr>
        <w:t xml:space="preserve">. This record includes </w:t>
      </w:r>
      <w:r w:rsidR="00AC43C6" w:rsidRPr="00020869">
        <w:rPr>
          <w:rFonts w:ascii="Calibri" w:hAnsi="Calibri" w:cs="Arial"/>
          <w:sz w:val="22"/>
          <w:szCs w:val="22"/>
        </w:rPr>
        <w:t xml:space="preserve">both </w:t>
      </w:r>
      <w:r w:rsidR="0033240B" w:rsidRPr="00020869">
        <w:rPr>
          <w:rFonts w:ascii="Calibri" w:hAnsi="Calibri" w:cs="Arial"/>
          <w:sz w:val="22"/>
          <w:szCs w:val="22"/>
        </w:rPr>
        <w:t>customer and transaction information.</w:t>
      </w:r>
      <w:r w:rsidR="00AC43C6" w:rsidRPr="00020869">
        <w:rPr>
          <w:rFonts w:ascii="Calibri" w:hAnsi="Calibri" w:cs="Arial"/>
          <w:sz w:val="22"/>
          <w:szCs w:val="22"/>
        </w:rPr>
        <w:t xml:space="preserve"> (See Section 1</w:t>
      </w:r>
      <w:r w:rsidR="00E30758" w:rsidRPr="00020869">
        <w:rPr>
          <w:rFonts w:ascii="Calibri" w:hAnsi="Calibri" w:cs="Arial"/>
          <w:sz w:val="22"/>
          <w:szCs w:val="22"/>
        </w:rPr>
        <w:t>3</w:t>
      </w:r>
      <w:r w:rsidR="00AC43C6" w:rsidRPr="00020869">
        <w:rPr>
          <w:rFonts w:ascii="Calibri" w:hAnsi="Calibri" w:cs="Arial"/>
          <w:sz w:val="22"/>
          <w:szCs w:val="22"/>
        </w:rPr>
        <w:t xml:space="preserve">.1 for </w:t>
      </w:r>
      <w:r w:rsidR="00E30758" w:rsidRPr="00020869">
        <w:rPr>
          <w:rFonts w:ascii="Calibri" w:hAnsi="Calibri" w:cs="Arial"/>
          <w:sz w:val="22"/>
          <w:szCs w:val="22"/>
        </w:rPr>
        <w:t>a</w:t>
      </w:r>
      <w:r w:rsidR="00AC43C6" w:rsidRPr="00020869">
        <w:rPr>
          <w:rFonts w:ascii="Calibri" w:hAnsi="Calibri" w:cs="Arial"/>
          <w:sz w:val="22"/>
          <w:szCs w:val="22"/>
        </w:rPr>
        <w:t xml:space="preserve"> Sample Currency Exchange </w:t>
      </w:r>
      <w:r w:rsidR="00AE667C" w:rsidRPr="00020869">
        <w:rPr>
          <w:rFonts w:ascii="Calibri" w:hAnsi="Calibri" w:cs="Arial"/>
          <w:sz w:val="22"/>
          <w:szCs w:val="22"/>
        </w:rPr>
        <w:t>Record</w:t>
      </w:r>
      <w:r w:rsidR="00DB4083" w:rsidRPr="00020869">
        <w:rPr>
          <w:rFonts w:ascii="Calibri" w:hAnsi="Calibri" w:cs="Arial"/>
          <w:sz w:val="22"/>
          <w:szCs w:val="22"/>
        </w:rPr>
        <w:t>.</w:t>
      </w:r>
      <w:r w:rsidR="00AC43C6" w:rsidRPr="00020869">
        <w:rPr>
          <w:rFonts w:ascii="Calibri" w:hAnsi="Calibri" w:cs="Arial"/>
          <w:sz w:val="22"/>
          <w:szCs w:val="22"/>
        </w:rPr>
        <w:t>)</w:t>
      </w:r>
      <w:r w:rsidR="00A10714" w:rsidRPr="00020869">
        <w:rPr>
          <w:rFonts w:ascii="Calibri" w:hAnsi="Calibri" w:cs="Arial"/>
          <w:sz w:val="22"/>
          <w:szCs w:val="22"/>
        </w:rPr>
        <w:t xml:space="preserve"> </w:t>
      </w:r>
    </w:p>
    <w:p w14:paraId="20FE4BFE" w14:textId="77777777" w:rsidR="00EE162D" w:rsidRPr="00020869" w:rsidRDefault="00EE162D" w:rsidP="00B5628F">
      <w:pPr>
        <w:pStyle w:val="NormalWeb"/>
        <w:spacing w:line="270" w:lineRule="atLeast"/>
        <w:jc w:val="both"/>
        <w:rPr>
          <w:rFonts w:ascii="Calibri" w:hAnsi="Calibri" w:cs="Arial"/>
          <w:sz w:val="22"/>
          <w:szCs w:val="22"/>
        </w:rPr>
      </w:pPr>
    </w:p>
    <w:p w14:paraId="56B607EB" w14:textId="77777777" w:rsidR="00AC43C6" w:rsidRPr="00020869" w:rsidRDefault="008100A4" w:rsidP="00297F4C">
      <w:pPr>
        <w:pStyle w:val="Heading3"/>
        <w:numPr>
          <w:ilvl w:val="2"/>
          <w:numId w:val="8"/>
        </w:numPr>
        <w:ind w:left="2347" w:hanging="907"/>
        <w:rPr>
          <w:rFonts w:ascii="Calibri" w:hAnsi="Calibri" w:cs="Arial"/>
          <w:sz w:val="22"/>
          <w:szCs w:val="22"/>
        </w:rPr>
      </w:pPr>
      <w:bookmarkStart w:id="42" w:name="_Toc535940052"/>
      <w:r w:rsidRPr="00020869">
        <w:rPr>
          <w:rFonts w:ascii="Calibri" w:hAnsi="Calibri" w:cs="Arial"/>
          <w:sz w:val="22"/>
          <w:szCs w:val="22"/>
        </w:rPr>
        <w:t xml:space="preserve">Monetary </w:t>
      </w:r>
      <w:r w:rsidR="00EB2836" w:rsidRPr="00020869">
        <w:rPr>
          <w:rFonts w:ascii="Calibri" w:hAnsi="Calibri" w:cs="Arial"/>
          <w:sz w:val="22"/>
          <w:szCs w:val="22"/>
        </w:rPr>
        <w:t>Instrument Log</w:t>
      </w:r>
      <w:bookmarkEnd w:id="42"/>
      <w:r w:rsidRPr="00020869">
        <w:rPr>
          <w:rFonts w:ascii="Calibri" w:hAnsi="Calibri" w:cs="Arial"/>
          <w:sz w:val="22"/>
          <w:szCs w:val="22"/>
        </w:rPr>
        <w:t xml:space="preserve"> </w:t>
      </w:r>
    </w:p>
    <w:p w14:paraId="205AA880" w14:textId="51E74407" w:rsidR="00976A00" w:rsidRPr="00020869" w:rsidRDefault="006540DB" w:rsidP="00976A00">
      <w:pPr>
        <w:pStyle w:val="NormalWeb"/>
        <w:spacing w:line="270" w:lineRule="atLeast"/>
        <w:jc w:val="both"/>
        <w:rPr>
          <w:rFonts w:ascii="Calibri" w:hAnsi="Calibri" w:cs="Arial"/>
          <w:sz w:val="22"/>
          <w:szCs w:val="22"/>
        </w:rPr>
      </w:pPr>
      <w:proofErr w:type="spellStart"/>
      <w:r>
        <w:rPr>
          <w:rFonts w:ascii="Calibri" w:hAnsi="Calibri" w:cs="Arial"/>
          <w:sz w:val="22"/>
          <w:szCs w:val="22"/>
        </w:rPr>
        <w:t>Smartcashpay</w:t>
      </w:r>
      <w:proofErr w:type="spellEnd"/>
      <w:r w:rsidR="00976A00" w:rsidRPr="00020869">
        <w:rPr>
          <w:rFonts w:ascii="Calibri" w:hAnsi="Calibri" w:cs="Arial"/>
          <w:sz w:val="22"/>
          <w:szCs w:val="22"/>
        </w:rPr>
        <w:t xml:space="preserve"> will record each </w:t>
      </w:r>
      <w:r w:rsidR="007A058F" w:rsidRPr="00020869">
        <w:rPr>
          <w:rFonts w:ascii="Calibri" w:hAnsi="Calibri" w:cs="Arial"/>
          <w:sz w:val="22"/>
          <w:szCs w:val="22"/>
        </w:rPr>
        <w:t>exchange</w:t>
      </w:r>
      <w:r w:rsidR="00D54960" w:rsidRPr="00020869">
        <w:rPr>
          <w:rFonts w:ascii="Calibri" w:hAnsi="Calibri" w:cs="Arial"/>
          <w:sz w:val="22"/>
          <w:szCs w:val="22"/>
        </w:rPr>
        <w:t xml:space="preserve"> of </w:t>
      </w:r>
      <w:r w:rsidR="007A058F" w:rsidRPr="00020869">
        <w:rPr>
          <w:rFonts w:ascii="Calibri" w:hAnsi="Calibri" w:cs="Arial"/>
          <w:sz w:val="22"/>
          <w:szCs w:val="22"/>
        </w:rPr>
        <w:t>customer</w:t>
      </w:r>
      <w:r w:rsidR="00D54960" w:rsidRPr="00020869">
        <w:rPr>
          <w:rFonts w:ascii="Calibri" w:hAnsi="Calibri" w:cs="Arial"/>
          <w:sz w:val="22"/>
          <w:szCs w:val="22"/>
        </w:rPr>
        <w:t xml:space="preserve"> </w:t>
      </w:r>
      <w:r w:rsidR="006B76C6" w:rsidRPr="00020869">
        <w:rPr>
          <w:rFonts w:ascii="Calibri" w:hAnsi="Calibri" w:cs="Arial"/>
          <w:sz w:val="22"/>
          <w:szCs w:val="22"/>
        </w:rPr>
        <w:t xml:space="preserve">U.S. Dollar-denominated cash for </w:t>
      </w:r>
      <w:r w:rsidR="00097E50">
        <w:rPr>
          <w:rFonts w:ascii="Calibri" w:hAnsi="Calibri" w:cs="Arial"/>
          <w:sz w:val="22"/>
          <w:szCs w:val="22"/>
        </w:rPr>
        <w:t>SMARTCASH</w:t>
      </w:r>
      <w:r w:rsidR="006B76C6" w:rsidRPr="00020869">
        <w:rPr>
          <w:rFonts w:ascii="Calibri" w:hAnsi="Calibri" w:cs="Arial"/>
          <w:sz w:val="22"/>
          <w:szCs w:val="22"/>
        </w:rPr>
        <w:t>-denominated cryptocurrency totaling $3,000-$10,000 inclusive</w:t>
      </w:r>
      <w:r w:rsidR="00C61573" w:rsidRPr="00020869">
        <w:rPr>
          <w:rFonts w:ascii="Calibri" w:hAnsi="Calibri" w:cs="Arial"/>
          <w:sz w:val="22"/>
          <w:szCs w:val="22"/>
        </w:rPr>
        <w:t xml:space="preserve">, and each exchange of </w:t>
      </w:r>
      <w:r w:rsidR="00097E50">
        <w:rPr>
          <w:rFonts w:ascii="Calibri" w:hAnsi="Calibri" w:cs="Arial"/>
          <w:sz w:val="22"/>
          <w:szCs w:val="22"/>
        </w:rPr>
        <w:t>SMARTCASH</w:t>
      </w:r>
      <w:r w:rsidR="00C61573" w:rsidRPr="00020869">
        <w:rPr>
          <w:rFonts w:ascii="Calibri" w:hAnsi="Calibri" w:cs="Arial"/>
          <w:sz w:val="22"/>
          <w:szCs w:val="22"/>
        </w:rPr>
        <w:t>-denominated cryptocurrency</w:t>
      </w:r>
      <w:r w:rsidR="00437BFD" w:rsidRPr="00020869">
        <w:rPr>
          <w:rFonts w:ascii="Calibri" w:hAnsi="Calibri" w:cs="Arial"/>
          <w:sz w:val="22"/>
          <w:szCs w:val="22"/>
        </w:rPr>
        <w:t xml:space="preserve"> for U.S. Dollar-denominated cash</w:t>
      </w:r>
      <w:r w:rsidR="00C61573" w:rsidRPr="00020869">
        <w:rPr>
          <w:rFonts w:ascii="Calibri" w:hAnsi="Calibri" w:cs="Arial"/>
          <w:sz w:val="22"/>
          <w:szCs w:val="22"/>
        </w:rPr>
        <w:t xml:space="preserve"> totaling $3,000-$10,000 inclusive</w:t>
      </w:r>
      <w:r w:rsidR="00976A00" w:rsidRPr="00020869">
        <w:rPr>
          <w:rFonts w:ascii="Calibri" w:hAnsi="Calibri" w:cs="Arial"/>
          <w:sz w:val="22"/>
          <w:szCs w:val="22"/>
        </w:rPr>
        <w:t>. This record includes customer and transaction information</w:t>
      </w:r>
      <w:r w:rsidR="007A058F" w:rsidRPr="00020869">
        <w:rPr>
          <w:rFonts w:ascii="Calibri" w:hAnsi="Calibri" w:cs="Arial"/>
          <w:sz w:val="22"/>
          <w:szCs w:val="22"/>
        </w:rPr>
        <w:t>, as well as government-issued identification and verification information</w:t>
      </w:r>
      <w:r w:rsidR="00976A00" w:rsidRPr="00020869">
        <w:rPr>
          <w:rFonts w:ascii="Calibri" w:hAnsi="Calibri" w:cs="Arial"/>
          <w:sz w:val="22"/>
          <w:szCs w:val="22"/>
        </w:rPr>
        <w:t>.</w:t>
      </w:r>
      <w:r w:rsidR="00AC43C6" w:rsidRPr="00020869">
        <w:rPr>
          <w:rFonts w:ascii="Calibri" w:hAnsi="Calibri" w:cs="Arial"/>
          <w:sz w:val="22"/>
          <w:szCs w:val="22"/>
        </w:rPr>
        <w:t xml:space="preserve"> (See Section 1</w:t>
      </w:r>
      <w:r w:rsidR="00E30758" w:rsidRPr="00020869">
        <w:rPr>
          <w:rFonts w:ascii="Calibri" w:hAnsi="Calibri" w:cs="Arial"/>
          <w:sz w:val="22"/>
          <w:szCs w:val="22"/>
        </w:rPr>
        <w:t>3.2</w:t>
      </w:r>
      <w:r w:rsidR="00AC43C6" w:rsidRPr="00020869">
        <w:rPr>
          <w:rFonts w:ascii="Calibri" w:hAnsi="Calibri" w:cs="Arial"/>
          <w:sz w:val="22"/>
          <w:szCs w:val="22"/>
        </w:rPr>
        <w:t xml:space="preserve"> for </w:t>
      </w:r>
      <w:r w:rsidR="00E30758" w:rsidRPr="00020869">
        <w:rPr>
          <w:rFonts w:ascii="Calibri" w:hAnsi="Calibri" w:cs="Arial"/>
          <w:sz w:val="22"/>
          <w:szCs w:val="22"/>
        </w:rPr>
        <w:t>a</w:t>
      </w:r>
      <w:r w:rsidR="00AC43C6" w:rsidRPr="00020869">
        <w:rPr>
          <w:rFonts w:ascii="Calibri" w:hAnsi="Calibri" w:cs="Arial"/>
          <w:sz w:val="22"/>
          <w:szCs w:val="22"/>
        </w:rPr>
        <w:t xml:space="preserve"> </w:t>
      </w:r>
      <w:r w:rsidR="00E30758" w:rsidRPr="00020869">
        <w:rPr>
          <w:rFonts w:ascii="Calibri" w:hAnsi="Calibri" w:cs="Arial"/>
          <w:sz w:val="22"/>
          <w:szCs w:val="22"/>
        </w:rPr>
        <w:t xml:space="preserve">Sample </w:t>
      </w:r>
      <w:r w:rsidR="00AC43C6" w:rsidRPr="00020869">
        <w:rPr>
          <w:rFonts w:ascii="Calibri" w:hAnsi="Calibri" w:cs="Arial"/>
          <w:sz w:val="22"/>
          <w:szCs w:val="22"/>
        </w:rPr>
        <w:t>Monetary Instrument Log</w:t>
      </w:r>
      <w:r w:rsidR="00DB4083" w:rsidRPr="00020869">
        <w:rPr>
          <w:rFonts w:ascii="Calibri" w:hAnsi="Calibri" w:cs="Arial"/>
          <w:sz w:val="22"/>
          <w:szCs w:val="22"/>
        </w:rPr>
        <w:t>.</w:t>
      </w:r>
      <w:r w:rsidR="00AC43C6" w:rsidRPr="00020869">
        <w:rPr>
          <w:rFonts w:ascii="Calibri" w:hAnsi="Calibri" w:cs="Arial"/>
          <w:sz w:val="22"/>
          <w:szCs w:val="22"/>
        </w:rPr>
        <w:t>)</w:t>
      </w:r>
    </w:p>
    <w:p w14:paraId="2532E0BE" w14:textId="77777777" w:rsidR="00197D10" w:rsidRPr="00020869" w:rsidRDefault="00197D10" w:rsidP="00976A00">
      <w:pPr>
        <w:pStyle w:val="NormalWeb"/>
        <w:spacing w:line="270" w:lineRule="atLeast"/>
        <w:jc w:val="both"/>
        <w:rPr>
          <w:rFonts w:ascii="Calibri" w:hAnsi="Calibri" w:cs="Arial"/>
          <w:sz w:val="22"/>
          <w:szCs w:val="22"/>
        </w:rPr>
      </w:pPr>
    </w:p>
    <w:p w14:paraId="61B2E757" w14:textId="14630168" w:rsidR="007A058F" w:rsidRPr="00020869" w:rsidRDefault="00164064" w:rsidP="007A058F">
      <w:pPr>
        <w:pStyle w:val="Heading3"/>
        <w:ind w:left="2347" w:hanging="907"/>
        <w:rPr>
          <w:rFonts w:ascii="Calibri" w:hAnsi="Calibri" w:cs="Arial"/>
          <w:sz w:val="22"/>
          <w:szCs w:val="22"/>
        </w:rPr>
      </w:pPr>
      <w:bookmarkStart w:id="43" w:name="_Toc535940053"/>
      <w:r w:rsidRPr="00020869">
        <w:rPr>
          <w:rFonts w:ascii="Calibri" w:hAnsi="Calibri" w:cs="Arial"/>
          <w:sz w:val="22"/>
          <w:szCs w:val="22"/>
        </w:rPr>
        <w:t>Risk Assessment</w:t>
      </w:r>
      <w:bookmarkEnd w:id="40"/>
      <w:bookmarkEnd w:id="43"/>
    </w:p>
    <w:p w14:paraId="2761D9E9" w14:textId="4E00E945" w:rsidR="00D54960" w:rsidRPr="00020869" w:rsidRDefault="006540DB" w:rsidP="00D54960">
      <w:pPr>
        <w:jc w:val="both"/>
        <w:rPr>
          <w:rFonts w:ascii="Calibri" w:hAnsi="Calibri" w:cs="Arial"/>
          <w:sz w:val="22"/>
          <w:szCs w:val="22"/>
        </w:rPr>
      </w:pPr>
      <w:proofErr w:type="spellStart"/>
      <w:r>
        <w:rPr>
          <w:rFonts w:ascii="Calibri" w:hAnsi="Calibri" w:cs="Arial"/>
          <w:sz w:val="22"/>
          <w:szCs w:val="22"/>
        </w:rPr>
        <w:t>Smartcashpay</w:t>
      </w:r>
      <w:proofErr w:type="spellEnd"/>
      <w:r w:rsidR="009D5FE9" w:rsidRPr="00020869">
        <w:rPr>
          <w:rFonts w:ascii="Calibri" w:hAnsi="Calibri" w:cs="Arial"/>
          <w:sz w:val="22"/>
          <w:szCs w:val="22"/>
        </w:rPr>
        <w:t xml:space="preserve"> </w:t>
      </w:r>
      <w:r w:rsidR="003D4F33" w:rsidRPr="00020869">
        <w:rPr>
          <w:rFonts w:ascii="Calibri" w:hAnsi="Calibri" w:cs="Arial"/>
          <w:sz w:val="22"/>
          <w:szCs w:val="22"/>
        </w:rPr>
        <w:t>has undertaken</w:t>
      </w:r>
      <w:r w:rsidR="00111105" w:rsidRPr="00020869">
        <w:rPr>
          <w:rFonts w:ascii="Calibri" w:hAnsi="Calibri" w:cs="Arial"/>
          <w:sz w:val="22"/>
          <w:szCs w:val="22"/>
        </w:rPr>
        <w:t xml:space="preserve"> </w:t>
      </w:r>
      <w:r w:rsidR="00164064" w:rsidRPr="00020869">
        <w:rPr>
          <w:rFonts w:ascii="Calibri" w:hAnsi="Calibri" w:cs="Arial"/>
          <w:sz w:val="22"/>
          <w:szCs w:val="22"/>
        </w:rPr>
        <w:t xml:space="preserve">a Risk Assessment to identify its </w:t>
      </w:r>
      <w:r w:rsidR="009D5FE9" w:rsidRPr="00020869">
        <w:rPr>
          <w:rFonts w:ascii="Calibri" w:hAnsi="Calibri" w:cs="Arial"/>
          <w:sz w:val="22"/>
          <w:szCs w:val="22"/>
        </w:rPr>
        <w:t>BSA/</w:t>
      </w:r>
      <w:r w:rsidR="00164064" w:rsidRPr="00020869">
        <w:rPr>
          <w:rFonts w:ascii="Calibri" w:hAnsi="Calibri" w:cs="Arial"/>
          <w:sz w:val="22"/>
          <w:szCs w:val="22"/>
        </w:rPr>
        <w:t>AML risk profile, which is the first step in designing tailored controls to mitigate risks and ident</w:t>
      </w:r>
      <w:r w:rsidR="009D5FE9" w:rsidRPr="00020869">
        <w:rPr>
          <w:rFonts w:ascii="Calibri" w:hAnsi="Calibri" w:cs="Arial"/>
          <w:sz w:val="22"/>
          <w:szCs w:val="22"/>
        </w:rPr>
        <w:t xml:space="preserve">ify gaps in existing controls. </w:t>
      </w:r>
      <w:r w:rsidR="007A058F" w:rsidRPr="00020869">
        <w:rPr>
          <w:rFonts w:ascii="Calibri" w:hAnsi="Calibri" w:cs="Arial"/>
          <w:sz w:val="22"/>
          <w:szCs w:val="22"/>
        </w:rPr>
        <w:t>The Risk A</w:t>
      </w:r>
      <w:r w:rsidR="00D54960" w:rsidRPr="00020869">
        <w:rPr>
          <w:rFonts w:ascii="Calibri" w:hAnsi="Calibri" w:cs="Arial"/>
          <w:sz w:val="22"/>
          <w:szCs w:val="22"/>
        </w:rPr>
        <w:t xml:space="preserve">ssessment examined the composition of </w:t>
      </w:r>
      <w:proofErr w:type="spellStart"/>
      <w:r>
        <w:rPr>
          <w:rFonts w:ascii="Calibri" w:hAnsi="Calibri" w:cs="Arial"/>
          <w:sz w:val="22"/>
          <w:szCs w:val="22"/>
        </w:rPr>
        <w:t>Smartcashpay</w:t>
      </w:r>
      <w:r w:rsidR="008D17F1" w:rsidRPr="00020869">
        <w:rPr>
          <w:rFonts w:ascii="Calibri" w:hAnsi="Calibri" w:cs="Arial"/>
          <w:sz w:val="22"/>
          <w:szCs w:val="22"/>
        </w:rPr>
        <w:t>’s</w:t>
      </w:r>
      <w:proofErr w:type="spellEnd"/>
      <w:r w:rsidR="00D54960" w:rsidRPr="00020869">
        <w:rPr>
          <w:rFonts w:ascii="Calibri" w:hAnsi="Calibri" w:cs="Arial"/>
          <w:sz w:val="22"/>
          <w:szCs w:val="22"/>
        </w:rPr>
        <w:t xml:space="preserve"> customer base, geographic footp</w:t>
      </w:r>
      <w:r w:rsidR="007A058F" w:rsidRPr="00020869">
        <w:rPr>
          <w:rFonts w:ascii="Calibri" w:hAnsi="Calibri" w:cs="Arial"/>
          <w:sz w:val="22"/>
          <w:szCs w:val="22"/>
        </w:rPr>
        <w:t xml:space="preserve">rint, and products and services. </w:t>
      </w:r>
      <w:r w:rsidR="00D67A81" w:rsidRPr="00020869">
        <w:rPr>
          <w:rFonts w:ascii="Calibri" w:hAnsi="Calibri" w:cs="Arial"/>
          <w:sz w:val="22"/>
          <w:szCs w:val="22"/>
        </w:rPr>
        <w:t>The</w:t>
      </w:r>
      <w:r w:rsidR="00D54960" w:rsidRPr="00020869">
        <w:rPr>
          <w:rFonts w:ascii="Calibri" w:hAnsi="Calibri" w:cs="Arial"/>
          <w:sz w:val="22"/>
          <w:szCs w:val="22"/>
        </w:rPr>
        <w:t xml:space="preserve"> </w:t>
      </w:r>
      <w:r w:rsidR="00BC62B4" w:rsidRPr="00020869">
        <w:rPr>
          <w:rFonts w:ascii="Calibri" w:hAnsi="Calibri" w:cs="Arial"/>
          <w:sz w:val="22"/>
          <w:szCs w:val="22"/>
        </w:rPr>
        <w:t>R</w:t>
      </w:r>
      <w:r w:rsidR="00D54960" w:rsidRPr="00020869">
        <w:rPr>
          <w:rFonts w:ascii="Calibri" w:hAnsi="Calibri" w:cs="Arial"/>
          <w:sz w:val="22"/>
          <w:szCs w:val="22"/>
        </w:rPr>
        <w:t xml:space="preserve">isk </w:t>
      </w:r>
      <w:r w:rsidR="00BC62B4" w:rsidRPr="00020869">
        <w:rPr>
          <w:rFonts w:ascii="Calibri" w:hAnsi="Calibri" w:cs="Arial"/>
          <w:sz w:val="22"/>
          <w:szCs w:val="22"/>
        </w:rPr>
        <w:t>A</w:t>
      </w:r>
      <w:r w:rsidR="00D54960" w:rsidRPr="00020869">
        <w:rPr>
          <w:rFonts w:ascii="Calibri" w:hAnsi="Calibri" w:cs="Arial"/>
          <w:sz w:val="22"/>
          <w:szCs w:val="22"/>
        </w:rPr>
        <w:t xml:space="preserve">ssessment will assist the Board in understanding where risks related to BSA/AML compliance lie. </w:t>
      </w:r>
      <w:r w:rsidR="007A058F" w:rsidRPr="00020869">
        <w:rPr>
          <w:rFonts w:ascii="Calibri" w:hAnsi="Calibri" w:cs="Arial"/>
          <w:sz w:val="22"/>
          <w:szCs w:val="22"/>
        </w:rPr>
        <w:t>The</w:t>
      </w:r>
      <w:r w:rsidR="00D54960" w:rsidRPr="00020869">
        <w:rPr>
          <w:rFonts w:ascii="Calibri" w:hAnsi="Calibri" w:cs="Arial"/>
          <w:sz w:val="22"/>
          <w:szCs w:val="22"/>
        </w:rPr>
        <w:t xml:space="preserve"> assessment include</w:t>
      </w:r>
      <w:r w:rsidR="00BF6C3C" w:rsidRPr="00020869">
        <w:rPr>
          <w:rFonts w:ascii="Calibri" w:hAnsi="Calibri" w:cs="Arial"/>
          <w:sz w:val="22"/>
          <w:szCs w:val="22"/>
        </w:rPr>
        <w:t>d</w:t>
      </w:r>
      <w:r w:rsidR="00D54960" w:rsidRPr="00020869">
        <w:rPr>
          <w:rFonts w:ascii="Calibri" w:hAnsi="Calibri" w:cs="Arial"/>
          <w:sz w:val="22"/>
          <w:szCs w:val="22"/>
        </w:rPr>
        <w:t>: (a) an evaluation of the adequacy and appropriateness of the policies, procedures</w:t>
      </w:r>
      <w:r w:rsidR="00D67A81" w:rsidRPr="00020869">
        <w:rPr>
          <w:rFonts w:ascii="Calibri" w:hAnsi="Calibri" w:cs="Arial"/>
          <w:sz w:val="22"/>
          <w:szCs w:val="22"/>
        </w:rPr>
        <w:t>,</w:t>
      </w:r>
      <w:r w:rsidR="00D54960" w:rsidRPr="00020869">
        <w:rPr>
          <w:rFonts w:ascii="Calibri" w:hAnsi="Calibri" w:cs="Arial"/>
          <w:sz w:val="22"/>
          <w:szCs w:val="22"/>
        </w:rPr>
        <w:t xml:space="preserve"> and controls established by </w:t>
      </w:r>
      <w:proofErr w:type="spellStart"/>
      <w:r>
        <w:rPr>
          <w:rFonts w:ascii="Calibri" w:hAnsi="Calibri" w:cs="Arial"/>
          <w:sz w:val="22"/>
          <w:szCs w:val="22"/>
        </w:rPr>
        <w:t>Smartcashpay</w:t>
      </w:r>
      <w:proofErr w:type="spellEnd"/>
      <w:r w:rsidR="00D54960" w:rsidRPr="00020869">
        <w:rPr>
          <w:rFonts w:ascii="Calibri" w:hAnsi="Calibri" w:cs="Arial"/>
          <w:sz w:val="22"/>
          <w:szCs w:val="22"/>
        </w:rPr>
        <w:t xml:space="preserve"> in order to comply with the Bank Secrecy Act and mitigate the associated risk; (b) identification of any significant gaps or weaknesses; and (c) recommendations for improvements that will serve to strengthen </w:t>
      </w:r>
      <w:proofErr w:type="spellStart"/>
      <w:r>
        <w:rPr>
          <w:rFonts w:ascii="Calibri" w:hAnsi="Calibri" w:cs="Arial"/>
          <w:sz w:val="22"/>
          <w:szCs w:val="22"/>
        </w:rPr>
        <w:t>Smartcashpay</w:t>
      </w:r>
      <w:r w:rsidR="008D17F1" w:rsidRPr="00020869">
        <w:rPr>
          <w:rFonts w:ascii="Calibri" w:hAnsi="Calibri" w:cs="Arial"/>
          <w:sz w:val="22"/>
          <w:szCs w:val="22"/>
        </w:rPr>
        <w:t>’s</w:t>
      </w:r>
      <w:proofErr w:type="spellEnd"/>
      <w:r w:rsidR="00D54960" w:rsidRPr="00020869">
        <w:rPr>
          <w:rFonts w:ascii="Calibri" w:hAnsi="Calibri" w:cs="Arial"/>
          <w:sz w:val="22"/>
          <w:szCs w:val="22"/>
        </w:rPr>
        <w:t xml:space="preserve"> overall BSA/AML </w:t>
      </w:r>
      <w:r w:rsidR="00A421E3" w:rsidRPr="00020869">
        <w:rPr>
          <w:rFonts w:ascii="Calibri" w:hAnsi="Calibri" w:cs="Arial"/>
          <w:sz w:val="22"/>
          <w:szCs w:val="22"/>
        </w:rPr>
        <w:t>C</w:t>
      </w:r>
      <w:r w:rsidR="00D54960" w:rsidRPr="00020869">
        <w:rPr>
          <w:rFonts w:ascii="Calibri" w:hAnsi="Calibri" w:cs="Arial"/>
          <w:sz w:val="22"/>
          <w:szCs w:val="22"/>
        </w:rPr>
        <w:t xml:space="preserve">ompliance </w:t>
      </w:r>
      <w:r w:rsidR="00A421E3" w:rsidRPr="00020869">
        <w:rPr>
          <w:rFonts w:ascii="Calibri" w:hAnsi="Calibri" w:cs="Arial"/>
          <w:sz w:val="22"/>
          <w:szCs w:val="22"/>
        </w:rPr>
        <w:t>P</w:t>
      </w:r>
      <w:r w:rsidR="00D54960" w:rsidRPr="00020869">
        <w:rPr>
          <w:rFonts w:ascii="Calibri" w:hAnsi="Calibri" w:cs="Arial"/>
          <w:sz w:val="22"/>
          <w:szCs w:val="22"/>
        </w:rPr>
        <w:t>rogram.</w:t>
      </w:r>
      <w:r w:rsidR="00E9268E" w:rsidRPr="00020869">
        <w:rPr>
          <w:rFonts w:ascii="Calibri" w:hAnsi="Calibri" w:cs="Arial"/>
          <w:sz w:val="22"/>
          <w:szCs w:val="22"/>
        </w:rPr>
        <w:t xml:space="preserve"> (See BSA Risk Assessment</w:t>
      </w:r>
      <w:r w:rsidR="000F1EA1" w:rsidRPr="00020869">
        <w:rPr>
          <w:rFonts w:ascii="Calibri" w:hAnsi="Calibri" w:cs="Arial"/>
          <w:sz w:val="22"/>
          <w:szCs w:val="22"/>
        </w:rPr>
        <w:t>.</w:t>
      </w:r>
      <w:r w:rsidR="00E9268E" w:rsidRPr="00020869">
        <w:rPr>
          <w:rFonts w:ascii="Calibri" w:hAnsi="Calibri" w:cs="Arial"/>
          <w:sz w:val="22"/>
          <w:szCs w:val="22"/>
        </w:rPr>
        <w:t>)</w:t>
      </w:r>
    </w:p>
    <w:p w14:paraId="6FF1894C" w14:textId="77777777" w:rsidR="008100A4" w:rsidRPr="00020869" w:rsidRDefault="008100A4" w:rsidP="00B5628F">
      <w:pPr>
        <w:pStyle w:val="msBlockText"/>
        <w:spacing w:after="0"/>
        <w:rPr>
          <w:rFonts w:ascii="Calibri" w:hAnsi="Calibri" w:cs="Arial"/>
          <w:sz w:val="22"/>
          <w:szCs w:val="22"/>
        </w:rPr>
      </w:pPr>
    </w:p>
    <w:p w14:paraId="202D17A8" w14:textId="77777777" w:rsidR="00164064" w:rsidRPr="00020869" w:rsidRDefault="00164064" w:rsidP="00B5628F">
      <w:pPr>
        <w:pStyle w:val="Heading3"/>
        <w:spacing w:after="0"/>
        <w:rPr>
          <w:rFonts w:asciiTheme="minorHAnsi" w:hAnsiTheme="minorHAnsi" w:cstheme="minorHAnsi"/>
          <w:sz w:val="22"/>
          <w:szCs w:val="22"/>
        </w:rPr>
      </w:pPr>
      <w:bookmarkStart w:id="44" w:name="_Ref329260568"/>
      <w:bookmarkStart w:id="45" w:name="_Toc330458695"/>
      <w:bookmarkStart w:id="46" w:name="_Toc535940054"/>
      <w:r w:rsidRPr="00020869">
        <w:rPr>
          <w:rFonts w:asciiTheme="minorHAnsi" w:hAnsiTheme="minorHAnsi" w:cstheme="minorHAnsi"/>
          <w:sz w:val="22"/>
          <w:szCs w:val="22"/>
        </w:rPr>
        <w:t>Updates</w:t>
      </w:r>
      <w:bookmarkEnd w:id="44"/>
      <w:bookmarkEnd w:id="45"/>
      <w:bookmarkEnd w:id="46"/>
    </w:p>
    <w:p w14:paraId="7CF142FF" w14:textId="77777777" w:rsidR="00B5628F" w:rsidRPr="00020869" w:rsidRDefault="00B5628F" w:rsidP="00B5628F">
      <w:pPr>
        <w:pStyle w:val="msBlockText"/>
        <w:spacing w:after="0"/>
        <w:rPr>
          <w:rFonts w:asciiTheme="minorHAnsi" w:hAnsiTheme="minorHAnsi" w:cstheme="minorHAnsi"/>
          <w:sz w:val="22"/>
          <w:szCs w:val="22"/>
        </w:rPr>
      </w:pPr>
    </w:p>
    <w:p w14:paraId="4EA42EF7" w14:textId="26DC66EB" w:rsidR="00164064" w:rsidRPr="00020869" w:rsidRDefault="006540DB" w:rsidP="00B5628F">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9D5FE9" w:rsidRPr="00020869">
        <w:rPr>
          <w:rFonts w:asciiTheme="minorHAnsi" w:hAnsiTheme="minorHAnsi" w:cstheme="minorHAnsi"/>
          <w:sz w:val="22"/>
          <w:szCs w:val="22"/>
        </w:rPr>
        <w:t xml:space="preserve"> </w:t>
      </w:r>
      <w:r w:rsidR="00164064" w:rsidRPr="00020869">
        <w:rPr>
          <w:rFonts w:asciiTheme="minorHAnsi" w:hAnsiTheme="minorHAnsi" w:cstheme="minorHAnsi"/>
          <w:sz w:val="22"/>
          <w:szCs w:val="22"/>
        </w:rPr>
        <w:t xml:space="preserve">will update the </w:t>
      </w:r>
      <w:r w:rsidR="009D5FE9" w:rsidRPr="00020869">
        <w:rPr>
          <w:rFonts w:asciiTheme="minorHAnsi" w:hAnsiTheme="minorHAnsi" w:cstheme="minorHAnsi"/>
          <w:sz w:val="22"/>
          <w:szCs w:val="22"/>
        </w:rPr>
        <w:t>BSA/</w:t>
      </w:r>
      <w:r w:rsidR="00164064" w:rsidRPr="00020869">
        <w:rPr>
          <w:rFonts w:asciiTheme="minorHAnsi" w:hAnsiTheme="minorHAnsi" w:cstheme="minorHAnsi"/>
          <w:sz w:val="22"/>
          <w:szCs w:val="22"/>
        </w:rPr>
        <w:t xml:space="preserve">AML Program </w:t>
      </w:r>
      <w:r w:rsidR="009A19B3" w:rsidRPr="00020869">
        <w:rPr>
          <w:rFonts w:asciiTheme="minorHAnsi" w:hAnsiTheme="minorHAnsi" w:cstheme="minorHAnsi"/>
          <w:sz w:val="22"/>
          <w:szCs w:val="22"/>
        </w:rPr>
        <w:t xml:space="preserve">on an annual </w:t>
      </w:r>
      <w:r w:rsidR="00164064" w:rsidRPr="00020869">
        <w:rPr>
          <w:rFonts w:asciiTheme="minorHAnsi" w:hAnsiTheme="minorHAnsi" w:cstheme="minorHAnsi"/>
          <w:sz w:val="22"/>
          <w:szCs w:val="22"/>
        </w:rPr>
        <w:t>basis</w:t>
      </w:r>
      <w:r w:rsidR="009A19B3" w:rsidRPr="00020869">
        <w:rPr>
          <w:rFonts w:asciiTheme="minorHAnsi" w:hAnsiTheme="minorHAnsi" w:cstheme="minorHAnsi"/>
          <w:sz w:val="22"/>
          <w:szCs w:val="22"/>
        </w:rPr>
        <w:t>, at minimum,</w:t>
      </w:r>
      <w:r w:rsidR="00164064" w:rsidRPr="00020869">
        <w:rPr>
          <w:rFonts w:asciiTheme="minorHAnsi" w:hAnsiTheme="minorHAnsi" w:cstheme="minorHAnsi"/>
          <w:sz w:val="22"/>
          <w:szCs w:val="22"/>
        </w:rPr>
        <w:t xml:space="preserve"> to ensure compliance with </w:t>
      </w:r>
      <w:r w:rsidR="00B068FA" w:rsidRPr="00020869">
        <w:rPr>
          <w:rFonts w:asciiTheme="minorHAnsi" w:hAnsiTheme="minorHAnsi" w:cstheme="minorHAnsi"/>
          <w:sz w:val="22"/>
          <w:szCs w:val="22"/>
        </w:rPr>
        <w:t xml:space="preserve">regulatory </w:t>
      </w:r>
      <w:r w:rsidR="00164064" w:rsidRPr="00020869">
        <w:rPr>
          <w:rFonts w:asciiTheme="minorHAnsi" w:hAnsiTheme="minorHAnsi" w:cstheme="minorHAnsi"/>
          <w:sz w:val="22"/>
          <w:szCs w:val="22"/>
        </w:rPr>
        <w:t xml:space="preserve">requirements and </w:t>
      </w:r>
      <w:r w:rsidR="00B068FA" w:rsidRPr="00020869">
        <w:rPr>
          <w:rFonts w:asciiTheme="minorHAnsi" w:hAnsiTheme="minorHAnsi" w:cstheme="minorHAnsi"/>
          <w:sz w:val="22"/>
          <w:szCs w:val="22"/>
        </w:rPr>
        <w:t>adaptation to evolving risk.</w:t>
      </w:r>
    </w:p>
    <w:p w14:paraId="15D5E250" w14:textId="77777777" w:rsidR="00D81699" w:rsidRPr="00020869" w:rsidRDefault="00D81699" w:rsidP="00D81699">
      <w:pPr>
        <w:pStyle w:val="msBlockText"/>
        <w:spacing w:after="0"/>
        <w:rPr>
          <w:rFonts w:asciiTheme="minorHAnsi" w:hAnsiTheme="minorHAnsi" w:cstheme="minorHAnsi"/>
          <w:sz w:val="22"/>
          <w:szCs w:val="22"/>
        </w:rPr>
      </w:pPr>
    </w:p>
    <w:p w14:paraId="4957DEFE" w14:textId="004C3B0A" w:rsidR="00D81699" w:rsidRPr="00020869" w:rsidRDefault="00D81699" w:rsidP="00D81699">
      <w:pPr>
        <w:pStyle w:val="Heading3"/>
        <w:rPr>
          <w:rFonts w:asciiTheme="minorHAnsi" w:hAnsiTheme="minorHAnsi" w:cstheme="minorHAnsi"/>
          <w:sz w:val="22"/>
          <w:szCs w:val="22"/>
        </w:rPr>
      </w:pPr>
      <w:bookmarkStart w:id="47" w:name="_Toc535940055"/>
      <w:r w:rsidRPr="00020869">
        <w:rPr>
          <w:rFonts w:asciiTheme="minorHAnsi" w:hAnsiTheme="minorHAnsi" w:cstheme="minorHAnsi"/>
          <w:sz w:val="22"/>
          <w:szCs w:val="22"/>
        </w:rPr>
        <w:t>AML Training</w:t>
      </w:r>
      <w:bookmarkEnd w:id="47"/>
    </w:p>
    <w:p w14:paraId="4B129E80" w14:textId="195DC543" w:rsidR="00D81699" w:rsidRPr="00020869" w:rsidRDefault="006540DB" w:rsidP="00D81699">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D81699" w:rsidRPr="00020869">
        <w:rPr>
          <w:rFonts w:asciiTheme="minorHAnsi" w:hAnsiTheme="minorHAnsi" w:cstheme="minorHAnsi"/>
          <w:sz w:val="22"/>
          <w:szCs w:val="22"/>
        </w:rPr>
        <w:t xml:space="preserve"> mandates all employees and contractors participate, complete, and adhere to its BSA/AML training as a condition of continued employment. To that end, </w:t>
      </w:r>
      <w:proofErr w:type="spellStart"/>
      <w:r>
        <w:rPr>
          <w:rFonts w:asciiTheme="minorHAnsi" w:hAnsiTheme="minorHAnsi" w:cstheme="minorHAnsi"/>
          <w:sz w:val="22"/>
          <w:szCs w:val="22"/>
        </w:rPr>
        <w:t>Smartcashpay</w:t>
      </w:r>
      <w:proofErr w:type="spellEnd"/>
      <w:r w:rsidR="00D81699" w:rsidRPr="00020869">
        <w:rPr>
          <w:rFonts w:asciiTheme="minorHAnsi" w:hAnsiTheme="minorHAnsi" w:cstheme="minorHAnsi"/>
          <w:sz w:val="22"/>
          <w:szCs w:val="22"/>
        </w:rPr>
        <w:t xml:space="preserve"> has developed and implemented a training program that requires all employees and contractors to be trained as follows: </w:t>
      </w:r>
    </w:p>
    <w:p w14:paraId="24576161" w14:textId="77777777" w:rsidR="00D81699" w:rsidRPr="00020869" w:rsidRDefault="00D81699" w:rsidP="00D81699">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 </w:t>
      </w:r>
    </w:p>
    <w:p w14:paraId="473F87A7" w14:textId="74F77DCA" w:rsidR="00D81699" w:rsidRPr="00020869" w:rsidRDefault="00D81699" w:rsidP="00D81699">
      <w:pPr>
        <w:pStyle w:val="msBlockText"/>
        <w:spacing w:after="0"/>
        <w:ind w:left="720"/>
        <w:rPr>
          <w:rFonts w:asciiTheme="minorHAnsi" w:hAnsiTheme="minorHAnsi" w:cstheme="minorHAnsi"/>
          <w:sz w:val="22"/>
          <w:szCs w:val="22"/>
        </w:rPr>
      </w:pPr>
      <w:r w:rsidRPr="00020869">
        <w:rPr>
          <w:rFonts w:asciiTheme="minorHAnsi" w:hAnsiTheme="minorHAnsi" w:cstheme="minorHAnsi"/>
          <w:sz w:val="22"/>
          <w:szCs w:val="22"/>
        </w:rPr>
        <w:t xml:space="preserve">(1) Every new employee and contractor must be trained on </w:t>
      </w:r>
      <w:proofErr w:type="spellStart"/>
      <w:r w:rsidR="006540DB">
        <w:rPr>
          <w:rFonts w:asciiTheme="minorHAnsi" w:hAnsiTheme="minorHAnsi" w:cstheme="minorHAnsi"/>
          <w:sz w:val="22"/>
          <w:szCs w:val="22"/>
        </w:rPr>
        <w:t>Smartcashpay</w:t>
      </w:r>
      <w:r w:rsidRPr="00020869">
        <w:rPr>
          <w:rFonts w:asciiTheme="minorHAnsi" w:hAnsiTheme="minorHAnsi" w:cstheme="minorHAnsi"/>
          <w:sz w:val="22"/>
          <w:szCs w:val="22"/>
        </w:rPr>
        <w:t>’s</w:t>
      </w:r>
      <w:proofErr w:type="spellEnd"/>
      <w:r w:rsidRPr="00020869">
        <w:rPr>
          <w:rFonts w:asciiTheme="minorHAnsi" w:hAnsiTheme="minorHAnsi" w:cstheme="minorHAnsi"/>
          <w:sz w:val="22"/>
          <w:szCs w:val="22"/>
        </w:rPr>
        <w:t xml:space="preserve"> compliance policies and procedures before the employee commences work. </w:t>
      </w:r>
    </w:p>
    <w:p w14:paraId="6B43DB18" w14:textId="77777777" w:rsidR="00D81699" w:rsidRPr="00020869" w:rsidRDefault="00D81699" w:rsidP="00D81699">
      <w:pPr>
        <w:pStyle w:val="msBlockText"/>
        <w:spacing w:after="0"/>
        <w:ind w:left="720"/>
        <w:rPr>
          <w:rFonts w:asciiTheme="minorHAnsi" w:hAnsiTheme="minorHAnsi" w:cstheme="minorHAnsi"/>
          <w:sz w:val="22"/>
          <w:szCs w:val="22"/>
        </w:rPr>
      </w:pPr>
      <w:r w:rsidRPr="00020869">
        <w:rPr>
          <w:rFonts w:asciiTheme="minorHAnsi" w:hAnsiTheme="minorHAnsi" w:cstheme="minorHAnsi"/>
          <w:sz w:val="22"/>
          <w:szCs w:val="22"/>
        </w:rPr>
        <w:t xml:space="preserve">(2) The employee and contractor must be retrained, at minimum, on an annual basis going forward and as required by changing laws and regulations. </w:t>
      </w:r>
    </w:p>
    <w:p w14:paraId="25392839" w14:textId="77777777" w:rsidR="00D81699" w:rsidRPr="00020869" w:rsidRDefault="00D81699" w:rsidP="00D81699">
      <w:pPr>
        <w:pStyle w:val="msBlockText"/>
        <w:spacing w:after="0"/>
        <w:rPr>
          <w:rFonts w:ascii="Calibri" w:hAnsi="Calibri" w:cs="Arial"/>
          <w:sz w:val="22"/>
          <w:szCs w:val="22"/>
        </w:rPr>
      </w:pPr>
    </w:p>
    <w:p w14:paraId="1CC8D9F7" w14:textId="36156947" w:rsidR="00D81699" w:rsidRPr="00020869" w:rsidRDefault="00D81699" w:rsidP="00D81699">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The training program will incorporate the requirements of the Bank Secrecy Act (BSA), the USA PATRIOT Act, anti-money laundering laws, and other applicable federal and state laws and regulations.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has tailored its ongoing employee training based </w:t>
      </w:r>
      <w:r w:rsidR="004C0CCB">
        <w:rPr>
          <w:rFonts w:asciiTheme="minorHAnsi" w:hAnsiTheme="minorHAnsi" w:cstheme="minorHAnsi"/>
          <w:sz w:val="22"/>
          <w:szCs w:val="22"/>
        </w:rPr>
        <w:t xml:space="preserve">on </w:t>
      </w:r>
      <w:r w:rsidRPr="00020869">
        <w:rPr>
          <w:rFonts w:asciiTheme="minorHAnsi" w:hAnsiTheme="minorHAnsi" w:cstheme="minorHAnsi"/>
          <w:sz w:val="22"/>
          <w:szCs w:val="22"/>
        </w:rPr>
        <w:t xml:space="preserve">its market capital, customer base, company resources, and other risk-based factors. </w:t>
      </w:r>
    </w:p>
    <w:p w14:paraId="3D4F463A" w14:textId="77777777" w:rsidR="00D81699" w:rsidRPr="00020869" w:rsidRDefault="00D81699" w:rsidP="00D81699">
      <w:pPr>
        <w:pStyle w:val="msBlockText"/>
        <w:spacing w:after="0"/>
        <w:rPr>
          <w:rFonts w:asciiTheme="minorHAnsi" w:hAnsiTheme="minorHAnsi" w:cstheme="minorHAnsi"/>
          <w:sz w:val="22"/>
          <w:szCs w:val="22"/>
        </w:rPr>
      </w:pPr>
    </w:p>
    <w:p w14:paraId="605EA89A" w14:textId="123F3DE4" w:rsidR="00D81699" w:rsidRPr="00020869" w:rsidRDefault="006540DB" w:rsidP="00D81699">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D81699" w:rsidRPr="00020869">
        <w:rPr>
          <w:rFonts w:asciiTheme="minorHAnsi" w:hAnsiTheme="minorHAnsi" w:cstheme="minorHAnsi"/>
          <w:sz w:val="22"/>
          <w:szCs w:val="22"/>
        </w:rPr>
        <w:t xml:space="preserve"> facilitates the training program for all employees and contractors via an e-learning module. The training course materials examine how to identify red flags and signs of money laundering that arise during the course of one's duties; what to do once the risk is identified; individual and collective roles in </w:t>
      </w:r>
      <w:proofErr w:type="spellStart"/>
      <w:r>
        <w:rPr>
          <w:rFonts w:asciiTheme="minorHAnsi" w:hAnsiTheme="minorHAnsi" w:cstheme="minorHAnsi"/>
          <w:sz w:val="22"/>
          <w:szCs w:val="22"/>
        </w:rPr>
        <w:t>Smartcashpay</w:t>
      </w:r>
      <w:r w:rsidR="00165D21" w:rsidRPr="00020869">
        <w:rPr>
          <w:rFonts w:asciiTheme="minorHAnsi" w:hAnsiTheme="minorHAnsi" w:cstheme="minorHAnsi"/>
          <w:sz w:val="22"/>
          <w:szCs w:val="22"/>
        </w:rPr>
        <w:t>’</w:t>
      </w:r>
      <w:r w:rsidR="00D81699" w:rsidRPr="00020869">
        <w:rPr>
          <w:rFonts w:asciiTheme="minorHAnsi" w:hAnsiTheme="minorHAnsi" w:cstheme="minorHAnsi"/>
          <w:sz w:val="22"/>
          <w:szCs w:val="22"/>
        </w:rPr>
        <w:t>s</w:t>
      </w:r>
      <w:proofErr w:type="spellEnd"/>
      <w:r w:rsidR="00D81699" w:rsidRPr="00020869">
        <w:rPr>
          <w:rFonts w:asciiTheme="minorHAnsi" w:hAnsiTheme="minorHAnsi" w:cstheme="minorHAnsi"/>
          <w:sz w:val="22"/>
          <w:szCs w:val="22"/>
        </w:rPr>
        <w:t xml:space="preserve"> compliance efforts and how to perform them; record retention obligations; and, the disciplinary consequences (including civil and criminal penalties) for non-compliance with anti-money laundering laws and regulations. </w:t>
      </w:r>
    </w:p>
    <w:p w14:paraId="2A770DEA" w14:textId="77777777" w:rsidR="00D81699" w:rsidRPr="00020869" w:rsidRDefault="00D81699" w:rsidP="00D81699">
      <w:pPr>
        <w:pStyle w:val="msBlockText"/>
        <w:spacing w:after="0"/>
        <w:rPr>
          <w:rFonts w:asciiTheme="minorHAnsi" w:hAnsiTheme="minorHAnsi" w:cstheme="minorHAnsi"/>
          <w:sz w:val="22"/>
          <w:szCs w:val="22"/>
        </w:rPr>
      </w:pPr>
    </w:p>
    <w:p w14:paraId="345D880D" w14:textId="7901F324" w:rsidR="00D81699" w:rsidRPr="00020869" w:rsidRDefault="006540DB" w:rsidP="00D81699">
      <w:pPr>
        <w:pStyle w:val="msBlockText"/>
        <w:spacing w:after="0"/>
        <w:rPr>
          <w:rFonts w:asciiTheme="minorHAnsi" w:hAnsiTheme="minorHAnsi" w:cstheme="minorHAnsi"/>
          <w:sz w:val="22"/>
          <w:szCs w:val="22"/>
        </w:rPr>
      </w:pPr>
      <w:proofErr w:type="spellStart"/>
      <w:r>
        <w:rPr>
          <w:rFonts w:asciiTheme="minorHAnsi" w:hAnsiTheme="minorHAnsi" w:cstheme="minorHAnsi"/>
          <w:sz w:val="22"/>
          <w:szCs w:val="22"/>
        </w:rPr>
        <w:t>Smartcashpay</w:t>
      </w:r>
      <w:proofErr w:type="spellEnd"/>
      <w:r w:rsidR="00D81699" w:rsidRPr="00020869">
        <w:rPr>
          <w:rFonts w:asciiTheme="minorHAnsi" w:hAnsiTheme="minorHAnsi" w:cstheme="minorHAnsi"/>
          <w:sz w:val="22"/>
          <w:szCs w:val="22"/>
        </w:rPr>
        <w:t xml:space="preserve"> shall maintain logs of provided training that include the following information: </w:t>
      </w:r>
    </w:p>
    <w:p w14:paraId="03391D7D" w14:textId="77777777" w:rsidR="00D81699" w:rsidRPr="00020869" w:rsidRDefault="00D81699" w:rsidP="00D81699">
      <w:pPr>
        <w:pStyle w:val="msBlockText"/>
        <w:spacing w:after="0"/>
        <w:ind w:firstLine="720"/>
        <w:rPr>
          <w:rFonts w:asciiTheme="minorHAnsi" w:hAnsiTheme="minorHAnsi" w:cstheme="minorHAnsi"/>
          <w:sz w:val="22"/>
          <w:szCs w:val="22"/>
        </w:rPr>
      </w:pPr>
    </w:p>
    <w:p w14:paraId="412CF1D1" w14:textId="77777777" w:rsidR="00D81699" w:rsidRPr="00020869" w:rsidRDefault="00D81699" w:rsidP="00D81699">
      <w:pPr>
        <w:pStyle w:val="msBlockText"/>
        <w:spacing w:after="0"/>
        <w:ind w:firstLine="720"/>
        <w:rPr>
          <w:rFonts w:asciiTheme="minorHAnsi" w:hAnsiTheme="minorHAnsi" w:cstheme="minorHAnsi"/>
          <w:sz w:val="22"/>
          <w:szCs w:val="22"/>
        </w:rPr>
      </w:pPr>
      <w:r w:rsidRPr="00020869">
        <w:rPr>
          <w:rFonts w:asciiTheme="minorHAnsi" w:hAnsiTheme="minorHAnsi" w:cstheme="minorHAnsi"/>
          <w:sz w:val="22"/>
          <w:szCs w:val="22"/>
        </w:rPr>
        <w:t xml:space="preserve">(1) Date of any training conducted; </w:t>
      </w:r>
    </w:p>
    <w:p w14:paraId="7445BB9D" w14:textId="77777777" w:rsidR="00D81699" w:rsidRPr="00020869" w:rsidRDefault="00D81699" w:rsidP="00D81699">
      <w:pPr>
        <w:pStyle w:val="msBlockText"/>
        <w:spacing w:after="0"/>
        <w:ind w:firstLine="720"/>
        <w:rPr>
          <w:rFonts w:asciiTheme="minorHAnsi" w:hAnsiTheme="minorHAnsi" w:cstheme="minorHAnsi"/>
          <w:sz w:val="22"/>
          <w:szCs w:val="22"/>
        </w:rPr>
      </w:pPr>
      <w:r w:rsidRPr="00020869">
        <w:rPr>
          <w:rFonts w:asciiTheme="minorHAnsi" w:hAnsiTheme="minorHAnsi" w:cstheme="minorHAnsi"/>
          <w:sz w:val="22"/>
          <w:szCs w:val="22"/>
        </w:rPr>
        <w:t xml:space="preserve">(2) Detailed information on the material covered; </w:t>
      </w:r>
    </w:p>
    <w:p w14:paraId="323B5AF7" w14:textId="4594FAAD" w:rsidR="00D81699" w:rsidRPr="00020869" w:rsidRDefault="00D81699" w:rsidP="00D81699">
      <w:pPr>
        <w:pStyle w:val="msBlockText"/>
        <w:spacing w:after="0"/>
        <w:ind w:firstLine="720"/>
        <w:rPr>
          <w:rFonts w:asciiTheme="minorHAnsi" w:hAnsiTheme="minorHAnsi" w:cstheme="minorHAnsi"/>
          <w:sz w:val="22"/>
          <w:szCs w:val="22"/>
        </w:rPr>
      </w:pPr>
      <w:r w:rsidRPr="00020869">
        <w:rPr>
          <w:rFonts w:asciiTheme="minorHAnsi" w:hAnsiTheme="minorHAnsi" w:cstheme="minorHAnsi"/>
          <w:sz w:val="22"/>
          <w:szCs w:val="22"/>
        </w:rPr>
        <w:t xml:space="preserve">(3) List of attendees who </w:t>
      </w:r>
      <w:r w:rsidR="00EC0996">
        <w:rPr>
          <w:rFonts w:asciiTheme="minorHAnsi" w:hAnsiTheme="minorHAnsi" w:cstheme="minorHAnsi"/>
          <w:sz w:val="22"/>
          <w:szCs w:val="22"/>
        </w:rPr>
        <w:t>completed</w:t>
      </w:r>
      <w:r w:rsidR="00EC0996" w:rsidRPr="00020869">
        <w:rPr>
          <w:rFonts w:asciiTheme="minorHAnsi" w:hAnsiTheme="minorHAnsi" w:cstheme="minorHAnsi"/>
          <w:sz w:val="22"/>
          <w:szCs w:val="22"/>
        </w:rPr>
        <w:t xml:space="preserve"> </w:t>
      </w:r>
      <w:r w:rsidRPr="00020869">
        <w:rPr>
          <w:rFonts w:asciiTheme="minorHAnsi" w:hAnsiTheme="minorHAnsi" w:cstheme="minorHAnsi"/>
          <w:sz w:val="22"/>
          <w:szCs w:val="22"/>
        </w:rPr>
        <w:t xml:space="preserve">the AML training, as required by BSA regulations. </w:t>
      </w:r>
    </w:p>
    <w:p w14:paraId="2A1D82FC" w14:textId="77777777" w:rsidR="00D81699" w:rsidRPr="00020869" w:rsidRDefault="00D81699" w:rsidP="00D81699">
      <w:pPr>
        <w:pStyle w:val="msBlockText"/>
        <w:spacing w:after="0"/>
        <w:rPr>
          <w:rFonts w:ascii="Calibri" w:hAnsi="Calibri" w:cs="Arial"/>
          <w:sz w:val="22"/>
          <w:szCs w:val="22"/>
        </w:rPr>
      </w:pPr>
    </w:p>
    <w:p w14:paraId="4936BB70" w14:textId="68D8F8C0" w:rsidR="00D81699" w:rsidRDefault="00D81699" w:rsidP="00D81699">
      <w:pPr>
        <w:pStyle w:val="msBlockText"/>
        <w:spacing w:after="0"/>
        <w:rPr>
          <w:rFonts w:asciiTheme="minorHAnsi" w:hAnsiTheme="minorHAnsi" w:cstheme="minorHAnsi"/>
          <w:sz w:val="22"/>
          <w:szCs w:val="22"/>
        </w:rPr>
      </w:pPr>
      <w:r w:rsidRPr="00020869">
        <w:rPr>
          <w:rFonts w:asciiTheme="minorHAnsi" w:hAnsiTheme="minorHAnsi" w:cs="Arial"/>
          <w:sz w:val="22"/>
          <w:szCs w:val="22"/>
        </w:rPr>
        <w:lastRenderedPageBreak/>
        <w:t xml:space="preserve">Further, whenever possible,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w:t>
      </w:r>
      <w:r w:rsidRPr="00020869">
        <w:rPr>
          <w:rFonts w:asciiTheme="minorHAnsi" w:hAnsiTheme="minorHAnsi" w:cs="Arial"/>
          <w:sz w:val="22"/>
          <w:szCs w:val="22"/>
        </w:rPr>
        <w:t>encourages and sponsors officer, employee, and contractor participation in targeted and relevant AML compliance training courses, seminars, conferences, and other opportunities.</w:t>
      </w:r>
      <w:r w:rsidRPr="00020869">
        <w:rPr>
          <w:rFonts w:asciiTheme="minorHAnsi" w:hAnsiTheme="minorHAnsi" w:cstheme="minorHAnsi"/>
          <w:sz w:val="22"/>
          <w:szCs w:val="22"/>
        </w:rPr>
        <w:t xml:space="preserve"> </w:t>
      </w:r>
    </w:p>
    <w:p w14:paraId="734A4767" w14:textId="77777777" w:rsidR="00B5628F" w:rsidRPr="00020869" w:rsidRDefault="00B5628F" w:rsidP="00B5628F">
      <w:pPr>
        <w:pStyle w:val="msBlockText"/>
        <w:spacing w:after="0"/>
        <w:rPr>
          <w:rFonts w:ascii="Calibri" w:hAnsi="Calibri" w:cs="Arial"/>
          <w:sz w:val="22"/>
          <w:szCs w:val="22"/>
        </w:rPr>
      </w:pPr>
    </w:p>
    <w:p w14:paraId="03A23621" w14:textId="77777777" w:rsidR="00164064" w:rsidRPr="00020869" w:rsidRDefault="00164064" w:rsidP="00633D88">
      <w:pPr>
        <w:pStyle w:val="Heading3"/>
        <w:ind w:left="2347" w:hanging="907"/>
        <w:rPr>
          <w:rFonts w:ascii="Calibri" w:hAnsi="Calibri" w:cs="Arial"/>
          <w:sz w:val="22"/>
          <w:szCs w:val="22"/>
        </w:rPr>
      </w:pPr>
      <w:bookmarkStart w:id="48" w:name="_Toc330458697"/>
      <w:bookmarkStart w:id="49" w:name="_Toc535940056"/>
      <w:r w:rsidRPr="00020869">
        <w:rPr>
          <w:rFonts w:ascii="Calibri" w:hAnsi="Calibri" w:cs="Arial"/>
          <w:sz w:val="22"/>
          <w:szCs w:val="22"/>
        </w:rPr>
        <w:t>Independent Testing</w:t>
      </w:r>
      <w:bookmarkEnd w:id="48"/>
      <w:bookmarkEnd w:id="49"/>
    </w:p>
    <w:p w14:paraId="01033F46" w14:textId="657FC8CB" w:rsidR="00164064"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D1320E" w:rsidRPr="00020869">
        <w:rPr>
          <w:rFonts w:ascii="Calibri" w:hAnsi="Calibri" w:cs="Arial"/>
          <w:sz w:val="22"/>
          <w:szCs w:val="22"/>
        </w:rPr>
        <w:t xml:space="preserve"> </w:t>
      </w:r>
      <w:r w:rsidR="00164064" w:rsidRPr="00020869">
        <w:rPr>
          <w:rFonts w:ascii="Calibri" w:hAnsi="Calibri" w:cs="Arial"/>
          <w:sz w:val="22"/>
          <w:szCs w:val="22"/>
        </w:rPr>
        <w:t xml:space="preserve">will arrange for independent testing of </w:t>
      </w:r>
      <w:r w:rsidR="00633D88" w:rsidRPr="00020869">
        <w:rPr>
          <w:rFonts w:ascii="Calibri" w:hAnsi="Calibri" w:cs="Arial"/>
          <w:sz w:val="22"/>
          <w:szCs w:val="22"/>
        </w:rPr>
        <w:t>its</w:t>
      </w:r>
      <w:r w:rsidR="00164064" w:rsidRPr="00020869">
        <w:rPr>
          <w:rFonts w:ascii="Calibri" w:hAnsi="Calibri" w:cs="Arial"/>
          <w:sz w:val="22"/>
          <w:szCs w:val="22"/>
        </w:rPr>
        <w:t xml:space="preserve"> </w:t>
      </w:r>
      <w:r w:rsidR="00D1320E" w:rsidRPr="00020869">
        <w:rPr>
          <w:rFonts w:ascii="Calibri" w:hAnsi="Calibri" w:cs="Arial"/>
          <w:sz w:val="22"/>
          <w:szCs w:val="22"/>
        </w:rPr>
        <w:t>BSA/</w:t>
      </w:r>
      <w:r w:rsidR="00164064" w:rsidRPr="00020869">
        <w:rPr>
          <w:rFonts w:ascii="Calibri" w:hAnsi="Calibri" w:cs="Arial"/>
          <w:sz w:val="22"/>
          <w:szCs w:val="22"/>
        </w:rPr>
        <w:t>AML Program on an annual basis</w:t>
      </w:r>
      <w:r w:rsidR="00B068FA" w:rsidRPr="00020869">
        <w:rPr>
          <w:rFonts w:ascii="Calibri" w:hAnsi="Calibri" w:cs="Arial"/>
          <w:sz w:val="22"/>
          <w:szCs w:val="22"/>
        </w:rPr>
        <w:t xml:space="preserve">. </w:t>
      </w:r>
      <w:r w:rsidR="00164064" w:rsidRPr="00020869">
        <w:rPr>
          <w:rFonts w:ascii="Calibri" w:hAnsi="Calibri" w:cs="Arial"/>
          <w:sz w:val="22"/>
          <w:szCs w:val="22"/>
        </w:rPr>
        <w:t xml:space="preserve">This testing may be performed by a third-party or by an employee of </w:t>
      </w:r>
      <w:proofErr w:type="spellStart"/>
      <w:r>
        <w:rPr>
          <w:rFonts w:ascii="Calibri" w:hAnsi="Calibri" w:cs="Arial"/>
          <w:sz w:val="22"/>
          <w:szCs w:val="22"/>
        </w:rPr>
        <w:t>Smartcashpay</w:t>
      </w:r>
      <w:proofErr w:type="spellEnd"/>
      <w:r w:rsidR="00164064" w:rsidRPr="00020869">
        <w:rPr>
          <w:rFonts w:ascii="Calibri" w:hAnsi="Calibri" w:cs="Arial"/>
          <w:sz w:val="22"/>
          <w:szCs w:val="22"/>
        </w:rPr>
        <w:t xml:space="preserve"> othe</w:t>
      </w:r>
      <w:r w:rsidR="00633D88" w:rsidRPr="00020869">
        <w:rPr>
          <w:rFonts w:ascii="Calibri" w:hAnsi="Calibri" w:cs="Arial"/>
          <w:sz w:val="22"/>
          <w:szCs w:val="22"/>
        </w:rPr>
        <w:t>r than the Compliance Officer.</w:t>
      </w:r>
    </w:p>
    <w:p w14:paraId="749F0524" w14:textId="77777777" w:rsidR="00B5628F" w:rsidRPr="00020869" w:rsidRDefault="00B5628F" w:rsidP="00B5628F">
      <w:pPr>
        <w:pStyle w:val="msBlockText"/>
        <w:spacing w:after="0"/>
        <w:rPr>
          <w:rFonts w:ascii="Calibri" w:hAnsi="Calibri" w:cs="Arial"/>
          <w:sz w:val="22"/>
          <w:szCs w:val="22"/>
        </w:rPr>
      </w:pPr>
    </w:p>
    <w:p w14:paraId="1395366F" w14:textId="277CB500"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Testing performed by </w:t>
      </w:r>
      <w:proofErr w:type="spellStart"/>
      <w:r w:rsidR="006540DB">
        <w:rPr>
          <w:rFonts w:ascii="Calibri" w:hAnsi="Calibri" w:cs="Arial"/>
          <w:sz w:val="22"/>
          <w:szCs w:val="22"/>
        </w:rPr>
        <w:t>Smartcashpay</w:t>
      </w:r>
      <w:proofErr w:type="spellEnd"/>
      <w:r w:rsidR="00D1320E" w:rsidRPr="00020869">
        <w:rPr>
          <w:rFonts w:ascii="Calibri" w:hAnsi="Calibri" w:cs="Arial"/>
          <w:sz w:val="22"/>
          <w:szCs w:val="22"/>
        </w:rPr>
        <w:t xml:space="preserve"> </w:t>
      </w:r>
      <w:r w:rsidRPr="00020869">
        <w:rPr>
          <w:rFonts w:ascii="Calibri" w:hAnsi="Calibri" w:cs="Arial"/>
          <w:sz w:val="22"/>
          <w:szCs w:val="22"/>
        </w:rPr>
        <w:t xml:space="preserve">personnel must be </w:t>
      </w:r>
      <w:r w:rsidR="00633D88" w:rsidRPr="00020869">
        <w:rPr>
          <w:rFonts w:ascii="Calibri" w:hAnsi="Calibri" w:cs="Arial"/>
          <w:sz w:val="22"/>
          <w:szCs w:val="22"/>
        </w:rPr>
        <w:t xml:space="preserve">conducted </w:t>
      </w:r>
      <w:r w:rsidRPr="00020869">
        <w:rPr>
          <w:rFonts w:ascii="Calibri" w:hAnsi="Calibri" w:cs="Arial"/>
          <w:sz w:val="22"/>
          <w:szCs w:val="22"/>
        </w:rPr>
        <w:t xml:space="preserve">by someone other than the </w:t>
      </w:r>
      <w:r w:rsidR="00D1320E" w:rsidRPr="00020869">
        <w:rPr>
          <w:rFonts w:ascii="Calibri" w:hAnsi="Calibri" w:cs="Arial"/>
          <w:sz w:val="22"/>
          <w:szCs w:val="22"/>
        </w:rPr>
        <w:t>BSA</w:t>
      </w:r>
      <w:r w:rsidRPr="00020869">
        <w:rPr>
          <w:rFonts w:ascii="Calibri" w:hAnsi="Calibri" w:cs="Arial"/>
          <w:sz w:val="22"/>
          <w:szCs w:val="22"/>
        </w:rPr>
        <w:t xml:space="preserve"> Compliance </w:t>
      </w:r>
      <w:r w:rsidR="00D1320E" w:rsidRPr="00020869">
        <w:rPr>
          <w:rFonts w:ascii="Calibri" w:hAnsi="Calibri" w:cs="Arial"/>
          <w:sz w:val="22"/>
          <w:szCs w:val="22"/>
        </w:rPr>
        <w:t xml:space="preserve">Officer </w:t>
      </w:r>
      <w:r w:rsidR="009F017A" w:rsidRPr="00020869">
        <w:rPr>
          <w:rFonts w:ascii="Calibri" w:hAnsi="Calibri" w:cs="Arial"/>
          <w:sz w:val="22"/>
          <w:szCs w:val="22"/>
        </w:rPr>
        <w:t xml:space="preserve">or anyone </w:t>
      </w:r>
      <w:r w:rsidR="000F1EA1" w:rsidRPr="00020869">
        <w:rPr>
          <w:rFonts w:ascii="Calibri" w:hAnsi="Calibri" w:cs="Arial"/>
          <w:sz w:val="22"/>
          <w:szCs w:val="22"/>
        </w:rPr>
        <w:t xml:space="preserve">who </w:t>
      </w:r>
      <w:r w:rsidR="009F017A" w:rsidRPr="00020869">
        <w:rPr>
          <w:rFonts w:ascii="Calibri" w:hAnsi="Calibri" w:cs="Arial"/>
          <w:sz w:val="22"/>
          <w:szCs w:val="22"/>
        </w:rPr>
        <w:t>engaged in</w:t>
      </w:r>
      <w:r w:rsidRPr="00020869">
        <w:rPr>
          <w:rFonts w:ascii="Calibri" w:hAnsi="Calibri" w:cs="Arial"/>
          <w:sz w:val="22"/>
          <w:szCs w:val="22"/>
        </w:rPr>
        <w:t xml:space="preserve"> </w:t>
      </w:r>
      <w:r w:rsidR="009F34AC" w:rsidRPr="00020869">
        <w:rPr>
          <w:rFonts w:ascii="Calibri" w:hAnsi="Calibri" w:cs="Arial"/>
          <w:sz w:val="22"/>
          <w:szCs w:val="22"/>
        </w:rPr>
        <w:t xml:space="preserve">the </w:t>
      </w:r>
      <w:r w:rsidR="00D1320E" w:rsidRPr="00020869">
        <w:rPr>
          <w:rFonts w:ascii="Calibri" w:hAnsi="Calibri" w:cs="Arial"/>
          <w:sz w:val="22"/>
          <w:szCs w:val="22"/>
        </w:rPr>
        <w:t>BSA/</w:t>
      </w:r>
      <w:r w:rsidRPr="00020869">
        <w:rPr>
          <w:rFonts w:ascii="Calibri" w:hAnsi="Calibri" w:cs="Arial"/>
          <w:sz w:val="22"/>
          <w:szCs w:val="22"/>
        </w:rPr>
        <w:t>AML functions</w:t>
      </w:r>
      <w:r w:rsidR="009F017A" w:rsidRPr="00020869">
        <w:rPr>
          <w:rFonts w:ascii="Calibri" w:hAnsi="Calibri" w:cs="Arial"/>
          <w:sz w:val="22"/>
          <w:szCs w:val="22"/>
        </w:rPr>
        <w:t xml:space="preserve"> </w:t>
      </w:r>
      <w:r w:rsidR="009F34AC" w:rsidRPr="00020869">
        <w:rPr>
          <w:rFonts w:ascii="Calibri" w:hAnsi="Calibri" w:cs="Arial"/>
          <w:sz w:val="22"/>
          <w:szCs w:val="22"/>
        </w:rPr>
        <w:t>under review</w:t>
      </w:r>
      <w:r w:rsidR="00D1320E" w:rsidRPr="00020869">
        <w:rPr>
          <w:rFonts w:ascii="Calibri" w:hAnsi="Calibri" w:cs="Arial"/>
          <w:sz w:val="22"/>
          <w:szCs w:val="22"/>
        </w:rPr>
        <w:t xml:space="preserve">. </w:t>
      </w:r>
      <w:r w:rsidR="009F34AC" w:rsidRPr="00020869">
        <w:rPr>
          <w:rFonts w:ascii="Calibri" w:hAnsi="Calibri" w:cs="Arial"/>
          <w:sz w:val="22"/>
          <w:szCs w:val="22"/>
        </w:rPr>
        <w:t>His/her/their</w:t>
      </w:r>
      <w:r w:rsidRPr="00020869">
        <w:rPr>
          <w:rFonts w:ascii="Calibri" w:hAnsi="Calibri" w:cs="Arial"/>
          <w:sz w:val="22"/>
          <w:szCs w:val="22"/>
        </w:rPr>
        <w:t xml:space="preserve"> qualifications should include</w:t>
      </w:r>
      <w:r w:rsidR="009F34AC" w:rsidRPr="00020869">
        <w:rPr>
          <w:rFonts w:ascii="Calibri" w:hAnsi="Calibri" w:cs="Arial"/>
          <w:sz w:val="22"/>
          <w:szCs w:val="22"/>
        </w:rPr>
        <w:t>,</w:t>
      </w:r>
      <w:r w:rsidRPr="00020869">
        <w:rPr>
          <w:rFonts w:ascii="Calibri" w:hAnsi="Calibri" w:cs="Arial"/>
          <w:sz w:val="22"/>
          <w:szCs w:val="22"/>
        </w:rPr>
        <w:t xml:space="preserve"> a</w:t>
      </w:r>
      <w:r w:rsidR="009F34AC" w:rsidRPr="00020869">
        <w:rPr>
          <w:rFonts w:ascii="Calibri" w:hAnsi="Calibri" w:cs="Arial"/>
          <w:sz w:val="22"/>
          <w:szCs w:val="22"/>
        </w:rPr>
        <w:t>t least, a</w:t>
      </w:r>
      <w:r w:rsidRPr="00020869">
        <w:rPr>
          <w:rFonts w:ascii="Calibri" w:hAnsi="Calibri" w:cs="Arial"/>
          <w:sz w:val="22"/>
          <w:szCs w:val="22"/>
        </w:rPr>
        <w:t xml:space="preserve"> working knowledge of </w:t>
      </w:r>
      <w:r w:rsidR="00633D88" w:rsidRPr="00020869">
        <w:rPr>
          <w:rFonts w:ascii="Calibri" w:hAnsi="Calibri" w:cs="Arial"/>
          <w:sz w:val="22"/>
          <w:szCs w:val="22"/>
        </w:rPr>
        <w:t>BSA regulations and regulatory requirements</w:t>
      </w:r>
      <w:r w:rsidRPr="00020869">
        <w:rPr>
          <w:rFonts w:ascii="Calibri" w:hAnsi="Calibri" w:cs="Arial"/>
          <w:sz w:val="22"/>
          <w:szCs w:val="22"/>
        </w:rPr>
        <w:t xml:space="preserve">. </w:t>
      </w:r>
    </w:p>
    <w:p w14:paraId="4D0814A7" w14:textId="77777777" w:rsidR="000942E8" w:rsidRPr="00020869" w:rsidRDefault="000942E8" w:rsidP="00B5628F">
      <w:pPr>
        <w:pStyle w:val="msBlockText"/>
        <w:spacing w:after="0"/>
        <w:rPr>
          <w:rFonts w:ascii="Calibri" w:hAnsi="Calibri" w:cs="Arial"/>
          <w:sz w:val="22"/>
          <w:szCs w:val="22"/>
        </w:rPr>
      </w:pPr>
    </w:p>
    <w:p w14:paraId="2511B325" w14:textId="6B244A86" w:rsidR="00164064" w:rsidRPr="00020869" w:rsidRDefault="00164064" w:rsidP="00B5628F">
      <w:pPr>
        <w:pStyle w:val="msBlockText"/>
        <w:spacing w:after="0"/>
        <w:rPr>
          <w:rStyle w:val="CommentReference"/>
          <w:rFonts w:ascii="Calibri" w:hAnsi="Calibri" w:cs="Arial"/>
          <w:bCs w:val="0"/>
          <w:sz w:val="22"/>
          <w:szCs w:val="22"/>
        </w:rPr>
      </w:pPr>
      <w:r w:rsidRPr="00020869">
        <w:rPr>
          <w:rFonts w:ascii="Calibri" w:hAnsi="Calibri" w:cs="Arial"/>
          <w:sz w:val="22"/>
          <w:szCs w:val="22"/>
        </w:rPr>
        <w:t xml:space="preserve">As a general matter, independent testing of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w:t>
      </w:r>
      <w:r w:rsidR="00D1320E" w:rsidRPr="00020869">
        <w:rPr>
          <w:rFonts w:ascii="Calibri" w:hAnsi="Calibri" w:cs="Arial"/>
          <w:sz w:val="22"/>
          <w:szCs w:val="22"/>
        </w:rPr>
        <w:t>BSA/</w:t>
      </w:r>
      <w:r w:rsidRPr="00020869">
        <w:rPr>
          <w:rFonts w:ascii="Calibri" w:hAnsi="Calibri" w:cs="Arial"/>
          <w:sz w:val="22"/>
          <w:szCs w:val="22"/>
        </w:rPr>
        <w:t xml:space="preserve">AML </w:t>
      </w:r>
      <w:r w:rsidR="00633D88" w:rsidRPr="00020869">
        <w:rPr>
          <w:rFonts w:ascii="Calibri" w:hAnsi="Calibri" w:cs="Arial"/>
          <w:sz w:val="22"/>
          <w:szCs w:val="22"/>
        </w:rPr>
        <w:t>P</w:t>
      </w:r>
      <w:r w:rsidRPr="00020869">
        <w:rPr>
          <w:rFonts w:ascii="Calibri" w:hAnsi="Calibri" w:cs="Arial"/>
          <w:sz w:val="22"/>
          <w:szCs w:val="22"/>
        </w:rPr>
        <w:t>rog</w:t>
      </w:r>
      <w:r w:rsidR="00D1320E" w:rsidRPr="00020869">
        <w:rPr>
          <w:rFonts w:ascii="Calibri" w:hAnsi="Calibri" w:cs="Arial"/>
          <w:sz w:val="22"/>
          <w:szCs w:val="22"/>
        </w:rPr>
        <w:t xml:space="preserve">ram will include, at a minimum: </w:t>
      </w:r>
      <w:r w:rsidRPr="00020869">
        <w:rPr>
          <w:rFonts w:ascii="Calibri" w:hAnsi="Calibri" w:cs="Arial"/>
          <w:sz w:val="22"/>
          <w:szCs w:val="22"/>
        </w:rPr>
        <w:t xml:space="preserve">(1) evaluating the overall integrity and effectiveness of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w:t>
      </w:r>
      <w:r w:rsidR="00D1320E" w:rsidRPr="00020869">
        <w:rPr>
          <w:rFonts w:ascii="Calibri" w:hAnsi="Calibri" w:cs="Arial"/>
          <w:sz w:val="22"/>
          <w:szCs w:val="22"/>
        </w:rPr>
        <w:t>BSA/</w:t>
      </w:r>
      <w:r w:rsidRPr="00020869">
        <w:rPr>
          <w:rFonts w:ascii="Calibri" w:hAnsi="Calibri" w:cs="Arial"/>
          <w:sz w:val="22"/>
          <w:szCs w:val="22"/>
        </w:rPr>
        <w:t xml:space="preserve">AML </w:t>
      </w:r>
      <w:r w:rsidR="00633D88" w:rsidRPr="00020869">
        <w:rPr>
          <w:rFonts w:ascii="Calibri" w:hAnsi="Calibri" w:cs="Arial"/>
          <w:sz w:val="22"/>
          <w:szCs w:val="22"/>
        </w:rPr>
        <w:t>P</w:t>
      </w:r>
      <w:r w:rsidRPr="00020869">
        <w:rPr>
          <w:rFonts w:ascii="Calibri" w:hAnsi="Calibri" w:cs="Arial"/>
          <w:sz w:val="22"/>
          <w:szCs w:val="22"/>
        </w:rPr>
        <w:t xml:space="preserve">rogram; (2)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w:t>
      </w:r>
      <w:r w:rsidR="00633D88" w:rsidRPr="00020869">
        <w:rPr>
          <w:rFonts w:ascii="Calibri" w:hAnsi="Calibri" w:cs="Arial"/>
          <w:sz w:val="22"/>
          <w:szCs w:val="22"/>
        </w:rPr>
        <w:t>policies pertaining to</w:t>
      </w:r>
      <w:r w:rsidRPr="00020869">
        <w:rPr>
          <w:rFonts w:ascii="Calibri" w:hAnsi="Calibri" w:cs="Arial"/>
          <w:sz w:val="22"/>
          <w:szCs w:val="22"/>
        </w:rPr>
        <w:t xml:space="preserve"> </w:t>
      </w:r>
      <w:r w:rsidR="00D1320E" w:rsidRPr="00020869">
        <w:rPr>
          <w:rFonts w:ascii="Calibri" w:hAnsi="Calibri" w:cs="Arial"/>
          <w:sz w:val="22"/>
          <w:szCs w:val="22"/>
        </w:rPr>
        <w:t>BSA/</w:t>
      </w:r>
      <w:r w:rsidRPr="00020869">
        <w:rPr>
          <w:rFonts w:ascii="Calibri" w:hAnsi="Calibri" w:cs="Arial"/>
          <w:sz w:val="22"/>
          <w:szCs w:val="22"/>
        </w:rPr>
        <w:t xml:space="preserve">AML reporting and recordkeeping requirements; (3) evaluating the implementation and maintenance of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w:t>
      </w:r>
      <w:r w:rsidR="00016003" w:rsidRPr="00020869">
        <w:rPr>
          <w:rFonts w:ascii="Calibri" w:hAnsi="Calibri" w:cs="Arial"/>
          <w:sz w:val="22"/>
          <w:szCs w:val="22"/>
        </w:rPr>
        <w:t>KYC</w:t>
      </w:r>
      <w:r w:rsidR="00633D88" w:rsidRPr="00020869">
        <w:rPr>
          <w:rFonts w:ascii="Calibri" w:hAnsi="Calibri" w:cs="Arial"/>
          <w:sz w:val="22"/>
          <w:szCs w:val="22"/>
        </w:rPr>
        <w:t>/CDD</w:t>
      </w:r>
      <w:r w:rsidRPr="00020869">
        <w:rPr>
          <w:rFonts w:ascii="Calibri" w:hAnsi="Calibri" w:cs="Arial"/>
          <w:sz w:val="22"/>
          <w:szCs w:val="22"/>
        </w:rPr>
        <w:t xml:space="preserve"> Program; </w:t>
      </w:r>
      <w:r w:rsidR="00BE5C00" w:rsidRPr="00020869">
        <w:rPr>
          <w:rFonts w:ascii="Calibri" w:hAnsi="Calibri" w:cs="Arial"/>
          <w:sz w:val="22"/>
          <w:szCs w:val="22"/>
        </w:rPr>
        <w:t>(4</w:t>
      </w:r>
      <w:r w:rsidRPr="00020869">
        <w:rPr>
          <w:rFonts w:ascii="Calibri" w:hAnsi="Calibri" w:cs="Arial"/>
          <w:sz w:val="22"/>
          <w:szCs w:val="22"/>
        </w:rPr>
        <w:t xml:space="preserve">)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transactions; (</w:t>
      </w:r>
      <w:r w:rsidR="00BE5C00" w:rsidRPr="00020869">
        <w:rPr>
          <w:rFonts w:ascii="Calibri" w:hAnsi="Calibri" w:cs="Arial"/>
          <w:sz w:val="22"/>
          <w:szCs w:val="22"/>
        </w:rPr>
        <w:t>5</w:t>
      </w:r>
      <w:r w:rsidRPr="00020869">
        <w:rPr>
          <w:rFonts w:ascii="Calibri" w:hAnsi="Calibri" w:cs="Arial"/>
          <w:sz w:val="22"/>
          <w:szCs w:val="22"/>
        </w:rPr>
        <w:t xml:space="preserve">) evaluating the adequacy of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Pr="00020869">
        <w:rPr>
          <w:rFonts w:ascii="Calibri" w:hAnsi="Calibri" w:cs="Arial"/>
          <w:sz w:val="22"/>
          <w:szCs w:val="22"/>
        </w:rPr>
        <w:t xml:space="preserve"> staff training program; (</w:t>
      </w:r>
      <w:r w:rsidR="00BE5C00" w:rsidRPr="00020869">
        <w:rPr>
          <w:rFonts w:ascii="Calibri" w:hAnsi="Calibri" w:cs="Arial"/>
          <w:sz w:val="22"/>
          <w:szCs w:val="22"/>
        </w:rPr>
        <w:t>6</w:t>
      </w:r>
      <w:r w:rsidRPr="00020869">
        <w:rPr>
          <w:rFonts w:ascii="Calibri" w:hAnsi="Calibri" w:cs="Arial"/>
          <w:sz w:val="22"/>
          <w:szCs w:val="22"/>
        </w:rPr>
        <w:t xml:space="preserve">)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8C7295" w:rsidRPr="00020869">
        <w:rPr>
          <w:rFonts w:ascii="Calibri" w:hAnsi="Calibri" w:cs="Arial"/>
          <w:sz w:val="22"/>
          <w:szCs w:val="22"/>
        </w:rPr>
        <w:t xml:space="preserve"> </w:t>
      </w:r>
      <w:r w:rsidRPr="00020869">
        <w:rPr>
          <w:rFonts w:ascii="Calibri" w:hAnsi="Calibri" w:cs="Arial"/>
          <w:sz w:val="22"/>
          <w:szCs w:val="22"/>
        </w:rPr>
        <w:t>systems, whether automated or manual, for identifying</w:t>
      </w:r>
      <w:r w:rsidR="00633D88" w:rsidRPr="00020869">
        <w:rPr>
          <w:rFonts w:ascii="Calibri" w:hAnsi="Calibri" w:cs="Arial"/>
          <w:sz w:val="22"/>
          <w:szCs w:val="22"/>
        </w:rPr>
        <w:t xml:space="preserve"> potential</w:t>
      </w:r>
      <w:r w:rsidRPr="00020869">
        <w:rPr>
          <w:rFonts w:ascii="Calibri" w:hAnsi="Calibri" w:cs="Arial"/>
          <w:sz w:val="22"/>
          <w:szCs w:val="22"/>
        </w:rPr>
        <w:t xml:space="preserve"> suspicious activity; (</w:t>
      </w:r>
      <w:r w:rsidR="00BE5C00" w:rsidRPr="00020869">
        <w:rPr>
          <w:rFonts w:ascii="Calibri" w:hAnsi="Calibri" w:cs="Arial"/>
          <w:sz w:val="22"/>
          <w:szCs w:val="22"/>
        </w:rPr>
        <w:t>7</w:t>
      </w:r>
      <w:r w:rsidRPr="00020869">
        <w:rPr>
          <w:rFonts w:ascii="Calibri" w:hAnsi="Calibri" w:cs="Arial"/>
          <w:sz w:val="22"/>
          <w:szCs w:val="22"/>
        </w:rPr>
        <w:t xml:space="preserve">)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8C7295" w:rsidRPr="00020869">
        <w:rPr>
          <w:rFonts w:ascii="Calibri" w:hAnsi="Calibri" w:cs="Arial"/>
          <w:sz w:val="22"/>
          <w:szCs w:val="22"/>
        </w:rPr>
        <w:t xml:space="preserve"> </w:t>
      </w:r>
      <w:r w:rsidRPr="00020869">
        <w:rPr>
          <w:rFonts w:ascii="Calibri" w:hAnsi="Calibri" w:cs="Arial"/>
          <w:sz w:val="22"/>
          <w:szCs w:val="22"/>
        </w:rPr>
        <w:t>system for reporting suspicious activity; and (</w:t>
      </w:r>
      <w:r w:rsidR="00BE5C00" w:rsidRPr="00020869">
        <w:rPr>
          <w:rFonts w:ascii="Calibri" w:hAnsi="Calibri" w:cs="Arial"/>
          <w:sz w:val="22"/>
          <w:szCs w:val="22"/>
        </w:rPr>
        <w:t>8</w:t>
      </w:r>
      <w:r w:rsidRPr="00020869">
        <w:rPr>
          <w:rFonts w:ascii="Calibri" w:hAnsi="Calibri" w:cs="Arial"/>
          <w:sz w:val="22"/>
          <w:szCs w:val="22"/>
        </w:rPr>
        <w:t xml:space="preserve">) evaluating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8C7295" w:rsidRPr="00020869">
        <w:rPr>
          <w:rFonts w:ascii="Calibri" w:hAnsi="Calibri" w:cs="Arial"/>
          <w:sz w:val="22"/>
          <w:szCs w:val="22"/>
        </w:rPr>
        <w:t xml:space="preserve"> </w:t>
      </w:r>
      <w:r w:rsidRPr="00020869">
        <w:rPr>
          <w:rFonts w:ascii="Calibri" w:hAnsi="Calibri" w:cs="Arial"/>
          <w:sz w:val="22"/>
          <w:szCs w:val="22"/>
        </w:rPr>
        <w:t>response to previously identified deficiencies</w:t>
      </w:r>
      <w:r w:rsidR="00633D88" w:rsidRPr="00020869">
        <w:rPr>
          <w:rFonts w:ascii="Calibri" w:hAnsi="Calibri" w:cs="Arial"/>
          <w:sz w:val="22"/>
          <w:szCs w:val="22"/>
        </w:rPr>
        <w:t>, if any</w:t>
      </w:r>
      <w:r w:rsidRPr="00020869">
        <w:rPr>
          <w:rFonts w:ascii="Calibri" w:hAnsi="Calibri" w:cs="Arial"/>
          <w:sz w:val="22"/>
          <w:szCs w:val="22"/>
        </w:rPr>
        <w:t>.</w:t>
      </w:r>
      <w:r w:rsidR="00B068FA" w:rsidRPr="00020869">
        <w:rPr>
          <w:rStyle w:val="CommentReference"/>
          <w:rFonts w:ascii="Calibri" w:hAnsi="Calibri" w:cs="Arial"/>
          <w:bCs w:val="0"/>
          <w:sz w:val="22"/>
          <w:szCs w:val="22"/>
        </w:rPr>
        <w:t xml:space="preserve"> (See</w:t>
      </w:r>
      <w:r w:rsidR="00B068FA" w:rsidRPr="00020869">
        <w:rPr>
          <w:rStyle w:val="CommentReference"/>
          <w:rFonts w:ascii="Calibri" w:hAnsi="Calibri" w:cs="Arial"/>
          <w:bCs w:val="0"/>
          <w:i/>
          <w:sz w:val="22"/>
          <w:szCs w:val="22"/>
        </w:rPr>
        <w:t xml:space="preserve"> </w:t>
      </w:r>
      <w:r w:rsidR="00B068FA" w:rsidRPr="00020869">
        <w:rPr>
          <w:rStyle w:val="CommentReference"/>
          <w:rFonts w:ascii="Calibri" w:hAnsi="Calibri" w:cs="Arial"/>
          <w:bCs w:val="0"/>
          <w:sz w:val="22"/>
          <w:szCs w:val="22"/>
        </w:rPr>
        <w:t xml:space="preserve">Section 13.5 for a Sample Testing Log.) </w:t>
      </w:r>
    </w:p>
    <w:p w14:paraId="4546DA1A" w14:textId="77777777" w:rsidR="00197D10" w:rsidRPr="00020869" w:rsidRDefault="00197D10" w:rsidP="00B5628F">
      <w:pPr>
        <w:pStyle w:val="msBlockText"/>
        <w:spacing w:after="0"/>
        <w:rPr>
          <w:rStyle w:val="CommentReference"/>
          <w:rFonts w:ascii="Calibri" w:hAnsi="Calibri" w:cs="Arial"/>
          <w:bCs w:val="0"/>
          <w:sz w:val="22"/>
          <w:szCs w:val="22"/>
        </w:rPr>
      </w:pPr>
    </w:p>
    <w:p w14:paraId="5F72D5A5" w14:textId="77777777" w:rsidR="00164064" w:rsidRPr="00020869" w:rsidRDefault="00164064" w:rsidP="00A24DBB">
      <w:pPr>
        <w:pStyle w:val="Heading2"/>
        <w:rPr>
          <w:rFonts w:ascii="Calibri" w:hAnsi="Calibri"/>
          <w:sz w:val="22"/>
          <w:szCs w:val="22"/>
        </w:rPr>
      </w:pPr>
      <w:bookmarkStart w:id="50" w:name="_Toc330458698"/>
      <w:bookmarkStart w:id="51" w:name="_Toc535940057"/>
      <w:r w:rsidRPr="00020869">
        <w:rPr>
          <w:rFonts w:ascii="Calibri" w:hAnsi="Calibri"/>
          <w:sz w:val="22"/>
          <w:szCs w:val="22"/>
        </w:rPr>
        <w:t>C</w:t>
      </w:r>
      <w:r w:rsidR="00B574BF" w:rsidRPr="00020869">
        <w:rPr>
          <w:rFonts w:ascii="Calibri" w:hAnsi="Calibri"/>
          <w:sz w:val="22"/>
          <w:szCs w:val="22"/>
        </w:rPr>
        <w:t>urrency</w:t>
      </w:r>
      <w:r w:rsidRPr="00020869">
        <w:rPr>
          <w:rFonts w:ascii="Calibri" w:hAnsi="Calibri"/>
          <w:sz w:val="22"/>
          <w:szCs w:val="22"/>
        </w:rPr>
        <w:t xml:space="preserve"> Transaction Report</w:t>
      </w:r>
      <w:bookmarkEnd w:id="50"/>
      <w:r w:rsidR="00024E9A" w:rsidRPr="00020869">
        <w:rPr>
          <w:rFonts w:ascii="Calibri" w:hAnsi="Calibri"/>
          <w:sz w:val="22"/>
          <w:szCs w:val="22"/>
        </w:rPr>
        <w:t xml:space="preserve"> (CTR)</w:t>
      </w:r>
      <w:bookmarkEnd w:id="51"/>
    </w:p>
    <w:p w14:paraId="537B01AB" w14:textId="2EF21527" w:rsidR="007A0472"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In addition to any other transaction reporting obligation</w:t>
      </w:r>
      <w:r w:rsidR="00924A8C" w:rsidRPr="00020869">
        <w:rPr>
          <w:rFonts w:ascii="Calibri" w:hAnsi="Calibri" w:cs="Arial"/>
          <w:sz w:val="22"/>
          <w:szCs w:val="22"/>
        </w:rPr>
        <w:t>s</w:t>
      </w:r>
      <w:r w:rsidRPr="00020869">
        <w:rPr>
          <w:rFonts w:ascii="Calibri" w:hAnsi="Calibri" w:cs="Arial"/>
          <w:sz w:val="22"/>
          <w:szCs w:val="22"/>
        </w:rPr>
        <w:t xml:space="preserve"> that appl</w:t>
      </w:r>
      <w:r w:rsidR="00924A8C" w:rsidRPr="00020869">
        <w:rPr>
          <w:rFonts w:ascii="Calibri" w:hAnsi="Calibri" w:cs="Arial"/>
          <w:sz w:val="22"/>
          <w:szCs w:val="22"/>
        </w:rPr>
        <w:t xml:space="preserve">y </w:t>
      </w:r>
      <w:r w:rsidRPr="00020869">
        <w:rPr>
          <w:rFonts w:ascii="Calibri" w:hAnsi="Calibri" w:cs="Arial"/>
          <w:sz w:val="22"/>
          <w:szCs w:val="22"/>
        </w:rPr>
        <w:t xml:space="preserve">to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under the </w:t>
      </w:r>
      <w:r w:rsidR="008C7295" w:rsidRPr="00020869">
        <w:rPr>
          <w:rFonts w:ascii="Calibri" w:hAnsi="Calibri" w:cs="Arial"/>
          <w:sz w:val="22"/>
          <w:szCs w:val="22"/>
        </w:rPr>
        <w:t>BSA/AML</w:t>
      </w:r>
      <w:r w:rsidRPr="00020869">
        <w:rPr>
          <w:rFonts w:ascii="Calibri" w:hAnsi="Calibri" w:cs="Arial"/>
          <w:sz w:val="22"/>
          <w:szCs w:val="22"/>
        </w:rPr>
        <w:t xml:space="preserve"> </w:t>
      </w:r>
      <w:r w:rsidR="00924A8C" w:rsidRPr="00020869">
        <w:rPr>
          <w:rFonts w:ascii="Calibri" w:hAnsi="Calibri" w:cs="Arial"/>
          <w:sz w:val="22"/>
          <w:szCs w:val="22"/>
        </w:rPr>
        <w:t>Program</w:t>
      </w:r>
      <w:r w:rsidRPr="00020869">
        <w:rPr>
          <w:rFonts w:ascii="Calibri" w:hAnsi="Calibri" w:cs="Arial"/>
          <w:sz w:val="22"/>
          <w:szCs w:val="22"/>
        </w:rPr>
        <w:t xml:space="preserve">, </w:t>
      </w:r>
      <w:proofErr w:type="spellStart"/>
      <w:r w:rsidR="006540DB">
        <w:rPr>
          <w:rFonts w:ascii="Calibri" w:hAnsi="Calibri" w:cs="Arial"/>
          <w:sz w:val="22"/>
          <w:szCs w:val="22"/>
        </w:rPr>
        <w:t>Smartcashpay</w:t>
      </w:r>
      <w:proofErr w:type="spellEnd"/>
      <w:r w:rsidR="008C7295" w:rsidRPr="00020869">
        <w:rPr>
          <w:rFonts w:ascii="Calibri" w:hAnsi="Calibri" w:cs="Arial"/>
          <w:sz w:val="22"/>
          <w:szCs w:val="22"/>
        </w:rPr>
        <w:t xml:space="preserve"> </w:t>
      </w:r>
      <w:r w:rsidR="00B574BF" w:rsidRPr="00020869">
        <w:rPr>
          <w:rFonts w:ascii="Calibri" w:hAnsi="Calibri" w:cs="Arial"/>
          <w:sz w:val="22"/>
          <w:szCs w:val="22"/>
        </w:rPr>
        <w:t xml:space="preserve">must file </w:t>
      </w:r>
      <w:r w:rsidRPr="00020869">
        <w:rPr>
          <w:rFonts w:ascii="Calibri" w:hAnsi="Calibri" w:cs="Arial"/>
          <w:sz w:val="22"/>
          <w:szCs w:val="22"/>
        </w:rPr>
        <w:t xml:space="preserve">FinCEN Form </w:t>
      </w:r>
      <w:r w:rsidR="00924A8C" w:rsidRPr="00020869">
        <w:rPr>
          <w:rFonts w:ascii="Calibri" w:hAnsi="Calibri" w:cs="Arial"/>
          <w:sz w:val="22"/>
          <w:szCs w:val="22"/>
        </w:rPr>
        <w:t>112</w:t>
      </w:r>
      <w:r w:rsidRPr="00020869">
        <w:rPr>
          <w:rFonts w:ascii="Calibri" w:hAnsi="Calibri" w:cs="Arial"/>
          <w:sz w:val="22"/>
          <w:szCs w:val="22"/>
        </w:rPr>
        <w:t xml:space="preserve"> “</w:t>
      </w:r>
      <w:r w:rsidR="00B574BF" w:rsidRPr="00020869">
        <w:rPr>
          <w:rFonts w:ascii="Calibri" w:hAnsi="Calibri" w:cs="Arial"/>
          <w:sz w:val="22"/>
          <w:szCs w:val="22"/>
        </w:rPr>
        <w:t>Currency Transaction Report</w:t>
      </w:r>
      <w:r w:rsidRPr="00020869">
        <w:rPr>
          <w:rFonts w:ascii="Calibri" w:hAnsi="Calibri" w:cs="Arial"/>
          <w:sz w:val="22"/>
          <w:szCs w:val="22"/>
        </w:rPr>
        <w:t xml:space="preserve">” </w:t>
      </w:r>
      <w:r w:rsidR="00B574BF" w:rsidRPr="00020869">
        <w:rPr>
          <w:rFonts w:ascii="Calibri" w:hAnsi="Calibri" w:cs="Arial"/>
          <w:sz w:val="22"/>
          <w:szCs w:val="22"/>
        </w:rPr>
        <w:t xml:space="preserve">(CTR) </w:t>
      </w:r>
      <w:r w:rsidRPr="00020869">
        <w:rPr>
          <w:rFonts w:ascii="Calibri" w:hAnsi="Calibri" w:cs="Arial"/>
          <w:sz w:val="22"/>
          <w:szCs w:val="22"/>
        </w:rPr>
        <w:t>in connection with covered transactions.</w:t>
      </w:r>
      <w:bookmarkStart w:id="52" w:name="OLE_LINK1"/>
      <w:r w:rsidR="00B574BF" w:rsidRPr="00020869">
        <w:rPr>
          <w:rFonts w:ascii="Calibri" w:hAnsi="Calibri" w:cs="Arial"/>
          <w:sz w:val="22"/>
          <w:szCs w:val="22"/>
        </w:rPr>
        <w:t xml:space="preserve"> </w:t>
      </w:r>
      <w:r w:rsidRPr="00020869">
        <w:rPr>
          <w:rFonts w:ascii="Calibri" w:hAnsi="Calibri" w:cs="Arial"/>
          <w:sz w:val="22"/>
          <w:szCs w:val="22"/>
        </w:rPr>
        <w:t xml:space="preserve">FinCEN Form </w:t>
      </w:r>
      <w:r w:rsidR="00B574BF" w:rsidRPr="00020869">
        <w:rPr>
          <w:rFonts w:ascii="Calibri" w:hAnsi="Calibri" w:cs="Arial"/>
          <w:sz w:val="22"/>
          <w:szCs w:val="22"/>
        </w:rPr>
        <w:t>1</w:t>
      </w:r>
      <w:r w:rsidR="00924A8C" w:rsidRPr="00020869">
        <w:rPr>
          <w:rFonts w:ascii="Calibri" w:hAnsi="Calibri" w:cs="Arial"/>
          <w:sz w:val="22"/>
          <w:szCs w:val="22"/>
        </w:rPr>
        <w:t>12</w:t>
      </w:r>
      <w:r w:rsidRPr="00020869">
        <w:rPr>
          <w:rFonts w:ascii="Calibri" w:hAnsi="Calibri" w:cs="Arial"/>
          <w:sz w:val="22"/>
          <w:szCs w:val="22"/>
        </w:rPr>
        <w:t xml:space="preserve"> </w:t>
      </w:r>
      <w:bookmarkEnd w:id="52"/>
      <w:r w:rsidR="00B574BF" w:rsidRPr="00020869">
        <w:rPr>
          <w:rFonts w:ascii="Calibri" w:hAnsi="Calibri" w:cs="Arial"/>
          <w:sz w:val="22"/>
          <w:szCs w:val="22"/>
        </w:rPr>
        <w:t xml:space="preserve">“Currency Transaction Report” (CTR) </w:t>
      </w:r>
      <w:r w:rsidRPr="00020869">
        <w:rPr>
          <w:rFonts w:ascii="Calibri" w:hAnsi="Calibri" w:cs="Arial"/>
          <w:sz w:val="22"/>
          <w:szCs w:val="22"/>
        </w:rPr>
        <w:t>is used generally to report cash transactions in excess of $10,000 or a series of related cash transactions that, wh</w:t>
      </w:r>
      <w:r w:rsidR="00B574BF" w:rsidRPr="00020869">
        <w:rPr>
          <w:rFonts w:ascii="Calibri" w:hAnsi="Calibri" w:cs="Arial"/>
          <w:sz w:val="22"/>
          <w:szCs w:val="22"/>
        </w:rPr>
        <w:t xml:space="preserve">en aggregated, exceed $10,000. </w:t>
      </w:r>
      <w:r w:rsidRPr="00020869">
        <w:rPr>
          <w:rFonts w:ascii="Calibri" w:hAnsi="Calibri" w:cs="Arial"/>
          <w:sz w:val="22"/>
          <w:szCs w:val="22"/>
        </w:rPr>
        <w:t xml:space="preserve">For the purposes of this reporting requirement, </w:t>
      </w:r>
      <w:r w:rsidRPr="00020869">
        <w:rPr>
          <w:rFonts w:ascii="Calibri" w:hAnsi="Calibri" w:cs="Arial"/>
          <w:i/>
          <w:sz w:val="22"/>
          <w:szCs w:val="22"/>
        </w:rPr>
        <w:t>cash</w:t>
      </w:r>
      <w:r w:rsidRPr="00020869">
        <w:rPr>
          <w:rFonts w:ascii="Calibri" w:hAnsi="Calibri" w:cs="Arial"/>
          <w:sz w:val="22"/>
          <w:szCs w:val="22"/>
        </w:rPr>
        <w:t xml:space="preserve"> means </w:t>
      </w:r>
      <w:r w:rsidR="000F1EA1" w:rsidRPr="00020869">
        <w:rPr>
          <w:rFonts w:ascii="Calibri" w:hAnsi="Calibri" w:cs="Arial"/>
          <w:sz w:val="22"/>
          <w:szCs w:val="22"/>
        </w:rPr>
        <w:t>“</w:t>
      </w:r>
      <w:r w:rsidRPr="00020869">
        <w:rPr>
          <w:rFonts w:ascii="Calibri" w:hAnsi="Calibri" w:cs="Arial"/>
          <w:sz w:val="22"/>
          <w:szCs w:val="22"/>
        </w:rPr>
        <w:t>U.S. or foreign currency</w:t>
      </w:r>
      <w:r w:rsidR="00823BC9" w:rsidRPr="00020869">
        <w:rPr>
          <w:rFonts w:ascii="Calibri" w:hAnsi="Calibri" w:cs="Arial"/>
          <w:sz w:val="22"/>
          <w:szCs w:val="22"/>
        </w:rPr>
        <w:t>.</w:t>
      </w:r>
      <w:r w:rsidR="000F1EA1" w:rsidRPr="00020869">
        <w:rPr>
          <w:rFonts w:ascii="Calibri" w:hAnsi="Calibri" w:cs="Arial"/>
          <w:sz w:val="22"/>
          <w:szCs w:val="22"/>
        </w:rPr>
        <w:t>”</w:t>
      </w:r>
      <w:r w:rsidRPr="00020869">
        <w:rPr>
          <w:rFonts w:ascii="Calibri" w:hAnsi="Calibri" w:cs="Arial"/>
          <w:sz w:val="22"/>
          <w:szCs w:val="22"/>
        </w:rPr>
        <w:t xml:space="preserve"> Regardless of the type of transaction, there must be over $10,000</w:t>
      </w:r>
      <w:r w:rsidR="00823BC9" w:rsidRPr="00020869">
        <w:rPr>
          <w:rFonts w:ascii="Calibri" w:hAnsi="Calibri" w:cs="Arial"/>
          <w:sz w:val="22"/>
          <w:szCs w:val="22"/>
        </w:rPr>
        <w:t xml:space="preserve"> cash</w:t>
      </w:r>
      <w:r w:rsidR="007A0472" w:rsidRPr="00020869">
        <w:rPr>
          <w:rFonts w:ascii="Calibri" w:hAnsi="Calibri" w:cs="Arial"/>
          <w:sz w:val="22"/>
          <w:szCs w:val="22"/>
        </w:rPr>
        <w:t xml:space="preserve"> </w:t>
      </w:r>
      <w:r w:rsidRPr="00020869">
        <w:rPr>
          <w:rFonts w:ascii="Calibri" w:hAnsi="Calibri" w:cs="Arial"/>
          <w:sz w:val="22"/>
          <w:szCs w:val="22"/>
        </w:rPr>
        <w:t>to trig</w:t>
      </w:r>
      <w:r w:rsidR="00B574BF" w:rsidRPr="00020869">
        <w:rPr>
          <w:rFonts w:ascii="Calibri" w:hAnsi="Calibri" w:cs="Arial"/>
          <w:sz w:val="22"/>
          <w:szCs w:val="22"/>
        </w:rPr>
        <w:t>ger the reporting requirement. CTRs are</w:t>
      </w:r>
      <w:r w:rsidRPr="00020869">
        <w:rPr>
          <w:rFonts w:ascii="Calibri" w:hAnsi="Calibri" w:cs="Arial"/>
          <w:sz w:val="22"/>
          <w:szCs w:val="22"/>
        </w:rPr>
        <w:t xml:space="preserve"> filed </w:t>
      </w:r>
      <w:r w:rsidR="00B574BF" w:rsidRPr="00020869">
        <w:rPr>
          <w:rFonts w:ascii="Calibri" w:hAnsi="Calibri" w:cs="Arial"/>
          <w:sz w:val="22"/>
          <w:szCs w:val="22"/>
        </w:rPr>
        <w:t xml:space="preserve">electronically </w:t>
      </w:r>
      <w:r w:rsidR="007A0472" w:rsidRPr="00020869">
        <w:rPr>
          <w:rFonts w:ascii="Calibri" w:hAnsi="Calibri" w:cs="Arial"/>
          <w:sz w:val="22"/>
          <w:szCs w:val="22"/>
        </w:rPr>
        <w:t>with</w:t>
      </w:r>
      <w:r w:rsidR="00924A8C" w:rsidRPr="00020869">
        <w:rPr>
          <w:rFonts w:ascii="Calibri" w:hAnsi="Calibri" w:cs="Arial"/>
          <w:sz w:val="22"/>
          <w:szCs w:val="22"/>
        </w:rPr>
        <w:t xml:space="preserve"> FinCEN. </w:t>
      </w:r>
      <w:r w:rsidR="00B574BF" w:rsidRPr="00020869">
        <w:rPr>
          <w:rFonts w:ascii="Calibri" w:hAnsi="Calibri" w:cs="Arial"/>
          <w:sz w:val="22"/>
          <w:szCs w:val="22"/>
        </w:rPr>
        <w:t>(</w:t>
      </w:r>
      <w:r w:rsidRPr="00020869">
        <w:rPr>
          <w:rFonts w:ascii="Calibri" w:hAnsi="Calibri" w:cs="Arial"/>
          <w:sz w:val="22"/>
          <w:szCs w:val="22"/>
        </w:rPr>
        <w:t xml:space="preserve">See Section </w:t>
      </w:r>
      <w:r w:rsidR="007B1BCF" w:rsidRPr="00020869">
        <w:rPr>
          <w:rFonts w:ascii="Calibri" w:hAnsi="Calibri" w:cs="Arial"/>
          <w:sz w:val="22"/>
          <w:szCs w:val="22"/>
        </w:rPr>
        <w:t>13.</w:t>
      </w:r>
      <w:r w:rsidR="006D0688" w:rsidRPr="00020869">
        <w:rPr>
          <w:rFonts w:ascii="Calibri" w:hAnsi="Calibri" w:cs="Arial"/>
          <w:sz w:val="22"/>
          <w:szCs w:val="22"/>
        </w:rPr>
        <w:t>4</w:t>
      </w:r>
      <w:r w:rsidRPr="00020869">
        <w:rPr>
          <w:rFonts w:ascii="Calibri" w:hAnsi="Calibri" w:cs="Arial"/>
          <w:sz w:val="22"/>
          <w:szCs w:val="22"/>
        </w:rPr>
        <w:t xml:space="preserve"> </w:t>
      </w:r>
      <w:r w:rsidR="006D0688" w:rsidRPr="00020869">
        <w:rPr>
          <w:rFonts w:ascii="Calibri" w:hAnsi="Calibri" w:cs="Arial"/>
          <w:sz w:val="22"/>
          <w:szCs w:val="22"/>
        </w:rPr>
        <w:t>f</w:t>
      </w:r>
      <w:r w:rsidRPr="00020869">
        <w:rPr>
          <w:rFonts w:ascii="Calibri" w:hAnsi="Calibri" w:cs="Arial"/>
          <w:sz w:val="22"/>
          <w:szCs w:val="22"/>
        </w:rPr>
        <w:t xml:space="preserve">or </w:t>
      </w:r>
      <w:r w:rsidR="006D0688" w:rsidRPr="00020869">
        <w:rPr>
          <w:rFonts w:ascii="Calibri" w:hAnsi="Calibri" w:cs="Arial"/>
          <w:sz w:val="22"/>
          <w:szCs w:val="22"/>
        </w:rPr>
        <w:t xml:space="preserve">a </w:t>
      </w:r>
      <w:r w:rsidR="007B1BCF" w:rsidRPr="00020869">
        <w:rPr>
          <w:rFonts w:ascii="Calibri" w:hAnsi="Calibri" w:cs="Arial"/>
          <w:sz w:val="22"/>
          <w:szCs w:val="22"/>
        </w:rPr>
        <w:t>CTR Retention Checklist</w:t>
      </w:r>
      <w:r w:rsidR="00DB4083" w:rsidRPr="00020869">
        <w:rPr>
          <w:rFonts w:ascii="Calibri" w:hAnsi="Calibri" w:cs="Arial"/>
          <w:sz w:val="22"/>
          <w:szCs w:val="22"/>
        </w:rPr>
        <w:t>.</w:t>
      </w:r>
      <w:r w:rsidR="007B1BCF" w:rsidRPr="00020869">
        <w:rPr>
          <w:rFonts w:ascii="Calibri" w:hAnsi="Calibri" w:cs="Arial"/>
          <w:sz w:val="22"/>
          <w:szCs w:val="22"/>
        </w:rPr>
        <w:t>)</w:t>
      </w:r>
    </w:p>
    <w:p w14:paraId="30FBD816" w14:textId="77777777" w:rsidR="00DE3765" w:rsidRPr="00020869" w:rsidRDefault="00DE3765" w:rsidP="00B5628F">
      <w:pPr>
        <w:pStyle w:val="msBlockText"/>
        <w:spacing w:after="0"/>
        <w:rPr>
          <w:rFonts w:ascii="Calibri" w:hAnsi="Calibri" w:cs="Arial"/>
          <w:sz w:val="22"/>
          <w:szCs w:val="22"/>
        </w:rPr>
      </w:pPr>
    </w:p>
    <w:p w14:paraId="489D8B19" w14:textId="77777777" w:rsidR="00164064" w:rsidRPr="00020869" w:rsidRDefault="00C174E3" w:rsidP="00A24DBB">
      <w:pPr>
        <w:pStyle w:val="Heading3"/>
        <w:rPr>
          <w:rFonts w:ascii="Calibri" w:hAnsi="Calibri"/>
          <w:sz w:val="22"/>
          <w:szCs w:val="22"/>
        </w:rPr>
      </w:pPr>
      <w:bookmarkStart w:id="53" w:name="_Toc535940058"/>
      <w:r w:rsidRPr="00020869">
        <w:rPr>
          <w:rFonts w:ascii="Calibri" w:hAnsi="Calibri"/>
          <w:sz w:val="22"/>
          <w:szCs w:val="22"/>
        </w:rPr>
        <w:t>CTR Record Retention</w:t>
      </w:r>
      <w:bookmarkEnd w:id="53"/>
    </w:p>
    <w:p w14:paraId="5EEE2661" w14:textId="73C99415" w:rsidR="00C174E3"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C174E3" w:rsidRPr="00020869">
        <w:rPr>
          <w:rFonts w:ascii="Calibri" w:hAnsi="Calibri" w:cs="Arial"/>
          <w:sz w:val="22"/>
          <w:szCs w:val="22"/>
        </w:rPr>
        <w:t xml:space="preserve"> will maintain a copy</w:t>
      </w:r>
      <w:r w:rsidR="00C174E3" w:rsidRPr="00020869">
        <w:rPr>
          <w:rStyle w:val="CommentReference"/>
          <w:rFonts w:ascii="Calibri" w:hAnsi="Calibri" w:cs="Arial"/>
          <w:bCs w:val="0"/>
          <w:sz w:val="22"/>
          <w:szCs w:val="22"/>
        </w:rPr>
        <w:t xml:space="preserve"> </w:t>
      </w:r>
      <w:r w:rsidR="00C174E3" w:rsidRPr="00020869">
        <w:rPr>
          <w:rFonts w:ascii="Calibri" w:hAnsi="Calibri" w:cs="Arial"/>
          <w:sz w:val="22"/>
          <w:szCs w:val="22"/>
        </w:rPr>
        <w:t xml:space="preserve">of any CTR it originates, </w:t>
      </w:r>
      <w:r w:rsidR="00D8755A" w:rsidRPr="00020869">
        <w:rPr>
          <w:rFonts w:ascii="Calibri" w:hAnsi="Calibri" w:cs="Arial"/>
          <w:sz w:val="22"/>
          <w:szCs w:val="22"/>
        </w:rPr>
        <w:t>as well as</w:t>
      </w:r>
      <w:r w:rsidR="00924A8C" w:rsidRPr="00020869">
        <w:rPr>
          <w:rFonts w:ascii="Calibri" w:hAnsi="Calibri" w:cs="Arial"/>
          <w:sz w:val="22"/>
          <w:szCs w:val="22"/>
        </w:rPr>
        <w:t xml:space="preserve"> any supporting documentation, </w:t>
      </w:r>
      <w:r w:rsidR="00C174E3" w:rsidRPr="00020869">
        <w:rPr>
          <w:rFonts w:ascii="Calibri" w:hAnsi="Calibri" w:cs="Arial"/>
          <w:sz w:val="22"/>
          <w:szCs w:val="22"/>
        </w:rPr>
        <w:t>for a period of five</w:t>
      </w:r>
      <w:r w:rsidR="004538C5" w:rsidRPr="00020869">
        <w:rPr>
          <w:rFonts w:ascii="Calibri" w:hAnsi="Calibri" w:cs="Arial"/>
          <w:sz w:val="22"/>
          <w:szCs w:val="22"/>
        </w:rPr>
        <w:t xml:space="preserve"> (5)</w:t>
      </w:r>
      <w:r w:rsidR="00C174E3" w:rsidRPr="00020869">
        <w:rPr>
          <w:rFonts w:ascii="Calibri" w:hAnsi="Calibri" w:cs="Arial"/>
          <w:sz w:val="22"/>
          <w:szCs w:val="22"/>
        </w:rPr>
        <w:t xml:space="preserve"> years from the date of </w:t>
      </w:r>
      <w:r w:rsidR="00924A8C" w:rsidRPr="00020869">
        <w:rPr>
          <w:rFonts w:ascii="Calibri" w:hAnsi="Calibri" w:cs="Arial"/>
          <w:sz w:val="22"/>
          <w:szCs w:val="22"/>
        </w:rPr>
        <w:t>filing</w:t>
      </w:r>
      <w:r w:rsidR="00C174E3" w:rsidRPr="00020869">
        <w:rPr>
          <w:rFonts w:ascii="Calibri" w:hAnsi="Calibri" w:cs="Arial"/>
          <w:sz w:val="22"/>
          <w:szCs w:val="22"/>
        </w:rPr>
        <w:t>.</w:t>
      </w:r>
    </w:p>
    <w:p w14:paraId="71435172" w14:textId="77777777" w:rsidR="00B5628F" w:rsidRPr="00020869" w:rsidRDefault="00B5628F" w:rsidP="00B5628F">
      <w:pPr>
        <w:pStyle w:val="msBlockText"/>
        <w:spacing w:after="0"/>
        <w:rPr>
          <w:rFonts w:ascii="Calibri" w:hAnsi="Calibri" w:cs="Arial"/>
          <w:sz w:val="22"/>
          <w:szCs w:val="22"/>
        </w:rPr>
      </w:pPr>
    </w:p>
    <w:p w14:paraId="3E986612" w14:textId="77777777" w:rsidR="00C174E3" w:rsidRPr="00020869" w:rsidRDefault="0023341E" w:rsidP="00A24DBB">
      <w:pPr>
        <w:pStyle w:val="Heading2"/>
        <w:rPr>
          <w:rFonts w:ascii="Calibri" w:hAnsi="Calibri"/>
          <w:sz w:val="22"/>
          <w:szCs w:val="22"/>
        </w:rPr>
      </w:pPr>
      <w:bookmarkStart w:id="54" w:name="_Toc535940059"/>
      <w:r w:rsidRPr="00020869">
        <w:rPr>
          <w:rFonts w:ascii="Calibri" w:hAnsi="Calibri"/>
          <w:sz w:val="22"/>
          <w:szCs w:val="22"/>
        </w:rPr>
        <w:t>SAR</w:t>
      </w:r>
      <w:r w:rsidR="00C174E3" w:rsidRPr="00020869">
        <w:rPr>
          <w:rFonts w:ascii="Calibri" w:hAnsi="Calibri"/>
          <w:sz w:val="22"/>
          <w:szCs w:val="22"/>
        </w:rPr>
        <w:t xml:space="preserve"> Program</w:t>
      </w:r>
      <w:bookmarkEnd w:id="54"/>
    </w:p>
    <w:p w14:paraId="77908A7D" w14:textId="7BBB5170" w:rsidR="00164064"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164064" w:rsidRPr="00020869">
        <w:rPr>
          <w:rFonts w:ascii="Calibri" w:hAnsi="Calibri" w:cs="Arial"/>
          <w:sz w:val="22"/>
          <w:szCs w:val="22"/>
        </w:rPr>
        <w:t xml:space="preserve"> must file a </w:t>
      </w:r>
      <w:r w:rsidR="0023341E" w:rsidRPr="00020869">
        <w:rPr>
          <w:rFonts w:ascii="Calibri" w:hAnsi="Calibri" w:cs="Arial"/>
          <w:sz w:val="22"/>
          <w:szCs w:val="22"/>
        </w:rPr>
        <w:t>SAR</w:t>
      </w:r>
      <w:r w:rsidR="00164064" w:rsidRPr="00020869">
        <w:rPr>
          <w:rFonts w:ascii="Calibri" w:hAnsi="Calibri" w:cs="Arial"/>
          <w:sz w:val="22"/>
          <w:szCs w:val="22"/>
        </w:rPr>
        <w:t xml:space="preserve"> to report </w:t>
      </w:r>
      <w:r w:rsidR="00024E9A" w:rsidRPr="00020869">
        <w:rPr>
          <w:rFonts w:ascii="Calibri" w:hAnsi="Calibri" w:cs="Arial"/>
          <w:sz w:val="22"/>
          <w:szCs w:val="22"/>
        </w:rPr>
        <w:t>transactions that are or appear to be suspicious</w:t>
      </w:r>
      <w:r w:rsidR="000F1EA1" w:rsidRPr="00020869">
        <w:rPr>
          <w:rFonts w:ascii="Calibri" w:hAnsi="Calibri" w:cs="Arial"/>
          <w:sz w:val="22"/>
          <w:szCs w:val="22"/>
        </w:rPr>
        <w:t>,</w:t>
      </w:r>
      <w:r w:rsidR="00164064" w:rsidRPr="00020869">
        <w:rPr>
          <w:rFonts w:ascii="Calibri" w:hAnsi="Calibri" w:cs="Arial"/>
          <w:sz w:val="22"/>
          <w:szCs w:val="22"/>
        </w:rPr>
        <w:t xml:space="preserve"> </w:t>
      </w:r>
      <w:r w:rsidR="00D8755A" w:rsidRPr="00020869">
        <w:rPr>
          <w:rFonts w:ascii="Calibri" w:hAnsi="Calibri" w:cs="Arial"/>
          <w:sz w:val="22"/>
          <w:szCs w:val="22"/>
        </w:rPr>
        <w:t>unusual,</w:t>
      </w:r>
      <w:r w:rsidR="000F1EA1" w:rsidRPr="00020869">
        <w:rPr>
          <w:rFonts w:ascii="Calibri" w:hAnsi="Calibri" w:cs="Arial"/>
          <w:sz w:val="22"/>
          <w:szCs w:val="22"/>
        </w:rPr>
        <w:t xml:space="preserve"> or both,</w:t>
      </w:r>
      <w:r w:rsidR="00D8755A" w:rsidRPr="00020869">
        <w:rPr>
          <w:rFonts w:ascii="Calibri" w:hAnsi="Calibri" w:cs="Arial"/>
          <w:sz w:val="22"/>
          <w:szCs w:val="22"/>
        </w:rPr>
        <w:t xml:space="preserve"> as well as </w:t>
      </w:r>
      <w:r w:rsidR="00024E9A" w:rsidRPr="00020869">
        <w:rPr>
          <w:rFonts w:ascii="Calibri" w:hAnsi="Calibri" w:cs="Arial"/>
          <w:sz w:val="22"/>
          <w:szCs w:val="22"/>
        </w:rPr>
        <w:t xml:space="preserve">any </w:t>
      </w:r>
      <w:r w:rsidR="00164064" w:rsidRPr="00020869">
        <w:rPr>
          <w:rFonts w:ascii="Calibri" w:hAnsi="Calibri" w:cs="Arial"/>
          <w:sz w:val="22"/>
          <w:szCs w:val="22"/>
        </w:rPr>
        <w:t>possible violation</w:t>
      </w:r>
      <w:r w:rsidR="00024E9A" w:rsidRPr="00020869">
        <w:rPr>
          <w:rFonts w:ascii="Calibri" w:hAnsi="Calibri" w:cs="Arial"/>
          <w:sz w:val="22"/>
          <w:szCs w:val="22"/>
        </w:rPr>
        <w:t>s</w:t>
      </w:r>
      <w:r w:rsidR="00164064" w:rsidRPr="00020869">
        <w:rPr>
          <w:rFonts w:ascii="Calibri" w:hAnsi="Calibri" w:cs="Arial"/>
          <w:sz w:val="22"/>
          <w:szCs w:val="22"/>
        </w:rPr>
        <w:t xml:space="preserve"> of law or regulation.</w:t>
      </w:r>
    </w:p>
    <w:p w14:paraId="7F1DE853" w14:textId="77777777" w:rsidR="00B5628F" w:rsidRPr="00020869" w:rsidRDefault="00B5628F" w:rsidP="00B5628F">
      <w:pPr>
        <w:pStyle w:val="msBlockText"/>
        <w:spacing w:after="0"/>
        <w:rPr>
          <w:rFonts w:ascii="Calibri" w:hAnsi="Calibri" w:cs="Arial"/>
          <w:sz w:val="22"/>
          <w:szCs w:val="22"/>
        </w:rPr>
      </w:pPr>
    </w:p>
    <w:p w14:paraId="3966AF5D" w14:textId="77777777"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A </w:t>
      </w:r>
      <w:r w:rsidR="0023341E" w:rsidRPr="00020869">
        <w:rPr>
          <w:rFonts w:ascii="Calibri" w:hAnsi="Calibri" w:cs="Arial"/>
          <w:sz w:val="22"/>
          <w:szCs w:val="22"/>
        </w:rPr>
        <w:t>SAR</w:t>
      </w:r>
      <w:r w:rsidRPr="00020869">
        <w:rPr>
          <w:rFonts w:ascii="Calibri" w:hAnsi="Calibri" w:cs="Arial"/>
          <w:sz w:val="22"/>
          <w:szCs w:val="22"/>
        </w:rPr>
        <w:t xml:space="preserve"> must be filed if a transaction meets the following conditions:  </w:t>
      </w:r>
    </w:p>
    <w:p w14:paraId="33625C53" w14:textId="77777777" w:rsidR="00B5628F" w:rsidRPr="00020869" w:rsidRDefault="00B5628F" w:rsidP="00B5628F">
      <w:pPr>
        <w:pStyle w:val="msBlockText"/>
        <w:spacing w:after="0"/>
        <w:rPr>
          <w:rFonts w:ascii="Calibri" w:hAnsi="Calibri" w:cs="Arial"/>
          <w:sz w:val="22"/>
          <w:szCs w:val="22"/>
        </w:rPr>
      </w:pPr>
    </w:p>
    <w:p w14:paraId="5F7CB850" w14:textId="3F3FECC8" w:rsidR="00164064" w:rsidRPr="00020869" w:rsidRDefault="00164064" w:rsidP="00B5628F">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024E9A" w:rsidRPr="00020869">
        <w:rPr>
          <w:rFonts w:ascii="Calibri" w:hAnsi="Calibri" w:cs="Arial"/>
          <w:sz w:val="22"/>
          <w:szCs w:val="22"/>
        </w:rPr>
        <w:t>The</w:t>
      </w:r>
      <w:r w:rsidRPr="00020869">
        <w:rPr>
          <w:rFonts w:ascii="Calibri" w:hAnsi="Calibri" w:cs="Arial"/>
          <w:sz w:val="22"/>
          <w:szCs w:val="22"/>
        </w:rPr>
        <w:t xml:space="preserve"> transaction is conducted or attempt</w:t>
      </w:r>
      <w:r w:rsidR="00D8755A" w:rsidRPr="00020869">
        <w:rPr>
          <w:rFonts w:ascii="Calibri" w:hAnsi="Calibri" w:cs="Arial"/>
          <w:sz w:val="22"/>
          <w:szCs w:val="22"/>
        </w:rPr>
        <w:t>ed</w:t>
      </w:r>
      <w:r w:rsidRPr="00020869">
        <w:rPr>
          <w:rFonts w:ascii="Calibri" w:hAnsi="Calibri" w:cs="Arial"/>
          <w:sz w:val="22"/>
          <w:szCs w:val="22"/>
        </w:rPr>
        <w:t xml:space="preserve"> by, at</w:t>
      </w:r>
      <w:r w:rsidR="000F1EA1" w:rsidRPr="00020869">
        <w:rPr>
          <w:rFonts w:ascii="Calibri" w:hAnsi="Calibri" w:cs="Arial"/>
          <w:sz w:val="22"/>
          <w:szCs w:val="22"/>
        </w:rPr>
        <w:t>,</w:t>
      </w:r>
      <w:r w:rsidRPr="00020869">
        <w:rPr>
          <w:rFonts w:ascii="Calibri" w:hAnsi="Calibri" w:cs="Arial"/>
          <w:sz w:val="22"/>
          <w:szCs w:val="22"/>
        </w:rPr>
        <w:t xml:space="preserve"> or through </w:t>
      </w:r>
      <w:proofErr w:type="spellStart"/>
      <w:r w:rsidR="006540DB">
        <w:rPr>
          <w:rFonts w:ascii="Calibri" w:hAnsi="Calibri" w:cs="Arial"/>
          <w:sz w:val="22"/>
          <w:szCs w:val="22"/>
        </w:rPr>
        <w:t>Smartcashpay</w:t>
      </w:r>
      <w:proofErr w:type="spellEnd"/>
      <w:r w:rsidR="00BC62B4" w:rsidRPr="00020869">
        <w:rPr>
          <w:rFonts w:ascii="Calibri" w:hAnsi="Calibri" w:cs="Arial"/>
          <w:sz w:val="22"/>
          <w:szCs w:val="22"/>
        </w:rPr>
        <w:t>.</w:t>
      </w:r>
    </w:p>
    <w:p w14:paraId="4EB7BEF0" w14:textId="48E7B06B" w:rsidR="00164064" w:rsidRPr="00020869" w:rsidRDefault="00164064" w:rsidP="00B5628F">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024E9A" w:rsidRPr="00020869">
        <w:rPr>
          <w:rFonts w:ascii="Calibri" w:hAnsi="Calibri" w:cs="Arial"/>
          <w:sz w:val="22"/>
          <w:szCs w:val="22"/>
        </w:rPr>
        <w:t>The</w:t>
      </w:r>
      <w:r w:rsidRPr="00020869">
        <w:rPr>
          <w:rFonts w:ascii="Calibri" w:hAnsi="Calibri" w:cs="Arial"/>
          <w:sz w:val="22"/>
          <w:szCs w:val="22"/>
        </w:rPr>
        <w:t xml:space="preserve"> transaction involves or aggregates funds or other assets of at least $</w:t>
      </w:r>
      <w:r w:rsidR="00137923" w:rsidRPr="00020869">
        <w:rPr>
          <w:rFonts w:ascii="Calibri" w:hAnsi="Calibri" w:cs="Arial"/>
          <w:sz w:val="22"/>
          <w:szCs w:val="22"/>
        </w:rPr>
        <w:t>2</w:t>
      </w:r>
      <w:r w:rsidR="00D8755A" w:rsidRPr="00020869">
        <w:rPr>
          <w:rFonts w:ascii="Calibri" w:hAnsi="Calibri" w:cs="Arial"/>
          <w:sz w:val="22"/>
          <w:szCs w:val="22"/>
        </w:rPr>
        <w:t>,000</w:t>
      </w:r>
      <w:r w:rsidR="00BC62B4" w:rsidRPr="00020869">
        <w:rPr>
          <w:rFonts w:ascii="Calibri" w:hAnsi="Calibri" w:cs="Arial"/>
          <w:sz w:val="22"/>
          <w:szCs w:val="22"/>
        </w:rPr>
        <w:t>.</w:t>
      </w:r>
    </w:p>
    <w:p w14:paraId="7A24C9E9" w14:textId="42D0951C" w:rsidR="00164064" w:rsidRPr="00020869" w:rsidRDefault="00164064" w:rsidP="00D8755A">
      <w:pPr>
        <w:pStyle w:val="msBlockText"/>
        <w:spacing w:after="0"/>
        <w:ind w:left="1440" w:hanging="720"/>
        <w:rPr>
          <w:rFonts w:ascii="Calibri" w:hAnsi="Calibri" w:cs="Arial"/>
          <w:sz w:val="22"/>
          <w:szCs w:val="22"/>
        </w:rPr>
      </w:pPr>
      <w:r w:rsidRPr="00020869">
        <w:rPr>
          <w:rFonts w:ascii="Calibri" w:hAnsi="Calibri" w:cs="Arial"/>
          <w:sz w:val="22"/>
          <w:szCs w:val="22"/>
        </w:rPr>
        <w:lastRenderedPageBreak/>
        <w:t xml:space="preserve">(3) </w:t>
      </w:r>
      <w:r w:rsidRPr="00020869">
        <w:rPr>
          <w:rFonts w:ascii="Calibri" w:hAnsi="Calibri" w:cs="Arial"/>
          <w:sz w:val="22"/>
          <w:szCs w:val="22"/>
        </w:rPr>
        <w:tab/>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knows, suspects, or has reason to suspect the transaction (or a pattern of transactions of which the transaction is a part):</w:t>
      </w:r>
    </w:p>
    <w:p w14:paraId="7062EFD8" w14:textId="77777777" w:rsidR="00D8755A" w:rsidRPr="00020869" w:rsidRDefault="00D8755A" w:rsidP="00D8755A">
      <w:pPr>
        <w:pStyle w:val="msBlockText"/>
        <w:spacing w:after="0"/>
        <w:ind w:left="1440" w:hanging="720"/>
        <w:rPr>
          <w:rFonts w:ascii="Calibri" w:hAnsi="Calibri" w:cs="Arial"/>
          <w:sz w:val="22"/>
          <w:szCs w:val="22"/>
        </w:rPr>
      </w:pPr>
    </w:p>
    <w:p w14:paraId="1E982995" w14:textId="77777777" w:rsidR="00164064" w:rsidRPr="00020869" w:rsidRDefault="00164064" w:rsidP="00B5628F">
      <w:pPr>
        <w:pStyle w:val="msBlockText"/>
        <w:spacing w:after="0"/>
        <w:ind w:left="2160" w:hanging="720"/>
        <w:rPr>
          <w:rFonts w:ascii="Calibri" w:hAnsi="Calibri" w:cs="Arial"/>
          <w:sz w:val="22"/>
          <w:szCs w:val="22"/>
        </w:rPr>
      </w:pPr>
      <w:r w:rsidRPr="00020869">
        <w:rPr>
          <w:rFonts w:ascii="Calibri" w:hAnsi="Calibri" w:cs="Arial"/>
          <w:sz w:val="22"/>
          <w:szCs w:val="22"/>
        </w:rPr>
        <w:t>(a)</w:t>
      </w:r>
      <w:r w:rsidRPr="00020869">
        <w:rPr>
          <w:rFonts w:ascii="Calibri" w:hAnsi="Calibri" w:cs="Arial"/>
          <w:sz w:val="22"/>
          <w:szCs w:val="22"/>
        </w:rPr>
        <w:tab/>
        <w:t>Involves funds derived from illegal activity or is intended or conducted in order to hide or disguise funds or assets derived from illegal activity (including without limitation the ownership, nature, source, location</w:t>
      </w:r>
      <w:r w:rsidR="00DB4083" w:rsidRPr="00020869">
        <w:rPr>
          <w:rFonts w:ascii="Calibri" w:hAnsi="Calibri" w:cs="Arial"/>
          <w:sz w:val="22"/>
          <w:szCs w:val="22"/>
        </w:rPr>
        <w:t>,</w:t>
      </w:r>
      <w:r w:rsidRPr="00020869">
        <w:rPr>
          <w:rFonts w:ascii="Calibri" w:hAnsi="Calibri" w:cs="Arial"/>
          <w:sz w:val="22"/>
          <w:szCs w:val="22"/>
        </w:rPr>
        <w:t xml:space="preserve"> or control of such funds or assets) as part of a plan to violate or evade any Federal law or regulation or to avoid any transaction reporting requirement under Federal law or regulation;</w:t>
      </w:r>
    </w:p>
    <w:p w14:paraId="4E7FF333" w14:textId="77777777" w:rsidR="00B5628F" w:rsidRPr="00020869" w:rsidRDefault="00B5628F" w:rsidP="00B5628F">
      <w:pPr>
        <w:pStyle w:val="msBlockText"/>
        <w:spacing w:after="0"/>
        <w:ind w:left="2160" w:hanging="720"/>
        <w:rPr>
          <w:rFonts w:ascii="Calibri" w:hAnsi="Calibri" w:cs="Arial"/>
          <w:sz w:val="22"/>
          <w:szCs w:val="22"/>
        </w:rPr>
      </w:pPr>
    </w:p>
    <w:p w14:paraId="1DA1BC9A" w14:textId="190E63C5" w:rsidR="00164064" w:rsidRPr="00020869" w:rsidRDefault="00164064" w:rsidP="00B5628F">
      <w:pPr>
        <w:pStyle w:val="msBlockText"/>
        <w:spacing w:after="0"/>
        <w:ind w:left="2160" w:hanging="720"/>
        <w:rPr>
          <w:rFonts w:ascii="Calibri" w:hAnsi="Calibri" w:cs="Arial"/>
          <w:sz w:val="22"/>
          <w:szCs w:val="22"/>
        </w:rPr>
      </w:pPr>
      <w:r w:rsidRPr="00020869">
        <w:rPr>
          <w:rFonts w:ascii="Calibri" w:hAnsi="Calibri" w:cs="Arial"/>
          <w:sz w:val="22"/>
          <w:szCs w:val="22"/>
        </w:rPr>
        <w:t>(b)</w:t>
      </w:r>
      <w:r w:rsidRPr="00020869">
        <w:rPr>
          <w:rFonts w:ascii="Calibri" w:hAnsi="Calibri" w:cs="Arial"/>
          <w:sz w:val="22"/>
          <w:szCs w:val="22"/>
        </w:rPr>
        <w:tab/>
        <w:t xml:space="preserve">Is designed, whether through structuring or other means, to evade any requirements of regulations applicable to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FE2D0C" w:rsidRPr="00020869">
        <w:rPr>
          <w:rFonts w:ascii="Calibri" w:hAnsi="Calibri" w:cs="Arial"/>
          <w:sz w:val="22"/>
          <w:szCs w:val="22"/>
        </w:rPr>
        <w:t xml:space="preserve"> </w:t>
      </w:r>
      <w:r w:rsidR="00024E9A" w:rsidRPr="00020869">
        <w:rPr>
          <w:rFonts w:ascii="Calibri" w:hAnsi="Calibri" w:cs="Arial"/>
          <w:sz w:val="22"/>
          <w:szCs w:val="22"/>
        </w:rPr>
        <w:t>BSA/AML</w:t>
      </w:r>
      <w:r w:rsidRPr="00020869">
        <w:rPr>
          <w:rFonts w:ascii="Calibri" w:hAnsi="Calibri" w:cs="Arial"/>
          <w:sz w:val="22"/>
          <w:szCs w:val="22"/>
        </w:rPr>
        <w:t xml:space="preserve"> obligations or any other regulations promulgated under the Bank Secrecy Act;</w:t>
      </w:r>
    </w:p>
    <w:p w14:paraId="60CD27F3" w14:textId="77777777" w:rsidR="00B5628F" w:rsidRPr="00020869" w:rsidRDefault="00B5628F" w:rsidP="00B5628F">
      <w:pPr>
        <w:pStyle w:val="msBlockText"/>
        <w:spacing w:after="0"/>
        <w:ind w:left="2160" w:hanging="720"/>
        <w:rPr>
          <w:rFonts w:ascii="Calibri" w:hAnsi="Calibri" w:cs="Arial"/>
          <w:sz w:val="22"/>
          <w:szCs w:val="22"/>
        </w:rPr>
      </w:pPr>
    </w:p>
    <w:p w14:paraId="39828479" w14:textId="68856D6A" w:rsidR="00164064" w:rsidRPr="00020869" w:rsidRDefault="00164064" w:rsidP="00B5628F">
      <w:pPr>
        <w:pStyle w:val="msBlockText"/>
        <w:spacing w:after="0"/>
        <w:ind w:left="2160" w:hanging="720"/>
        <w:rPr>
          <w:rFonts w:ascii="Calibri" w:hAnsi="Calibri" w:cs="Arial"/>
          <w:sz w:val="22"/>
          <w:szCs w:val="22"/>
        </w:rPr>
      </w:pPr>
      <w:r w:rsidRPr="00020869">
        <w:rPr>
          <w:rFonts w:ascii="Calibri" w:hAnsi="Calibri" w:cs="Arial"/>
          <w:sz w:val="22"/>
          <w:szCs w:val="22"/>
        </w:rPr>
        <w:t>(c)</w:t>
      </w:r>
      <w:r w:rsidRPr="00020869">
        <w:rPr>
          <w:rFonts w:ascii="Calibri" w:hAnsi="Calibri" w:cs="Arial"/>
          <w:sz w:val="22"/>
          <w:szCs w:val="22"/>
        </w:rPr>
        <w:tab/>
        <w:t xml:space="preserve">Has no business or apparent lawful purpose or is not the sort in which the particular customer would normally be expected to engage, and </w:t>
      </w:r>
      <w:proofErr w:type="spellStart"/>
      <w:r w:rsidR="006540DB">
        <w:rPr>
          <w:rFonts w:ascii="Calibri" w:hAnsi="Calibri" w:cs="Arial"/>
          <w:sz w:val="22"/>
          <w:szCs w:val="22"/>
        </w:rPr>
        <w:t>Smartcashpay</w:t>
      </w:r>
      <w:proofErr w:type="spellEnd"/>
      <w:r w:rsidR="00024E9A" w:rsidRPr="00020869">
        <w:rPr>
          <w:rFonts w:ascii="Calibri" w:hAnsi="Calibri" w:cs="Arial"/>
          <w:sz w:val="22"/>
          <w:szCs w:val="22"/>
        </w:rPr>
        <w:t xml:space="preserve"> </w:t>
      </w:r>
      <w:r w:rsidRPr="00020869">
        <w:rPr>
          <w:rFonts w:ascii="Calibri" w:hAnsi="Calibri" w:cs="Arial"/>
          <w:sz w:val="22"/>
          <w:szCs w:val="22"/>
        </w:rPr>
        <w:t>knows of no reasonable explanation for the transaction after examining the available facts, including the background and possible purpose of the transaction; or</w:t>
      </w:r>
    </w:p>
    <w:p w14:paraId="5F20DEB6" w14:textId="77777777" w:rsidR="00B5628F" w:rsidRPr="00020869" w:rsidRDefault="00B5628F" w:rsidP="00B5628F">
      <w:pPr>
        <w:pStyle w:val="msBlockText"/>
        <w:spacing w:after="0"/>
        <w:ind w:left="2160" w:hanging="720"/>
        <w:rPr>
          <w:rFonts w:ascii="Calibri" w:hAnsi="Calibri" w:cs="Arial"/>
          <w:sz w:val="22"/>
          <w:szCs w:val="22"/>
        </w:rPr>
      </w:pPr>
    </w:p>
    <w:p w14:paraId="0B0CD445" w14:textId="1EB95CFB" w:rsidR="00164064" w:rsidRPr="00020869" w:rsidRDefault="00164064" w:rsidP="00B5628F">
      <w:pPr>
        <w:pStyle w:val="msBlockText"/>
        <w:spacing w:after="0"/>
        <w:ind w:left="1440"/>
        <w:rPr>
          <w:rFonts w:ascii="Calibri" w:hAnsi="Calibri" w:cs="Arial"/>
          <w:sz w:val="22"/>
          <w:szCs w:val="22"/>
        </w:rPr>
      </w:pPr>
      <w:r w:rsidRPr="00020869">
        <w:rPr>
          <w:rFonts w:ascii="Calibri" w:hAnsi="Calibri" w:cs="Arial"/>
          <w:sz w:val="22"/>
          <w:szCs w:val="22"/>
        </w:rPr>
        <w:t>(d)</w:t>
      </w:r>
      <w:r w:rsidRPr="00020869">
        <w:rPr>
          <w:rFonts w:ascii="Calibri" w:hAnsi="Calibri" w:cs="Arial"/>
          <w:sz w:val="22"/>
          <w:szCs w:val="22"/>
        </w:rPr>
        <w:tab/>
        <w:t xml:space="preserve">Involves the use of </w:t>
      </w:r>
      <w:proofErr w:type="spellStart"/>
      <w:r w:rsidR="006540DB">
        <w:rPr>
          <w:rFonts w:ascii="Calibri" w:hAnsi="Calibri" w:cs="Arial"/>
          <w:sz w:val="22"/>
          <w:szCs w:val="22"/>
        </w:rPr>
        <w:t>Smartcashpay</w:t>
      </w:r>
      <w:proofErr w:type="spellEnd"/>
      <w:r w:rsidR="00024E9A" w:rsidRPr="00020869">
        <w:rPr>
          <w:rFonts w:ascii="Calibri" w:hAnsi="Calibri" w:cs="Arial"/>
          <w:sz w:val="22"/>
          <w:szCs w:val="22"/>
        </w:rPr>
        <w:t xml:space="preserve"> </w:t>
      </w:r>
      <w:r w:rsidRPr="00020869">
        <w:rPr>
          <w:rFonts w:ascii="Calibri" w:hAnsi="Calibri" w:cs="Arial"/>
          <w:sz w:val="22"/>
          <w:szCs w:val="22"/>
        </w:rPr>
        <w:t>to facilitate criminal activity.</w:t>
      </w:r>
    </w:p>
    <w:p w14:paraId="61F2C577" w14:textId="77777777" w:rsidR="00197D10" w:rsidRPr="00020869" w:rsidRDefault="00197D10" w:rsidP="00B5628F">
      <w:pPr>
        <w:pStyle w:val="msBlockText"/>
        <w:spacing w:after="0"/>
        <w:ind w:left="1440" w:hanging="720"/>
        <w:rPr>
          <w:rFonts w:ascii="Calibri" w:hAnsi="Calibri" w:cs="Arial"/>
          <w:sz w:val="22"/>
          <w:szCs w:val="22"/>
        </w:rPr>
      </w:pPr>
    </w:p>
    <w:p w14:paraId="3255DC5B" w14:textId="77777777" w:rsidR="00164064" w:rsidRPr="00020869" w:rsidRDefault="0023341E" w:rsidP="002D571A">
      <w:pPr>
        <w:pStyle w:val="Heading3"/>
        <w:rPr>
          <w:rFonts w:ascii="Calibri" w:hAnsi="Calibri"/>
          <w:sz w:val="22"/>
          <w:szCs w:val="22"/>
        </w:rPr>
      </w:pPr>
      <w:bookmarkStart w:id="55" w:name="_Toc330458701"/>
      <w:bookmarkStart w:id="56" w:name="_Toc535940060"/>
      <w:r w:rsidRPr="00020869">
        <w:rPr>
          <w:rFonts w:ascii="Calibri" w:hAnsi="Calibri"/>
          <w:sz w:val="22"/>
          <w:szCs w:val="22"/>
        </w:rPr>
        <w:t>SAR</w:t>
      </w:r>
      <w:r w:rsidR="00164064" w:rsidRPr="00020869">
        <w:rPr>
          <w:rFonts w:ascii="Calibri" w:hAnsi="Calibri"/>
          <w:sz w:val="22"/>
          <w:szCs w:val="22"/>
        </w:rPr>
        <w:t xml:space="preserve"> Filing</w:t>
      </w:r>
      <w:bookmarkEnd w:id="55"/>
      <w:bookmarkEnd w:id="56"/>
    </w:p>
    <w:p w14:paraId="22F3581E" w14:textId="3A83A2B3" w:rsidR="00F102C0" w:rsidRPr="00020869" w:rsidRDefault="00F102C0" w:rsidP="00F102C0">
      <w:pPr>
        <w:pStyle w:val="msBlockText"/>
        <w:spacing w:after="0"/>
        <w:rPr>
          <w:rFonts w:asciiTheme="minorHAnsi" w:hAnsiTheme="minorHAnsi" w:cstheme="minorHAnsi"/>
          <w:sz w:val="22"/>
          <w:szCs w:val="22"/>
        </w:rPr>
      </w:pPr>
      <w:r w:rsidRPr="00020869">
        <w:rPr>
          <w:rFonts w:ascii="Calibri" w:hAnsi="Calibri" w:cs="Arial"/>
          <w:sz w:val="22"/>
          <w:szCs w:val="22"/>
        </w:rPr>
        <w:t xml:space="preserve">FinCEN has electronic means for completing and filing SARs. A SAR must be filed no later than </w:t>
      </w:r>
      <w:r w:rsidR="00CC2CEA" w:rsidRPr="00020869">
        <w:rPr>
          <w:rFonts w:ascii="Calibri" w:hAnsi="Calibri" w:cs="Arial"/>
          <w:sz w:val="22"/>
          <w:szCs w:val="22"/>
        </w:rPr>
        <w:t>thirty (</w:t>
      </w:r>
      <w:r w:rsidRPr="00020869">
        <w:rPr>
          <w:rFonts w:ascii="Calibri" w:hAnsi="Calibri" w:cs="Arial"/>
          <w:sz w:val="22"/>
          <w:szCs w:val="22"/>
        </w:rPr>
        <w:t>30</w:t>
      </w:r>
      <w:r w:rsidR="00CC2CEA" w:rsidRPr="00020869">
        <w:rPr>
          <w:rFonts w:ascii="Calibri" w:hAnsi="Calibri" w:cs="Arial"/>
          <w:sz w:val="22"/>
          <w:szCs w:val="22"/>
        </w:rPr>
        <w:t>)</w:t>
      </w:r>
      <w:r w:rsidRPr="00020869">
        <w:rPr>
          <w:rFonts w:ascii="Calibri" w:hAnsi="Calibri" w:cs="Arial"/>
          <w:sz w:val="22"/>
          <w:szCs w:val="22"/>
        </w:rPr>
        <w:t xml:space="preserve"> calendar </w:t>
      </w:r>
      <w:r w:rsidRPr="00020869">
        <w:rPr>
          <w:rFonts w:asciiTheme="minorHAnsi" w:hAnsiTheme="minorHAnsi" w:cstheme="minorHAnsi"/>
          <w:sz w:val="22"/>
          <w:szCs w:val="22"/>
        </w:rPr>
        <w:t xml:space="preserve">days after the date of the initial detection by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of facts that may provide the basis for filing a SAR. If no suspect is identified at the date of such initial detection by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the SAR may be filed no later than</w:t>
      </w:r>
      <w:r w:rsidR="00CC2CEA" w:rsidRPr="00020869">
        <w:rPr>
          <w:rFonts w:asciiTheme="minorHAnsi" w:hAnsiTheme="minorHAnsi" w:cstheme="minorHAnsi"/>
          <w:sz w:val="22"/>
          <w:szCs w:val="22"/>
        </w:rPr>
        <w:t xml:space="preserve"> sixty</w:t>
      </w:r>
      <w:r w:rsidRPr="00020869">
        <w:rPr>
          <w:rFonts w:asciiTheme="minorHAnsi" w:hAnsiTheme="minorHAnsi" w:cstheme="minorHAnsi"/>
          <w:sz w:val="22"/>
          <w:szCs w:val="22"/>
        </w:rPr>
        <w:t xml:space="preserve"> </w:t>
      </w:r>
      <w:r w:rsidR="00CC2CEA" w:rsidRPr="00020869">
        <w:rPr>
          <w:rFonts w:asciiTheme="minorHAnsi" w:hAnsiTheme="minorHAnsi" w:cstheme="minorHAnsi"/>
          <w:sz w:val="22"/>
          <w:szCs w:val="22"/>
        </w:rPr>
        <w:t>(</w:t>
      </w:r>
      <w:r w:rsidRPr="00020869">
        <w:rPr>
          <w:rFonts w:asciiTheme="minorHAnsi" w:hAnsiTheme="minorHAnsi" w:cstheme="minorHAnsi"/>
          <w:sz w:val="22"/>
          <w:szCs w:val="22"/>
        </w:rPr>
        <w:t>60</w:t>
      </w:r>
      <w:r w:rsidR="00CC2CEA" w:rsidRPr="00020869">
        <w:rPr>
          <w:rFonts w:asciiTheme="minorHAnsi" w:hAnsiTheme="minorHAnsi" w:cstheme="minorHAnsi"/>
          <w:sz w:val="22"/>
          <w:szCs w:val="22"/>
        </w:rPr>
        <w:t>)</w:t>
      </w:r>
      <w:r w:rsidRPr="00020869">
        <w:rPr>
          <w:rFonts w:asciiTheme="minorHAnsi" w:hAnsiTheme="minorHAnsi" w:cstheme="minorHAnsi"/>
          <w:sz w:val="22"/>
          <w:szCs w:val="22"/>
        </w:rPr>
        <w:t xml:space="preserve"> calendar days after the date of initial detection. SARs are filed electronically with FinCEN. </w:t>
      </w:r>
    </w:p>
    <w:p w14:paraId="2D26FDE6" w14:textId="77777777" w:rsidR="008D17F1" w:rsidRPr="00020869" w:rsidRDefault="008D17F1" w:rsidP="00F102C0">
      <w:pPr>
        <w:pStyle w:val="msBlockText"/>
        <w:spacing w:after="0"/>
        <w:rPr>
          <w:rFonts w:asciiTheme="minorHAnsi" w:hAnsiTheme="minorHAnsi" w:cstheme="minorHAnsi"/>
          <w:sz w:val="22"/>
          <w:szCs w:val="22"/>
        </w:rPr>
      </w:pPr>
    </w:p>
    <w:p w14:paraId="0BFED426" w14:textId="17E9799C" w:rsidR="00165293" w:rsidRPr="00020869" w:rsidRDefault="00165293" w:rsidP="00165293">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It is the </w:t>
      </w:r>
      <w:r w:rsidR="00FF7874" w:rsidRPr="00020869">
        <w:rPr>
          <w:rFonts w:asciiTheme="minorHAnsi" w:hAnsiTheme="minorHAnsi" w:cstheme="minorHAnsi"/>
          <w:sz w:val="22"/>
          <w:szCs w:val="22"/>
        </w:rPr>
        <w:t xml:space="preserve">responsibility </w:t>
      </w:r>
      <w:r w:rsidRPr="00020869">
        <w:rPr>
          <w:rFonts w:asciiTheme="minorHAnsi" w:hAnsiTheme="minorHAnsi" w:cstheme="minorHAnsi"/>
          <w:sz w:val="22"/>
          <w:szCs w:val="22"/>
        </w:rPr>
        <w:t xml:space="preserve">of the Dedicated Compliance Officer and/or designee to prepare and file all completed SARs with FinCEN in a timely manner. </w:t>
      </w:r>
    </w:p>
    <w:p w14:paraId="2D7853CA" w14:textId="77777777" w:rsidR="004C6BBB" w:rsidRPr="00020869" w:rsidRDefault="004C6BBB" w:rsidP="00165293">
      <w:pPr>
        <w:pStyle w:val="msBlockText"/>
        <w:spacing w:after="0"/>
        <w:rPr>
          <w:rFonts w:asciiTheme="minorHAnsi" w:hAnsiTheme="minorHAnsi" w:cstheme="minorHAnsi"/>
          <w:sz w:val="22"/>
          <w:szCs w:val="22"/>
        </w:rPr>
      </w:pPr>
    </w:p>
    <w:p w14:paraId="566A46C2" w14:textId="77777777" w:rsidR="004C6BBB" w:rsidRPr="00020869" w:rsidRDefault="004C6BBB" w:rsidP="004C6BBB">
      <w:pPr>
        <w:pStyle w:val="Heading3"/>
        <w:rPr>
          <w:rFonts w:asciiTheme="minorHAnsi" w:hAnsiTheme="minorHAnsi" w:cstheme="minorHAnsi"/>
          <w:sz w:val="22"/>
          <w:szCs w:val="22"/>
        </w:rPr>
      </w:pPr>
      <w:bookmarkStart w:id="57" w:name="_Toc465546454"/>
      <w:bookmarkStart w:id="58" w:name="_Toc535940061"/>
      <w:r w:rsidRPr="00020869">
        <w:rPr>
          <w:rFonts w:asciiTheme="minorHAnsi" w:hAnsiTheme="minorHAnsi" w:cstheme="minorHAnsi"/>
          <w:sz w:val="22"/>
          <w:szCs w:val="22"/>
        </w:rPr>
        <w:t>Continued SAR Filing</w:t>
      </w:r>
      <w:bookmarkEnd w:id="57"/>
      <w:bookmarkEnd w:id="58"/>
    </w:p>
    <w:p w14:paraId="462959B7" w14:textId="6A982158" w:rsidR="004C6BBB" w:rsidRPr="00020869" w:rsidRDefault="004C6BBB" w:rsidP="004C6BBB">
      <w:pPr>
        <w:pStyle w:val="msBlockText"/>
        <w:spacing w:after="0"/>
        <w:rPr>
          <w:rFonts w:asciiTheme="minorHAnsi" w:hAnsiTheme="minorHAnsi" w:cstheme="minorHAnsi"/>
          <w:spacing w:val="12"/>
          <w:sz w:val="22"/>
          <w:szCs w:val="22"/>
          <w:shd w:val="clear" w:color="auto" w:fill="EFE5CB"/>
        </w:rPr>
      </w:pPr>
      <w:r w:rsidRPr="00020869">
        <w:rPr>
          <w:rFonts w:asciiTheme="minorHAnsi" w:hAnsiTheme="minorHAnsi" w:cstheme="minorHAnsi"/>
          <w:sz w:val="22"/>
          <w:szCs w:val="22"/>
        </w:rPr>
        <w:t xml:space="preserve">If the activity that warranted the initial SAR filing continues over a period of time, such information must be reported to FinCEN electronically via Continued Activity SAR filing. In accordance with FinCEN guidelines, Continued Activity SAR filings should be filed every ninety (90) calendar days, at minimum. Subsequent guidance permits institutions with SAR requirements, including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to file SARs for continuing activity after a 90-day review with the filing deadline being 120 calendar days after the date of the previously related SAR filing. </w:t>
      </w:r>
      <w:proofErr w:type="spellStart"/>
      <w:r w:rsidR="006540DB">
        <w:rPr>
          <w:rFonts w:asciiTheme="minorHAnsi" w:hAnsiTheme="minorHAnsi" w:cstheme="minorHAnsi"/>
          <w:sz w:val="22"/>
          <w:szCs w:val="22"/>
        </w:rPr>
        <w:t>Smartcashpay</w:t>
      </w:r>
      <w:proofErr w:type="spellEnd"/>
      <w:r w:rsidRPr="00020869">
        <w:rPr>
          <w:rFonts w:asciiTheme="minorHAnsi" w:hAnsiTheme="minorHAnsi" w:cstheme="minorHAnsi"/>
          <w:sz w:val="22"/>
          <w:szCs w:val="22"/>
        </w:rPr>
        <w:t xml:space="preserve"> may also file SARs for continuing activity earlier than the 120-day deadline if it believes the activity warrants earlier review by law enforcement.</w:t>
      </w:r>
    </w:p>
    <w:p w14:paraId="2592A29F" w14:textId="77777777" w:rsidR="00AD318E" w:rsidRPr="00020869" w:rsidRDefault="00AD318E" w:rsidP="00B5628F">
      <w:pPr>
        <w:pStyle w:val="msBlockText"/>
        <w:spacing w:after="0"/>
        <w:rPr>
          <w:rFonts w:asciiTheme="minorHAnsi" w:hAnsiTheme="minorHAnsi" w:cstheme="minorHAnsi"/>
          <w:sz w:val="22"/>
          <w:szCs w:val="22"/>
        </w:rPr>
      </w:pPr>
    </w:p>
    <w:p w14:paraId="3F610FF4" w14:textId="6EDE719A" w:rsidR="00164064" w:rsidRPr="00020869" w:rsidRDefault="002D571A" w:rsidP="002D571A">
      <w:pPr>
        <w:pStyle w:val="Heading3"/>
        <w:numPr>
          <w:ilvl w:val="0"/>
          <w:numId w:val="0"/>
        </w:numPr>
        <w:ind w:left="2340" w:hanging="900"/>
        <w:rPr>
          <w:rFonts w:asciiTheme="minorHAnsi" w:hAnsiTheme="minorHAnsi" w:cstheme="minorHAnsi"/>
          <w:sz w:val="22"/>
          <w:szCs w:val="22"/>
        </w:rPr>
      </w:pPr>
      <w:bookmarkStart w:id="59" w:name="_Toc535940062"/>
      <w:r w:rsidRPr="00020869">
        <w:rPr>
          <w:rFonts w:asciiTheme="minorHAnsi" w:hAnsiTheme="minorHAnsi" w:cstheme="minorHAnsi"/>
          <w:sz w:val="22"/>
          <w:szCs w:val="22"/>
        </w:rPr>
        <w:t>8.5.</w:t>
      </w:r>
      <w:r w:rsidR="004C6BBB" w:rsidRPr="00020869">
        <w:rPr>
          <w:rFonts w:asciiTheme="minorHAnsi" w:hAnsiTheme="minorHAnsi" w:cstheme="minorHAnsi"/>
          <w:sz w:val="22"/>
          <w:szCs w:val="22"/>
        </w:rPr>
        <w:t>3</w:t>
      </w:r>
      <w:r w:rsidRPr="00020869">
        <w:rPr>
          <w:rFonts w:asciiTheme="minorHAnsi" w:hAnsiTheme="minorHAnsi" w:cstheme="minorHAnsi"/>
          <w:sz w:val="22"/>
          <w:szCs w:val="22"/>
        </w:rPr>
        <w:tab/>
      </w:r>
      <w:bookmarkStart w:id="60" w:name="_Toc330458702"/>
      <w:r w:rsidR="00164064" w:rsidRPr="00020869">
        <w:rPr>
          <w:rFonts w:asciiTheme="minorHAnsi" w:hAnsiTheme="minorHAnsi" w:cstheme="minorHAnsi"/>
          <w:sz w:val="22"/>
          <w:szCs w:val="22"/>
        </w:rPr>
        <w:t>Law Enforcement Notification</w:t>
      </w:r>
      <w:bookmarkEnd w:id="59"/>
      <w:bookmarkEnd w:id="60"/>
    </w:p>
    <w:p w14:paraId="09ADCAC0" w14:textId="7515FEB8" w:rsidR="00164064" w:rsidRPr="00020869" w:rsidRDefault="00164064" w:rsidP="00B5628F">
      <w:pPr>
        <w:pStyle w:val="msBlockText"/>
        <w:spacing w:after="0"/>
        <w:rPr>
          <w:rFonts w:ascii="Calibri" w:hAnsi="Calibri" w:cs="Arial"/>
          <w:sz w:val="22"/>
          <w:szCs w:val="22"/>
        </w:rPr>
      </w:pPr>
      <w:r w:rsidRPr="00020869">
        <w:rPr>
          <w:rFonts w:asciiTheme="minorHAnsi" w:hAnsiTheme="minorHAnsi" w:cstheme="minorHAnsi"/>
          <w:sz w:val="22"/>
          <w:szCs w:val="22"/>
        </w:rPr>
        <w:t xml:space="preserve">In situations requiring immediate attention, such as suspected terrorist financing or ongoing money laundering schemes, </w:t>
      </w:r>
      <w:proofErr w:type="spellStart"/>
      <w:r w:rsidR="006540DB">
        <w:rPr>
          <w:rFonts w:asciiTheme="minorHAnsi" w:hAnsiTheme="minorHAnsi" w:cstheme="minorHAnsi"/>
          <w:sz w:val="22"/>
          <w:szCs w:val="22"/>
        </w:rPr>
        <w:t>Smartcashpay</w:t>
      </w:r>
      <w:proofErr w:type="spellEnd"/>
      <w:r w:rsidR="006267EC" w:rsidRPr="00020869">
        <w:rPr>
          <w:rFonts w:asciiTheme="minorHAnsi" w:hAnsiTheme="minorHAnsi" w:cstheme="minorHAnsi"/>
          <w:sz w:val="22"/>
          <w:szCs w:val="22"/>
        </w:rPr>
        <w:t xml:space="preserve"> </w:t>
      </w:r>
      <w:r w:rsidR="00271E5F" w:rsidRPr="00020869">
        <w:rPr>
          <w:rFonts w:asciiTheme="minorHAnsi" w:hAnsiTheme="minorHAnsi" w:cstheme="minorHAnsi"/>
          <w:sz w:val="22"/>
          <w:szCs w:val="22"/>
        </w:rPr>
        <w:t>may</w:t>
      </w:r>
      <w:r w:rsidRPr="00020869">
        <w:rPr>
          <w:rFonts w:asciiTheme="minorHAnsi" w:hAnsiTheme="minorHAnsi" w:cstheme="minorHAnsi"/>
          <w:sz w:val="22"/>
          <w:szCs w:val="22"/>
        </w:rPr>
        <w:t xml:space="preserve"> notify an appropriate law enforcement</w:t>
      </w:r>
      <w:r w:rsidRPr="00020869">
        <w:rPr>
          <w:rFonts w:ascii="Calibri" w:hAnsi="Calibri" w:cs="Arial"/>
          <w:sz w:val="22"/>
          <w:szCs w:val="22"/>
        </w:rPr>
        <w:t xml:space="preserve"> agency in addition to filing a </w:t>
      </w:r>
      <w:r w:rsidR="0023341E" w:rsidRPr="00020869">
        <w:rPr>
          <w:rFonts w:ascii="Calibri" w:hAnsi="Calibri" w:cs="Arial"/>
          <w:sz w:val="22"/>
          <w:szCs w:val="22"/>
        </w:rPr>
        <w:t>SAR</w:t>
      </w:r>
      <w:r w:rsidR="00A10714" w:rsidRPr="00020869">
        <w:rPr>
          <w:rFonts w:ascii="Calibri" w:hAnsi="Calibri" w:cs="Arial"/>
          <w:sz w:val="22"/>
          <w:szCs w:val="22"/>
        </w:rPr>
        <w:t>,</w:t>
      </w:r>
      <w:r w:rsidRPr="00020869">
        <w:rPr>
          <w:rFonts w:ascii="Calibri" w:hAnsi="Calibri" w:cs="Arial"/>
          <w:sz w:val="22"/>
          <w:szCs w:val="22"/>
        </w:rPr>
        <w:t xml:space="preserve"> as provided </w:t>
      </w:r>
      <w:r w:rsidR="006267EC" w:rsidRPr="00020869">
        <w:rPr>
          <w:rFonts w:ascii="Calibri" w:hAnsi="Calibri" w:cs="Arial"/>
          <w:sz w:val="22"/>
          <w:szCs w:val="22"/>
        </w:rPr>
        <w:t>with</w:t>
      </w:r>
      <w:r w:rsidRPr="00020869">
        <w:rPr>
          <w:rFonts w:ascii="Calibri" w:hAnsi="Calibri" w:cs="Arial"/>
          <w:sz w:val="22"/>
          <w:szCs w:val="22"/>
        </w:rPr>
        <w:t xml:space="preserve">in this </w:t>
      </w:r>
      <w:r w:rsidR="006267EC" w:rsidRPr="00020869">
        <w:rPr>
          <w:rFonts w:ascii="Calibri" w:hAnsi="Calibri" w:cs="Arial"/>
          <w:sz w:val="22"/>
          <w:szCs w:val="22"/>
        </w:rPr>
        <w:t xml:space="preserve">BSA/AML </w:t>
      </w:r>
      <w:r w:rsidR="00271E5F" w:rsidRPr="00020869">
        <w:rPr>
          <w:rFonts w:ascii="Calibri" w:hAnsi="Calibri" w:cs="Arial"/>
          <w:sz w:val="22"/>
          <w:szCs w:val="22"/>
        </w:rPr>
        <w:t>Program</w:t>
      </w:r>
      <w:r w:rsidRPr="00020869">
        <w:rPr>
          <w:rFonts w:ascii="Calibri" w:hAnsi="Calibri" w:cs="Arial"/>
          <w:sz w:val="22"/>
          <w:szCs w:val="22"/>
        </w:rPr>
        <w:t>.</w:t>
      </w:r>
    </w:p>
    <w:p w14:paraId="6B47E9AF" w14:textId="77777777" w:rsidR="00B5628F" w:rsidRPr="00020869" w:rsidRDefault="00B5628F" w:rsidP="00B5628F">
      <w:pPr>
        <w:pStyle w:val="msBlockText"/>
        <w:spacing w:after="0"/>
        <w:rPr>
          <w:rFonts w:ascii="Calibri" w:hAnsi="Calibri" w:cs="Arial"/>
          <w:sz w:val="22"/>
          <w:szCs w:val="22"/>
        </w:rPr>
      </w:pPr>
    </w:p>
    <w:p w14:paraId="4DD545BF" w14:textId="77777777" w:rsidR="004C6BBB" w:rsidRPr="00020869" w:rsidRDefault="004C6BBB" w:rsidP="00297F4C">
      <w:pPr>
        <w:pStyle w:val="ListParagraph"/>
        <w:numPr>
          <w:ilvl w:val="0"/>
          <w:numId w:val="9"/>
        </w:numPr>
        <w:spacing w:after="240"/>
        <w:contextualSpacing w:val="0"/>
        <w:outlineLvl w:val="0"/>
        <w:rPr>
          <w:rFonts w:ascii="Calibri" w:hAnsi="Calibri"/>
          <w:b/>
          <w:bCs/>
          <w:vanish/>
          <w:sz w:val="22"/>
          <w:szCs w:val="22"/>
          <w:u w:val="single"/>
        </w:rPr>
      </w:pPr>
      <w:bookmarkStart w:id="61" w:name="_Toc330458703"/>
    </w:p>
    <w:p w14:paraId="51B77431" w14:textId="77777777" w:rsidR="004C6BBB" w:rsidRPr="00020869" w:rsidRDefault="004C6BBB" w:rsidP="00297F4C">
      <w:pPr>
        <w:pStyle w:val="ListParagraph"/>
        <w:numPr>
          <w:ilvl w:val="2"/>
          <w:numId w:val="9"/>
        </w:numPr>
        <w:spacing w:after="240"/>
        <w:contextualSpacing w:val="0"/>
        <w:outlineLvl w:val="2"/>
        <w:rPr>
          <w:rFonts w:ascii="Calibri" w:hAnsi="Calibri"/>
          <w:b/>
          <w:bCs/>
          <w:vanish/>
          <w:sz w:val="22"/>
          <w:szCs w:val="22"/>
        </w:rPr>
      </w:pPr>
    </w:p>
    <w:p w14:paraId="40DCD8C8" w14:textId="264F77E6" w:rsidR="00164064" w:rsidRPr="00020869" w:rsidRDefault="0023341E" w:rsidP="00297F4C">
      <w:pPr>
        <w:pStyle w:val="Heading3"/>
        <w:numPr>
          <w:ilvl w:val="2"/>
          <w:numId w:val="9"/>
        </w:numPr>
        <w:rPr>
          <w:rFonts w:ascii="Calibri" w:hAnsi="Calibri"/>
          <w:sz w:val="22"/>
          <w:szCs w:val="22"/>
        </w:rPr>
      </w:pPr>
      <w:bookmarkStart w:id="62" w:name="_Toc535940063"/>
      <w:r w:rsidRPr="00020869">
        <w:rPr>
          <w:rFonts w:ascii="Calibri" w:hAnsi="Calibri"/>
          <w:sz w:val="22"/>
          <w:szCs w:val="22"/>
        </w:rPr>
        <w:t>SAR</w:t>
      </w:r>
      <w:r w:rsidR="00164064" w:rsidRPr="00020869">
        <w:rPr>
          <w:rFonts w:ascii="Calibri" w:hAnsi="Calibri"/>
          <w:sz w:val="22"/>
          <w:szCs w:val="22"/>
        </w:rPr>
        <w:t xml:space="preserve"> Record Retention</w:t>
      </w:r>
      <w:bookmarkEnd w:id="61"/>
      <w:bookmarkEnd w:id="62"/>
    </w:p>
    <w:p w14:paraId="73755462" w14:textId="27608176" w:rsidR="004465B7"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lastRenderedPageBreak/>
        <w:t>Smartcashpay</w:t>
      </w:r>
      <w:proofErr w:type="spellEnd"/>
      <w:r w:rsidR="006267EC" w:rsidRPr="00020869">
        <w:rPr>
          <w:rFonts w:ascii="Calibri" w:hAnsi="Calibri" w:cs="Arial"/>
          <w:sz w:val="22"/>
          <w:szCs w:val="22"/>
        </w:rPr>
        <w:t xml:space="preserve"> </w:t>
      </w:r>
      <w:r w:rsidR="00164064" w:rsidRPr="00020869">
        <w:rPr>
          <w:rFonts w:ascii="Calibri" w:hAnsi="Calibri" w:cs="Arial"/>
          <w:sz w:val="22"/>
          <w:szCs w:val="22"/>
        </w:rPr>
        <w:t>will maintain a copy</w:t>
      </w:r>
      <w:r w:rsidR="00164064" w:rsidRPr="00020869">
        <w:rPr>
          <w:rStyle w:val="CommentReference"/>
          <w:rFonts w:ascii="Calibri" w:hAnsi="Calibri" w:cs="Arial"/>
          <w:bCs w:val="0"/>
          <w:sz w:val="22"/>
          <w:szCs w:val="22"/>
        </w:rPr>
        <w:t xml:space="preserve"> </w:t>
      </w:r>
      <w:r w:rsidR="00164064" w:rsidRPr="00020869">
        <w:rPr>
          <w:rFonts w:ascii="Calibri" w:hAnsi="Calibri" w:cs="Arial"/>
          <w:sz w:val="22"/>
          <w:szCs w:val="22"/>
        </w:rPr>
        <w:t xml:space="preserve">of any </w:t>
      </w:r>
      <w:r w:rsidR="0023341E" w:rsidRPr="00020869">
        <w:rPr>
          <w:rFonts w:ascii="Calibri" w:hAnsi="Calibri" w:cs="Arial"/>
          <w:sz w:val="22"/>
          <w:szCs w:val="22"/>
        </w:rPr>
        <w:t>SAR</w:t>
      </w:r>
      <w:r w:rsidR="00164064" w:rsidRPr="00020869">
        <w:rPr>
          <w:rFonts w:ascii="Calibri" w:hAnsi="Calibri" w:cs="Arial"/>
          <w:sz w:val="22"/>
          <w:szCs w:val="22"/>
        </w:rPr>
        <w:t xml:space="preserve"> it originates (including joint reports), </w:t>
      </w:r>
      <w:r w:rsidR="004465B7" w:rsidRPr="00020869">
        <w:rPr>
          <w:rFonts w:ascii="Calibri" w:hAnsi="Calibri" w:cs="Arial"/>
          <w:sz w:val="22"/>
          <w:szCs w:val="22"/>
        </w:rPr>
        <w:t>as well as</w:t>
      </w:r>
      <w:r w:rsidR="00164064" w:rsidRPr="00020869">
        <w:rPr>
          <w:rFonts w:ascii="Calibri" w:hAnsi="Calibri" w:cs="Arial"/>
          <w:sz w:val="22"/>
          <w:szCs w:val="22"/>
        </w:rPr>
        <w:t xml:space="preserve"> any supporting documentation</w:t>
      </w:r>
      <w:r w:rsidR="00636ED5" w:rsidRPr="00020869">
        <w:rPr>
          <w:rFonts w:ascii="Calibri" w:hAnsi="Calibri" w:cs="Arial"/>
          <w:sz w:val="22"/>
          <w:szCs w:val="22"/>
        </w:rPr>
        <w:t>,</w:t>
      </w:r>
      <w:r w:rsidR="00164064" w:rsidRPr="00020869">
        <w:rPr>
          <w:rFonts w:ascii="Calibri" w:hAnsi="Calibri" w:cs="Arial"/>
          <w:sz w:val="22"/>
          <w:szCs w:val="22"/>
        </w:rPr>
        <w:t xml:space="preserve"> for a period of five </w:t>
      </w:r>
      <w:r w:rsidR="004538C5" w:rsidRPr="00020869">
        <w:rPr>
          <w:rFonts w:ascii="Calibri" w:hAnsi="Calibri" w:cs="Arial"/>
          <w:sz w:val="22"/>
          <w:szCs w:val="22"/>
        </w:rPr>
        <w:t xml:space="preserve">(5) </w:t>
      </w:r>
      <w:r w:rsidR="00164064" w:rsidRPr="00020869">
        <w:rPr>
          <w:rFonts w:ascii="Calibri" w:hAnsi="Calibri" w:cs="Arial"/>
          <w:sz w:val="22"/>
          <w:szCs w:val="22"/>
        </w:rPr>
        <w:t xml:space="preserve">years </w:t>
      </w:r>
      <w:r w:rsidR="00CA216B" w:rsidRPr="00020869">
        <w:rPr>
          <w:rFonts w:ascii="Calibri" w:hAnsi="Calibri" w:cs="Arial"/>
          <w:sz w:val="22"/>
          <w:szCs w:val="22"/>
        </w:rPr>
        <w:t>from the date of filing.</w:t>
      </w:r>
      <w:r w:rsidR="004465B7" w:rsidRPr="00020869">
        <w:rPr>
          <w:rFonts w:ascii="Calibri" w:hAnsi="Calibri" w:cs="Arial"/>
          <w:sz w:val="22"/>
          <w:szCs w:val="22"/>
        </w:rPr>
        <w:t xml:space="preserve"> </w:t>
      </w:r>
    </w:p>
    <w:p w14:paraId="77332ABC" w14:textId="77777777" w:rsidR="004465B7" w:rsidRPr="00020869" w:rsidRDefault="004465B7" w:rsidP="00B5628F">
      <w:pPr>
        <w:pStyle w:val="msBlockText"/>
        <w:spacing w:after="0"/>
        <w:rPr>
          <w:rFonts w:ascii="Calibri" w:hAnsi="Calibri" w:cs="Arial"/>
          <w:sz w:val="22"/>
          <w:szCs w:val="22"/>
        </w:rPr>
      </w:pPr>
    </w:p>
    <w:p w14:paraId="00FB674F" w14:textId="07238D31"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Supporting documentation must be identified as such and maintained by </w:t>
      </w:r>
      <w:proofErr w:type="spellStart"/>
      <w:r w:rsidR="006540DB">
        <w:rPr>
          <w:rFonts w:ascii="Calibri" w:hAnsi="Calibri" w:cs="Arial"/>
          <w:sz w:val="22"/>
          <w:szCs w:val="22"/>
        </w:rPr>
        <w:t>Smartcashpay</w:t>
      </w:r>
      <w:proofErr w:type="spellEnd"/>
      <w:r w:rsidRPr="00020869">
        <w:rPr>
          <w:rFonts w:ascii="Calibri" w:hAnsi="Calibri" w:cs="Arial"/>
          <w:sz w:val="22"/>
          <w:szCs w:val="22"/>
        </w:rPr>
        <w:t>.</w:t>
      </w:r>
      <w:r w:rsidR="004465B7" w:rsidRPr="00020869">
        <w:rPr>
          <w:rFonts w:ascii="Calibri" w:hAnsi="Calibri" w:cs="Arial"/>
          <w:sz w:val="22"/>
          <w:szCs w:val="22"/>
        </w:rPr>
        <w:t xml:space="preserve">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will make all supporting documentation available to FinCEN, or any Federal, State, or local law enforcement agency, or any Federal regulatory authority that examines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for compliance with the Bank Secrecy Act, or any State regulatory authority administering a State law that requires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to comply with the Bank Secrecy Act or otherwise authorizes the State authority to ensure that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complies with the Bank Secrecy Act, upon request.</w:t>
      </w:r>
      <w:r w:rsidR="004465B7" w:rsidRPr="00020869">
        <w:rPr>
          <w:rFonts w:ascii="Calibri" w:hAnsi="Calibri" w:cs="Arial"/>
          <w:sz w:val="22"/>
          <w:szCs w:val="22"/>
        </w:rPr>
        <w:t xml:space="preserve"> (See Section 13.</w:t>
      </w:r>
      <w:r w:rsidR="006D0688" w:rsidRPr="00020869">
        <w:rPr>
          <w:rFonts w:ascii="Calibri" w:hAnsi="Calibri" w:cs="Arial"/>
          <w:sz w:val="22"/>
          <w:szCs w:val="22"/>
        </w:rPr>
        <w:t>3</w:t>
      </w:r>
      <w:r w:rsidR="004465B7" w:rsidRPr="00020869">
        <w:rPr>
          <w:rFonts w:ascii="Calibri" w:hAnsi="Calibri" w:cs="Arial"/>
          <w:sz w:val="22"/>
          <w:szCs w:val="22"/>
        </w:rPr>
        <w:t xml:space="preserve"> for a </w:t>
      </w:r>
      <w:r w:rsidR="0023341E" w:rsidRPr="00020869">
        <w:rPr>
          <w:rFonts w:ascii="Calibri" w:hAnsi="Calibri" w:cs="Arial"/>
          <w:sz w:val="22"/>
          <w:szCs w:val="22"/>
        </w:rPr>
        <w:t>SAR</w:t>
      </w:r>
      <w:r w:rsidR="004465B7" w:rsidRPr="00020869">
        <w:rPr>
          <w:rFonts w:ascii="Calibri" w:hAnsi="Calibri" w:cs="Arial"/>
          <w:sz w:val="22"/>
          <w:szCs w:val="22"/>
        </w:rPr>
        <w:t xml:space="preserve"> Retention Checklist.)  </w:t>
      </w:r>
    </w:p>
    <w:p w14:paraId="47B702A9" w14:textId="77777777" w:rsidR="00B5628F" w:rsidRPr="00020869" w:rsidRDefault="00B5628F" w:rsidP="00B5628F">
      <w:pPr>
        <w:pStyle w:val="msBlockText"/>
        <w:spacing w:after="0"/>
        <w:rPr>
          <w:rFonts w:ascii="Calibri" w:hAnsi="Calibri" w:cs="Arial"/>
          <w:sz w:val="22"/>
          <w:szCs w:val="22"/>
        </w:rPr>
      </w:pPr>
    </w:p>
    <w:p w14:paraId="52EDF9BE" w14:textId="77777777" w:rsidR="00164064" w:rsidRPr="00020869" w:rsidRDefault="0023341E" w:rsidP="00297F4C">
      <w:pPr>
        <w:pStyle w:val="Heading3"/>
        <w:numPr>
          <w:ilvl w:val="2"/>
          <w:numId w:val="9"/>
        </w:numPr>
        <w:ind w:left="2347" w:hanging="907"/>
        <w:rPr>
          <w:rFonts w:ascii="Calibri" w:hAnsi="Calibri" w:cs="Arial"/>
          <w:sz w:val="22"/>
          <w:szCs w:val="22"/>
        </w:rPr>
      </w:pPr>
      <w:bookmarkStart w:id="63" w:name="_Toc330458704"/>
      <w:bookmarkStart w:id="64" w:name="_Toc535940064"/>
      <w:r w:rsidRPr="00020869">
        <w:rPr>
          <w:rFonts w:ascii="Calibri" w:hAnsi="Calibri" w:cs="Arial"/>
          <w:sz w:val="22"/>
          <w:szCs w:val="22"/>
        </w:rPr>
        <w:t>SAR</w:t>
      </w:r>
      <w:r w:rsidR="00164064" w:rsidRPr="00020869">
        <w:rPr>
          <w:rFonts w:ascii="Calibri" w:hAnsi="Calibri" w:cs="Arial"/>
          <w:sz w:val="22"/>
          <w:szCs w:val="22"/>
        </w:rPr>
        <w:t xml:space="preserve"> Confidentiality</w:t>
      </w:r>
      <w:bookmarkEnd w:id="63"/>
      <w:bookmarkEnd w:id="64"/>
      <w:r w:rsidR="00164064" w:rsidRPr="00020869">
        <w:rPr>
          <w:rFonts w:ascii="Calibri" w:hAnsi="Calibri" w:cs="Arial"/>
          <w:sz w:val="22"/>
          <w:szCs w:val="22"/>
        </w:rPr>
        <w:t xml:space="preserve"> </w:t>
      </w:r>
    </w:p>
    <w:p w14:paraId="0E92C5FE" w14:textId="609C4948"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A </w:t>
      </w:r>
      <w:r w:rsidR="0023341E" w:rsidRPr="00020869">
        <w:rPr>
          <w:rFonts w:ascii="Calibri" w:hAnsi="Calibri" w:cs="Arial"/>
          <w:sz w:val="22"/>
          <w:szCs w:val="22"/>
        </w:rPr>
        <w:t>SAR</w:t>
      </w:r>
      <w:r w:rsidRPr="00020869">
        <w:rPr>
          <w:rFonts w:ascii="Calibri" w:hAnsi="Calibri" w:cs="Arial"/>
          <w:sz w:val="22"/>
          <w:szCs w:val="22"/>
        </w:rPr>
        <w:t xml:space="preserve">, and any information that would reveal the existence of a </w:t>
      </w:r>
      <w:r w:rsidR="0023341E" w:rsidRPr="00020869">
        <w:rPr>
          <w:rFonts w:ascii="Calibri" w:hAnsi="Calibri" w:cs="Arial"/>
          <w:sz w:val="22"/>
          <w:szCs w:val="22"/>
        </w:rPr>
        <w:t>SAR</w:t>
      </w:r>
      <w:r w:rsidRPr="00020869">
        <w:rPr>
          <w:rFonts w:ascii="Calibri" w:hAnsi="Calibri" w:cs="Arial"/>
          <w:sz w:val="22"/>
          <w:szCs w:val="22"/>
        </w:rPr>
        <w:t xml:space="preserve">, </w:t>
      </w:r>
      <w:r w:rsidR="00B52721" w:rsidRPr="00020869">
        <w:rPr>
          <w:rFonts w:ascii="Calibri" w:hAnsi="Calibri" w:cs="Arial"/>
          <w:sz w:val="22"/>
          <w:szCs w:val="22"/>
        </w:rPr>
        <w:t xml:space="preserve">is </w:t>
      </w:r>
      <w:r w:rsidRPr="00020869">
        <w:rPr>
          <w:rFonts w:ascii="Calibri" w:hAnsi="Calibri" w:cs="Arial"/>
          <w:sz w:val="22"/>
          <w:szCs w:val="22"/>
        </w:rPr>
        <w:t>confidential and shall not be d</w:t>
      </w:r>
      <w:r w:rsidR="00CA216B" w:rsidRPr="00020869">
        <w:rPr>
          <w:rFonts w:ascii="Calibri" w:hAnsi="Calibri" w:cs="Arial"/>
          <w:sz w:val="22"/>
          <w:szCs w:val="22"/>
        </w:rPr>
        <w:t xml:space="preserve">isclosed except as authorized. </w:t>
      </w:r>
      <w:proofErr w:type="spellStart"/>
      <w:r w:rsidR="006540DB">
        <w:rPr>
          <w:rFonts w:ascii="Calibri" w:hAnsi="Calibri" w:cs="Arial"/>
          <w:sz w:val="22"/>
          <w:szCs w:val="22"/>
        </w:rPr>
        <w:t>Smartcashpay</w:t>
      </w:r>
      <w:proofErr w:type="spellEnd"/>
      <w:r w:rsidRPr="00020869">
        <w:rPr>
          <w:rFonts w:ascii="Calibri" w:hAnsi="Calibri" w:cs="Arial"/>
          <w:sz w:val="22"/>
          <w:szCs w:val="22"/>
        </w:rPr>
        <w:t xml:space="preserve">, </w:t>
      </w:r>
      <w:r w:rsidR="00B52721" w:rsidRPr="00020869">
        <w:rPr>
          <w:rFonts w:ascii="Calibri" w:hAnsi="Calibri" w:cs="Arial"/>
          <w:sz w:val="22"/>
          <w:szCs w:val="22"/>
        </w:rPr>
        <w:t xml:space="preserve">nor any </w:t>
      </w:r>
      <w:r w:rsidRPr="00020869">
        <w:rPr>
          <w:rFonts w:ascii="Calibri" w:hAnsi="Calibri" w:cs="Arial"/>
          <w:sz w:val="22"/>
          <w:szCs w:val="22"/>
        </w:rPr>
        <w:t xml:space="preserve">director, officer, employee, or agent of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may disclose a </w:t>
      </w:r>
      <w:r w:rsidR="0023341E" w:rsidRPr="00020869">
        <w:rPr>
          <w:rFonts w:ascii="Calibri" w:hAnsi="Calibri" w:cs="Arial"/>
          <w:sz w:val="22"/>
          <w:szCs w:val="22"/>
        </w:rPr>
        <w:t>SAR</w:t>
      </w:r>
      <w:r w:rsidRPr="00020869">
        <w:rPr>
          <w:rFonts w:ascii="Calibri" w:hAnsi="Calibri" w:cs="Arial"/>
          <w:sz w:val="22"/>
          <w:szCs w:val="22"/>
        </w:rPr>
        <w:t xml:space="preserve"> or any information that would reveal the existence of a </w:t>
      </w:r>
      <w:r w:rsidR="0023341E" w:rsidRPr="00020869">
        <w:rPr>
          <w:rFonts w:ascii="Calibri" w:hAnsi="Calibri" w:cs="Arial"/>
          <w:sz w:val="22"/>
          <w:szCs w:val="22"/>
        </w:rPr>
        <w:t>SAR</w:t>
      </w:r>
      <w:r w:rsidRPr="00020869">
        <w:rPr>
          <w:rFonts w:ascii="Calibri" w:hAnsi="Calibri" w:cs="Arial"/>
          <w:sz w:val="22"/>
          <w:szCs w:val="22"/>
        </w:rPr>
        <w:t>.</w:t>
      </w:r>
    </w:p>
    <w:p w14:paraId="4EA44B20" w14:textId="2D870D94"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If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and/or any director, officer, employee, or agent of </w:t>
      </w:r>
      <w:proofErr w:type="spellStart"/>
      <w:r w:rsidR="006540DB">
        <w:rPr>
          <w:rFonts w:ascii="Calibri" w:hAnsi="Calibri" w:cs="Arial"/>
          <w:sz w:val="22"/>
          <w:szCs w:val="22"/>
        </w:rPr>
        <w:t>Smartcashpay</w:t>
      </w:r>
      <w:proofErr w:type="spellEnd"/>
      <w:r w:rsidR="00CA216B" w:rsidRPr="00020869">
        <w:rPr>
          <w:rFonts w:ascii="Calibri" w:hAnsi="Calibri" w:cs="Arial"/>
          <w:sz w:val="22"/>
          <w:szCs w:val="22"/>
        </w:rPr>
        <w:t xml:space="preserve"> </w:t>
      </w:r>
      <w:r w:rsidRPr="00020869">
        <w:rPr>
          <w:rFonts w:ascii="Calibri" w:hAnsi="Calibri" w:cs="Arial"/>
          <w:sz w:val="22"/>
          <w:szCs w:val="22"/>
        </w:rPr>
        <w:t xml:space="preserve">is </w:t>
      </w:r>
      <w:r w:rsidR="00636ED5" w:rsidRPr="00020869">
        <w:rPr>
          <w:rFonts w:ascii="Calibri" w:hAnsi="Calibri" w:cs="Arial"/>
          <w:sz w:val="22"/>
          <w:szCs w:val="22"/>
        </w:rPr>
        <w:t>subpoenaed</w:t>
      </w:r>
      <w:r w:rsidRPr="00020869">
        <w:rPr>
          <w:rFonts w:ascii="Calibri" w:hAnsi="Calibri" w:cs="Arial"/>
          <w:sz w:val="22"/>
          <w:szCs w:val="22"/>
        </w:rPr>
        <w:t xml:space="preserve"> or otherwise requested to disclose a </w:t>
      </w:r>
      <w:r w:rsidR="0023341E" w:rsidRPr="00020869">
        <w:rPr>
          <w:rFonts w:ascii="Calibri" w:hAnsi="Calibri" w:cs="Arial"/>
          <w:sz w:val="22"/>
          <w:szCs w:val="22"/>
        </w:rPr>
        <w:t>SAR</w:t>
      </w:r>
      <w:r w:rsidRPr="00020869">
        <w:rPr>
          <w:rFonts w:ascii="Calibri" w:hAnsi="Calibri" w:cs="Arial"/>
          <w:sz w:val="22"/>
          <w:szCs w:val="22"/>
        </w:rPr>
        <w:t xml:space="preserve"> or any information that would reveal the existence of a </w:t>
      </w:r>
      <w:r w:rsidR="0023341E" w:rsidRPr="00020869">
        <w:rPr>
          <w:rFonts w:ascii="Calibri" w:hAnsi="Calibri" w:cs="Arial"/>
          <w:sz w:val="22"/>
          <w:szCs w:val="22"/>
        </w:rPr>
        <w:t>SAR</w:t>
      </w:r>
      <w:r w:rsidRPr="00020869">
        <w:rPr>
          <w:rFonts w:ascii="Calibri" w:hAnsi="Calibri" w:cs="Arial"/>
          <w:sz w:val="22"/>
          <w:szCs w:val="22"/>
        </w:rPr>
        <w:t xml:space="preserve">, the recipient of such request must decline to produce the </w:t>
      </w:r>
      <w:r w:rsidR="0023341E" w:rsidRPr="00020869">
        <w:rPr>
          <w:rFonts w:ascii="Calibri" w:hAnsi="Calibri" w:cs="Arial"/>
          <w:sz w:val="22"/>
          <w:szCs w:val="22"/>
        </w:rPr>
        <w:t>SAR</w:t>
      </w:r>
      <w:r w:rsidRPr="00020869">
        <w:rPr>
          <w:rFonts w:ascii="Calibri" w:hAnsi="Calibri" w:cs="Arial"/>
          <w:sz w:val="22"/>
          <w:szCs w:val="22"/>
        </w:rPr>
        <w:t xml:space="preserve"> or such information and must notify FinCEN of any such request and the response thereto.</w:t>
      </w:r>
    </w:p>
    <w:p w14:paraId="0FE2F5DA" w14:textId="77777777" w:rsidR="00B5628F" w:rsidRPr="00020869" w:rsidRDefault="00B5628F" w:rsidP="00B5628F">
      <w:pPr>
        <w:pStyle w:val="msBlockText"/>
        <w:spacing w:after="0"/>
        <w:rPr>
          <w:rFonts w:ascii="Calibri" w:hAnsi="Calibri" w:cs="Arial"/>
          <w:sz w:val="22"/>
          <w:szCs w:val="22"/>
        </w:rPr>
      </w:pPr>
    </w:p>
    <w:p w14:paraId="10FE5CE7" w14:textId="4DB28CB3" w:rsidR="00164064"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CA216B" w:rsidRPr="00020869">
        <w:rPr>
          <w:rFonts w:ascii="Calibri" w:hAnsi="Calibri" w:cs="Arial"/>
          <w:sz w:val="22"/>
          <w:szCs w:val="22"/>
        </w:rPr>
        <w:t xml:space="preserve"> </w:t>
      </w:r>
      <w:r w:rsidR="00164064" w:rsidRPr="00020869">
        <w:rPr>
          <w:rFonts w:ascii="Calibri" w:hAnsi="Calibri" w:cs="Arial"/>
          <w:sz w:val="22"/>
          <w:szCs w:val="22"/>
        </w:rPr>
        <w:t xml:space="preserve">will cooperate with law enforcement requests for information regarding </w:t>
      </w:r>
      <w:r w:rsidR="0023341E" w:rsidRPr="00020869">
        <w:rPr>
          <w:rFonts w:ascii="Calibri" w:hAnsi="Calibri" w:cs="Arial"/>
          <w:sz w:val="22"/>
          <w:szCs w:val="22"/>
        </w:rPr>
        <w:t>SAR</w:t>
      </w:r>
      <w:r w:rsidR="00164064" w:rsidRPr="00020869">
        <w:rPr>
          <w:rFonts w:ascii="Calibri" w:hAnsi="Calibri" w:cs="Arial"/>
          <w:sz w:val="22"/>
          <w:szCs w:val="22"/>
        </w:rPr>
        <w:t xml:space="preserve">s in connection with law enforcement efforts.  </w:t>
      </w:r>
    </w:p>
    <w:p w14:paraId="645AB282" w14:textId="77777777" w:rsidR="00D20A79" w:rsidRPr="00020869" w:rsidRDefault="00D20A79" w:rsidP="00B5628F">
      <w:pPr>
        <w:pStyle w:val="msBlockText"/>
        <w:spacing w:after="0"/>
        <w:rPr>
          <w:rFonts w:ascii="Calibri" w:hAnsi="Calibri" w:cs="Arial"/>
          <w:sz w:val="22"/>
          <w:szCs w:val="22"/>
        </w:rPr>
      </w:pPr>
    </w:p>
    <w:p w14:paraId="475658F7" w14:textId="77777777" w:rsidR="00164064" w:rsidRPr="00020869" w:rsidRDefault="00164064" w:rsidP="002F26A5">
      <w:pPr>
        <w:pStyle w:val="Heading2"/>
        <w:rPr>
          <w:rFonts w:ascii="Calibri" w:hAnsi="Calibri" w:cs="Arial"/>
          <w:sz w:val="22"/>
          <w:szCs w:val="22"/>
        </w:rPr>
      </w:pPr>
      <w:bookmarkStart w:id="65" w:name="_Toc330458705"/>
      <w:bookmarkStart w:id="66" w:name="_Toc535940065"/>
      <w:r w:rsidRPr="00020869">
        <w:rPr>
          <w:rFonts w:ascii="Calibri" w:hAnsi="Calibri" w:cs="Arial"/>
          <w:sz w:val="22"/>
          <w:szCs w:val="22"/>
        </w:rPr>
        <w:t>Record Retention</w:t>
      </w:r>
      <w:bookmarkEnd w:id="65"/>
      <w:bookmarkEnd w:id="66"/>
    </w:p>
    <w:p w14:paraId="569FE275" w14:textId="239FD354" w:rsidR="001171AB" w:rsidRPr="00020869" w:rsidRDefault="006540DB" w:rsidP="00B5628F">
      <w:pPr>
        <w:pStyle w:val="msBlockText"/>
        <w:spacing w:after="0"/>
        <w:rPr>
          <w:rFonts w:ascii="Calibri" w:hAnsi="Calibri" w:cs="Arial"/>
          <w:sz w:val="22"/>
          <w:szCs w:val="22"/>
        </w:rPr>
      </w:pPr>
      <w:proofErr w:type="spellStart"/>
      <w:r>
        <w:rPr>
          <w:rFonts w:ascii="Calibri" w:hAnsi="Calibri" w:cs="Arial"/>
          <w:sz w:val="22"/>
          <w:szCs w:val="22"/>
        </w:rPr>
        <w:t>Smartcashpay</w:t>
      </w:r>
      <w:proofErr w:type="spellEnd"/>
      <w:r w:rsidR="001171AB" w:rsidRPr="00020869">
        <w:rPr>
          <w:rFonts w:ascii="Calibri" w:hAnsi="Calibri" w:cs="Arial"/>
          <w:sz w:val="22"/>
          <w:szCs w:val="22"/>
        </w:rPr>
        <w:t xml:space="preserve"> </w:t>
      </w:r>
      <w:r w:rsidR="00A10714" w:rsidRPr="00020869">
        <w:rPr>
          <w:rFonts w:ascii="Calibri" w:hAnsi="Calibri" w:cs="Arial"/>
          <w:sz w:val="22"/>
          <w:szCs w:val="22"/>
        </w:rPr>
        <w:t xml:space="preserve">will retain </w:t>
      </w:r>
      <w:r w:rsidR="001171AB" w:rsidRPr="00020869">
        <w:rPr>
          <w:rFonts w:ascii="Calibri" w:hAnsi="Calibri" w:cs="Arial"/>
          <w:sz w:val="22"/>
          <w:szCs w:val="22"/>
        </w:rPr>
        <w:t>BSA</w:t>
      </w:r>
      <w:r w:rsidR="005E6134" w:rsidRPr="00020869">
        <w:rPr>
          <w:rFonts w:ascii="Calibri" w:hAnsi="Calibri" w:cs="Arial"/>
          <w:sz w:val="22"/>
          <w:szCs w:val="22"/>
        </w:rPr>
        <w:t>/AML</w:t>
      </w:r>
      <w:r w:rsidR="001171AB" w:rsidRPr="00020869">
        <w:rPr>
          <w:rFonts w:ascii="Calibri" w:hAnsi="Calibri" w:cs="Arial"/>
          <w:sz w:val="22"/>
          <w:szCs w:val="22"/>
        </w:rPr>
        <w:t xml:space="preserve"> records for a period of five (5) </w:t>
      </w:r>
      <w:r w:rsidR="00A10714" w:rsidRPr="00020869">
        <w:rPr>
          <w:rFonts w:ascii="Calibri" w:hAnsi="Calibri" w:cs="Arial"/>
          <w:sz w:val="22"/>
          <w:szCs w:val="22"/>
        </w:rPr>
        <w:t>years</w:t>
      </w:r>
      <w:r w:rsidR="002D0BD0" w:rsidRPr="00020869">
        <w:rPr>
          <w:rFonts w:ascii="Calibri" w:hAnsi="Calibri" w:cs="Arial"/>
          <w:sz w:val="22"/>
          <w:szCs w:val="22"/>
        </w:rPr>
        <w:t>, at minimum</w:t>
      </w:r>
      <w:r w:rsidR="00A10714" w:rsidRPr="00020869">
        <w:rPr>
          <w:rFonts w:ascii="Calibri" w:hAnsi="Calibri" w:cs="Arial"/>
          <w:sz w:val="22"/>
          <w:szCs w:val="22"/>
        </w:rPr>
        <w:t xml:space="preserve">. These records will be </w:t>
      </w:r>
      <w:r w:rsidR="001171AB" w:rsidRPr="00020869">
        <w:rPr>
          <w:rFonts w:ascii="Calibri" w:hAnsi="Calibri" w:cs="Arial"/>
          <w:sz w:val="22"/>
          <w:szCs w:val="22"/>
        </w:rPr>
        <w:t xml:space="preserve">filed or stored in such a way as to be accessible within a reasonable period of time. </w:t>
      </w:r>
    </w:p>
    <w:p w14:paraId="54C7CC00" w14:textId="77777777" w:rsidR="00935D08" w:rsidRPr="00020869" w:rsidRDefault="00935D08" w:rsidP="00B5628F">
      <w:pPr>
        <w:pStyle w:val="msBlockText"/>
        <w:spacing w:after="0"/>
        <w:rPr>
          <w:rFonts w:ascii="Calibri" w:hAnsi="Calibri" w:cs="Arial"/>
          <w:sz w:val="22"/>
          <w:szCs w:val="22"/>
        </w:rPr>
      </w:pPr>
    </w:p>
    <w:p w14:paraId="233D2BB4" w14:textId="77777777" w:rsidR="00164064" w:rsidRPr="00020869" w:rsidRDefault="001171AB" w:rsidP="00B5628F">
      <w:pPr>
        <w:pStyle w:val="msBlockText"/>
        <w:spacing w:after="0"/>
        <w:rPr>
          <w:rFonts w:ascii="Calibri" w:hAnsi="Calibri" w:cs="Arial"/>
          <w:sz w:val="22"/>
          <w:szCs w:val="22"/>
        </w:rPr>
      </w:pPr>
      <w:r w:rsidRPr="00020869">
        <w:rPr>
          <w:rFonts w:ascii="Calibri" w:hAnsi="Calibri" w:cs="Arial"/>
          <w:sz w:val="22"/>
          <w:szCs w:val="22"/>
        </w:rPr>
        <w:t xml:space="preserve">The </w:t>
      </w:r>
      <w:r w:rsidR="00A10714" w:rsidRPr="00020869">
        <w:rPr>
          <w:rFonts w:ascii="Calibri" w:hAnsi="Calibri" w:cs="Arial"/>
          <w:sz w:val="22"/>
          <w:szCs w:val="22"/>
        </w:rPr>
        <w:t>retention</w:t>
      </w:r>
      <w:r w:rsidR="004465B7" w:rsidRPr="00020869">
        <w:rPr>
          <w:rFonts w:ascii="Calibri" w:hAnsi="Calibri" w:cs="Arial"/>
          <w:sz w:val="22"/>
          <w:szCs w:val="22"/>
        </w:rPr>
        <w:t xml:space="preserve"> of records</w:t>
      </w:r>
      <w:r w:rsidRPr="00020869">
        <w:rPr>
          <w:rFonts w:ascii="Calibri" w:hAnsi="Calibri" w:cs="Arial"/>
          <w:sz w:val="22"/>
          <w:szCs w:val="22"/>
        </w:rPr>
        <w:t xml:space="preserve"> includes, but </w:t>
      </w:r>
      <w:r w:rsidR="00A10714" w:rsidRPr="00020869">
        <w:rPr>
          <w:rFonts w:ascii="Calibri" w:hAnsi="Calibri" w:cs="Arial"/>
          <w:sz w:val="22"/>
          <w:szCs w:val="22"/>
        </w:rPr>
        <w:t xml:space="preserve">is in no way </w:t>
      </w:r>
      <w:r w:rsidRPr="00020869">
        <w:rPr>
          <w:rFonts w:ascii="Calibri" w:hAnsi="Calibri" w:cs="Arial"/>
          <w:sz w:val="22"/>
          <w:szCs w:val="22"/>
        </w:rPr>
        <w:t>limited to</w:t>
      </w:r>
      <w:r w:rsidR="00A10714" w:rsidRPr="00020869">
        <w:rPr>
          <w:rFonts w:ascii="Calibri" w:hAnsi="Calibri" w:cs="Arial"/>
          <w:sz w:val="22"/>
          <w:szCs w:val="22"/>
        </w:rPr>
        <w:t>,</w:t>
      </w:r>
      <w:r w:rsidRPr="00020869">
        <w:rPr>
          <w:rFonts w:ascii="Calibri" w:hAnsi="Calibri" w:cs="Arial"/>
          <w:sz w:val="22"/>
          <w:szCs w:val="22"/>
        </w:rPr>
        <w:t xml:space="preserve"> the </w:t>
      </w:r>
      <w:r w:rsidR="00164064" w:rsidRPr="00020869">
        <w:rPr>
          <w:rFonts w:ascii="Calibri" w:hAnsi="Calibri" w:cs="Arial"/>
          <w:sz w:val="22"/>
          <w:szCs w:val="22"/>
        </w:rPr>
        <w:t xml:space="preserve">following:   </w:t>
      </w:r>
    </w:p>
    <w:p w14:paraId="533C243B" w14:textId="77777777" w:rsidR="00197D10" w:rsidRPr="00020869" w:rsidRDefault="00197D10" w:rsidP="00B5628F">
      <w:pPr>
        <w:pStyle w:val="msBlockText"/>
        <w:spacing w:after="0"/>
        <w:rPr>
          <w:rFonts w:ascii="Calibri" w:hAnsi="Calibri" w:cs="Arial"/>
          <w:sz w:val="22"/>
          <w:szCs w:val="22"/>
        </w:rPr>
      </w:pPr>
    </w:p>
    <w:p w14:paraId="47101C5C" w14:textId="77777777" w:rsidR="00706DFD" w:rsidRPr="00020869" w:rsidRDefault="00164064" w:rsidP="00B5628F">
      <w:pPr>
        <w:pStyle w:val="msBlockText"/>
        <w:spacing w:after="0"/>
        <w:ind w:left="1440" w:hanging="720"/>
        <w:rPr>
          <w:rFonts w:ascii="Calibri" w:hAnsi="Calibri" w:cs="Arial"/>
          <w:sz w:val="22"/>
          <w:szCs w:val="22"/>
        </w:rPr>
      </w:pPr>
      <w:r w:rsidRPr="00020869">
        <w:rPr>
          <w:rFonts w:ascii="Calibri" w:hAnsi="Calibri" w:cs="Arial"/>
          <w:sz w:val="22"/>
          <w:szCs w:val="22"/>
        </w:rPr>
        <w:t>(</w:t>
      </w:r>
      <w:r w:rsidR="00734BC1" w:rsidRPr="00020869">
        <w:rPr>
          <w:rFonts w:ascii="Calibri" w:hAnsi="Calibri" w:cs="Arial"/>
          <w:sz w:val="22"/>
          <w:szCs w:val="22"/>
        </w:rPr>
        <w:t>1)</w:t>
      </w:r>
      <w:r w:rsidR="00706DFD" w:rsidRPr="00020869">
        <w:rPr>
          <w:rFonts w:ascii="Calibri" w:hAnsi="Calibri" w:cs="Arial"/>
          <w:sz w:val="22"/>
          <w:szCs w:val="22"/>
        </w:rPr>
        <w:tab/>
        <w:t>FinCEN Registration — MSBs must maintain copies of their FinCEN registration form and registration number assigned to the business, including any renewal or subsequent forms. (See Section 8.3</w:t>
      </w:r>
      <w:r w:rsidR="006D0688" w:rsidRPr="00020869">
        <w:rPr>
          <w:rFonts w:ascii="Calibri" w:hAnsi="Calibri" w:cs="Arial"/>
          <w:sz w:val="22"/>
          <w:szCs w:val="22"/>
        </w:rPr>
        <w:t>.</w:t>
      </w:r>
      <w:r w:rsidR="00706DFD" w:rsidRPr="00020869">
        <w:rPr>
          <w:rFonts w:ascii="Calibri" w:hAnsi="Calibri" w:cs="Arial"/>
          <w:sz w:val="22"/>
          <w:szCs w:val="22"/>
        </w:rPr>
        <w:t>1</w:t>
      </w:r>
      <w:r w:rsidR="00B52721" w:rsidRPr="00020869">
        <w:rPr>
          <w:rFonts w:ascii="Calibri" w:hAnsi="Calibri" w:cs="Arial"/>
          <w:sz w:val="22"/>
          <w:szCs w:val="22"/>
        </w:rPr>
        <w:t>.</w:t>
      </w:r>
      <w:r w:rsidR="00706DFD" w:rsidRPr="00020869">
        <w:rPr>
          <w:rFonts w:ascii="Calibri" w:hAnsi="Calibri" w:cs="Arial"/>
          <w:sz w:val="22"/>
          <w:szCs w:val="22"/>
        </w:rPr>
        <w:t>)</w:t>
      </w:r>
      <w:r w:rsidR="00734BC1" w:rsidRPr="00020869">
        <w:rPr>
          <w:rFonts w:ascii="Calibri" w:hAnsi="Calibri" w:cs="Arial"/>
          <w:sz w:val="22"/>
          <w:szCs w:val="22"/>
        </w:rPr>
        <w:t xml:space="preserve"> </w:t>
      </w:r>
      <w:r w:rsidR="00734BC1" w:rsidRPr="00020869">
        <w:rPr>
          <w:rFonts w:ascii="Calibri" w:hAnsi="Calibri" w:cs="Arial"/>
          <w:sz w:val="22"/>
          <w:szCs w:val="22"/>
        </w:rPr>
        <w:tab/>
      </w:r>
    </w:p>
    <w:p w14:paraId="501CD927" w14:textId="03DCADDA" w:rsidR="00356F28" w:rsidRPr="00020869" w:rsidRDefault="00356F28" w:rsidP="00B5628F">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E9446B" w:rsidRPr="00020869">
        <w:rPr>
          <w:rFonts w:ascii="Calibri" w:hAnsi="Calibri" w:cs="Arial"/>
          <w:sz w:val="22"/>
          <w:szCs w:val="22"/>
        </w:rPr>
        <w:t xml:space="preserve">Currency Exchange Record — MSBs must maintain certain records for each currency exchange in excess of $1,000. </w:t>
      </w:r>
      <w:r w:rsidR="006D0688" w:rsidRPr="00020869">
        <w:rPr>
          <w:rFonts w:ascii="Calibri" w:hAnsi="Calibri" w:cs="Arial"/>
          <w:sz w:val="22"/>
          <w:szCs w:val="22"/>
        </w:rPr>
        <w:t>(See Section 8.3.</w:t>
      </w:r>
      <w:r w:rsidR="002506AC" w:rsidRPr="00020869">
        <w:rPr>
          <w:rFonts w:ascii="Calibri" w:hAnsi="Calibri" w:cs="Arial"/>
          <w:sz w:val="22"/>
          <w:szCs w:val="22"/>
        </w:rPr>
        <w:t>6</w:t>
      </w:r>
      <w:r w:rsidR="00B52721" w:rsidRPr="00020869">
        <w:rPr>
          <w:rFonts w:ascii="Calibri" w:hAnsi="Calibri" w:cs="Arial"/>
          <w:sz w:val="22"/>
          <w:szCs w:val="22"/>
        </w:rPr>
        <w:t>.</w:t>
      </w:r>
      <w:r w:rsidR="006D0688" w:rsidRPr="00020869">
        <w:rPr>
          <w:rFonts w:ascii="Calibri" w:hAnsi="Calibri" w:cs="Arial"/>
          <w:sz w:val="22"/>
          <w:szCs w:val="22"/>
        </w:rPr>
        <w:t>)</w:t>
      </w:r>
    </w:p>
    <w:p w14:paraId="7DC37DF0" w14:textId="3DFA0E80" w:rsidR="009D4BF9" w:rsidRPr="00020869" w:rsidRDefault="001171AB" w:rsidP="00B5628F">
      <w:pPr>
        <w:pStyle w:val="msBlockText"/>
        <w:spacing w:after="0"/>
        <w:ind w:left="1440" w:hanging="720"/>
        <w:rPr>
          <w:rFonts w:ascii="Calibri" w:hAnsi="Calibri" w:cs="Arial"/>
          <w:sz w:val="22"/>
          <w:szCs w:val="22"/>
        </w:rPr>
      </w:pPr>
      <w:r w:rsidRPr="00020869">
        <w:rPr>
          <w:rFonts w:ascii="Calibri" w:hAnsi="Calibri" w:cs="Arial"/>
          <w:sz w:val="22"/>
          <w:szCs w:val="22"/>
        </w:rPr>
        <w:t>(</w:t>
      </w:r>
      <w:r w:rsidR="003E143C" w:rsidRPr="00020869">
        <w:rPr>
          <w:rFonts w:ascii="Calibri" w:hAnsi="Calibri" w:cs="Arial"/>
          <w:sz w:val="22"/>
          <w:szCs w:val="22"/>
        </w:rPr>
        <w:t>3</w:t>
      </w:r>
      <w:r w:rsidRPr="00020869">
        <w:rPr>
          <w:rFonts w:ascii="Calibri" w:hAnsi="Calibri" w:cs="Arial"/>
          <w:sz w:val="22"/>
          <w:szCs w:val="22"/>
        </w:rPr>
        <w:t>)</w:t>
      </w:r>
      <w:r w:rsidRPr="00020869">
        <w:rPr>
          <w:rFonts w:ascii="Calibri" w:hAnsi="Calibri" w:cs="Arial"/>
          <w:sz w:val="22"/>
          <w:szCs w:val="22"/>
        </w:rPr>
        <w:tab/>
      </w:r>
      <w:r w:rsidR="002E23FD" w:rsidRPr="00020869">
        <w:rPr>
          <w:rFonts w:ascii="Calibri" w:hAnsi="Calibri" w:cs="Arial"/>
          <w:sz w:val="22"/>
          <w:szCs w:val="22"/>
        </w:rPr>
        <w:t>Monetary Instrument Log</w:t>
      </w:r>
      <w:r w:rsidR="00E9446B" w:rsidRPr="00020869">
        <w:rPr>
          <w:rFonts w:ascii="Calibri" w:hAnsi="Calibri" w:cs="Arial"/>
          <w:sz w:val="22"/>
          <w:szCs w:val="22"/>
        </w:rPr>
        <w:t xml:space="preserve"> — MSBs must maintain certain inform</w:t>
      </w:r>
      <w:r w:rsidR="002E23FD" w:rsidRPr="00020869">
        <w:rPr>
          <w:rFonts w:ascii="Calibri" w:hAnsi="Calibri" w:cs="Arial"/>
          <w:sz w:val="22"/>
          <w:szCs w:val="22"/>
        </w:rPr>
        <w:t>ation for each purchase of monetary instruments, such as currency,</w:t>
      </w:r>
      <w:r w:rsidR="00E9446B" w:rsidRPr="00020869">
        <w:rPr>
          <w:rFonts w:ascii="Calibri" w:hAnsi="Calibri" w:cs="Arial"/>
          <w:sz w:val="22"/>
          <w:szCs w:val="22"/>
        </w:rPr>
        <w:t xml:space="preserve"> </w:t>
      </w:r>
      <w:r w:rsidR="004465B7" w:rsidRPr="00020869">
        <w:rPr>
          <w:rFonts w:ascii="Calibri" w:hAnsi="Calibri" w:cs="Arial"/>
          <w:sz w:val="22"/>
          <w:szCs w:val="22"/>
        </w:rPr>
        <w:t>$3,000-$10,000</w:t>
      </w:r>
      <w:r w:rsidR="00E9446B" w:rsidRPr="00020869">
        <w:rPr>
          <w:rFonts w:ascii="Calibri" w:hAnsi="Calibri" w:cs="Arial"/>
          <w:sz w:val="22"/>
          <w:szCs w:val="22"/>
        </w:rPr>
        <w:t>, regardless of the method of payment. (</w:t>
      </w:r>
      <w:r w:rsidR="006D0688" w:rsidRPr="00020869">
        <w:rPr>
          <w:rFonts w:ascii="Calibri" w:hAnsi="Calibri" w:cs="Arial"/>
          <w:sz w:val="22"/>
          <w:szCs w:val="22"/>
        </w:rPr>
        <w:t>See Section 8.3.</w:t>
      </w:r>
      <w:r w:rsidR="002506AC" w:rsidRPr="00020869">
        <w:rPr>
          <w:rFonts w:ascii="Calibri" w:hAnsi="Calibri" w:cs="Arial"/>
          <w:sz w:val="22"/>
          <w:szCs w:val="22"/>
        </w:rPr>
        <w:t>7</w:t>
      </w:r>
      <w:r w:rsidR="00B52721" w:rsidRPr="00020869">
        <w:rPr>
          <w:rFonts w:ascii="Calibri" w:hAnsi="Calibri" w:cs="Arial"/>
          <w:sz w:val="22"/>
          <w:szCs w:val="22"/>
        </w:rPr>
        <w:t>.</w:t>
      </w:r>
      <w:r w:rsidR="006D0688" w:rsidRPr="00020869">
        <w:rPr>
          <w:rFonts w:ascii="Calibri" w:hAnsi="Calibri" w:cs="Arial"/>
          <w:sz w:val="22"/>
          <w:szCs w:val="22"/>
        </w:rPr>
        <w:t>)</w:t>
      </w:r>
    </w:p>
    <w:p w14:paraId="2545FD55" w14:textId="77777777" w:rsidR="00D81699" w:rsidRPr="00020869" w:rsidRDefault="00D81699" w:rsidP="00B5628F">
      <w:pPr>
        <w:pStyle w:val="msBlockText"/>
        <w:spacing w:after="0"/>
        <w:ind w:left="1440" w:hanging="720"/>
        <w:rPr>
          <w:rFonts w:ascii="Calibri" w:hAnsi="Calibri" w:cs="Arial"/>
          <w:sz w:val="22"/>
          <w:szCs w:val="22"/>
        </w:rPr>
      </w:pPr>
    </w:p>
    <w:p w14:paraId="143BFAC0" w14:textId="77777777" w:rsidR="00164064" w:rsidRPr="00020869" w:rsidRDefault="00164064" w:rsidP="002F26A5">
      <w:pPr>
        <w:pStyle w:val="Heading2"/>
        <w:rPr>
          <w:rFonts w:ascii="Calibri" w:hAnsi="Calibri" w:cs="Arial"/>
          <w:sz w:val="22"/>
          <w:szCs w:val="22"/>
        </w:rPr>
      </w:pPr>
      <w:bookmarkStart w:id="67" w:name="_Toc330458706"/>
      <w:bookmarkStart w:id="68" w:name="_Toc535940066"/>
      <w:r w:rsidRPr="00020869">
        <w:rPr>
          <w:rFonts w:ascii="Calibri" w:hAnsi="Calibri" w:cs="Arial"/>
          <w:sz w:val="22"/>
          <w:szCs w:val="22"/>
        </w:rPr>
        <w:t>Law Enforcement Information Requests</w:t>
      </w:r>
      <w:bookmarkEnd w:id="67"/>
      <w:bookmarkEnd w:id="68"/>
    </w:p>
    <w:p w14:paraId="5C0F65F9" w14:textId="6B28543A" w:rsidR="00164064" w:rsidRPr="00020869" w:rsidRDefault="00C2771F" w:rsidP="00B5628F">
      <w:pPr>
        <w:pStyle w:val="msBlockText"/>
        <w:spacing w:after="0"/>
        <w:rPr>
          <w:rFonts w:ascii="Calibri" w:hAnsi="Calibri" w:cs="Arial"/>
          <w:sz w:val="22"/>
          <w:szCs w:val="22"/>
        </w:rPr>
      </w:pPr>
      <w:r w:rsidRPr="00020869">
        <w:rPr>
          <w:rFonts w:ascii="Calibri" w:hAnsi="Calibri" w:cs="Arial"/>
          <w:sz w:val="22"/>
          <w:szCs w:val="22"/>
        </w:rPr>
        <w:t>FinCEN</w:t>
      </w:r>
      <w:r w:rsidR="00164064" w:rsidRPr="00020869">
        <w:rPr>
          <w:rFonts w:ascii="Calibri" w:hAnsi="Calibri" w:cs="Arial"/>
          <w:sz w:val="22"/>
          <w:szCs w:val="22"/>
        </w:rPr>
        <w:t xml:space="preserve"> requires </w:t>
      </w:r>
      <w:proofErr w:type="spellStart"/>
      <w:r w:rsidR="006540DB">
        <w:rPr>
          <w:rFonts w:ascii="Calibri" w:hAnsi="Calibri" w:cs="Arial"/>
          <w:sz w:val="22"/>
          <w:szCs w:val="22"/>
        </w:rPr>
        <w:t>Smartcashpay</w:t>
      </w:r>
      <w:proofErr w:type="spellEnd"/>
      <w:r w:rsidR="00164064" w:rsidRPr="00020869">
        <w:rPr>
          <w:rFonts w:ascii="Calibri" w:hAnsi="Calibri" w:cs="Arial"/>
          <w:sz w:val="22"/>
          <w:szCs w:val="22"/>
        </w:rPr>
        <w:t xml:space="preserve"> to comply with</w:t>
      </w:r>
      <w:r w:rsidRPr="00020869">
        <w:rPr>
          <w:rFonts w:ascii="Calibri" w:hAnsi="Calibri" w:cs="Arial"/>
          <w:sz w:val="22"/>
          <w:szCs w:val="22"/>
        </w:rPr>
        <w:t xml:space="preserve"> </w:t>
      </w:r>
      <w:r w:rsidR="00164064" w:rsidRPr="00020869">
        <w:rPr>
          <w:rFonts w:ascii="Calibri" w:hAnsi="Calibri" w:cs="Arial"/>
          <w:sz w:val="22"/>
          <w:szCs w:val="22"/>
        </w:rPr>
        <w:t xml:space="preserve">information sharing </w:t>
      </w:r>
      <w:r w:rsidRPr="00020869">
        <w:rPr>
          <w:rFonts w:ascii="Calibri" w:hAnsi="Calibri" w:cs="Arial"/>
          <w:sz w:val="22"/>
          <w:szCs w:val="22"/>
        </w:rPr>
        <w:t>requests</w:t>
      </w:r>
      <w:r w:rsidR="00164064" w:rsidRPr="00020869">
        <w:rPr>
          <w:rFonts w:ascii="Calibri" w:hAnsi="Calibri" w:cs="Arial"/>
          <w:sz w:val="22"/>
          <w:szCs w:val="22"/>
        </w:rPr>
        <w:t xml:space="preserve"> regarding accounts and transactions</w:t>
      </w:r>
      <w:r w:rsidR="00A10714" w:rsidRPr="00020869">
        <w:rPr>
          <w:rFonts w:ascii="Calibri" w:hAnsi="Calibri" w:cs="Arial"/>
          <w:sz w:val="22"/>
          <w:szCs w:val="22"/>
        </w:rPr>
        <w:t xml:space="preserve">. </w:t>
      </w:r>
      <w:r w:rsidR="00164064" w:rsidRPr="00020869">
        <w:rPr>
          <w:rFonts w:ascii="Calibri" w:hAnsi="Calibri" w:cs="Arial"/>
          <w:sz w:val="22"/>
          <w:szCs w:val="22"/>
        </w:rPr>
        <w:t xml:space="preserve">In the event </w:t>
      </w:r>
      <w:proofErr w:type="spellStart"/>
      <w:r w:rsidR="006540DB">
        <w:rPr>
          <w:rFonts w:ascii="Calibri" w:hAnsi="Calibri" w:cs="Arial"/>
          <w:sz w:val="22"/>
          <w:szCs w:val="22"/>
        </w:rPr>
        <w:t>Smartcashpay</w:t>
      </w:r>
      <w:proofErr w:type="spellEnd"/>
      <w:r w:rsidR="00164064" w:rsidRPr="00020869">
        <w:rPr>
          <w:rFonts w:ascii="Calibri" w:hAnsi="Calibri" w:cs="Arial"/>
          <w:sz w:val="22"/>
          <w:szCs w:val="22"/>
        </w:rPr>
        <w:t xml:space="preserve"> receives such a request, </w:t>
      </w:r>
      <w:proofErr w:type="spellStart"/>
      <w:r w:rsidR="006540DB">
        <w:rPr>
          <w:rFonts w:ascii="Calibri" w:hAnsi="Calibri" w:cs="Arial"/>
          <w:sz w:val="22"/>
          <w:szCs w:val="22"/>
        </w:rPr>
        <w:t>Smartcashpay</w:t>
      </w:r>
      <w:proofErr w:type="spellEnd"/>
      <w:r w:rsidR="0095336C" w:rsidRPr="00020869">
        <w:rPr>
          <w:rFonts w:ascii="Calibri" w:hAnsi="Calibri" w:cs="Arial"/>
          <w:sz w:val="22"/>
          <w:szCs w:val="22"/>
        </w:rPr>
        <w:t xml:space="preserve"> </w:t>
      </w:r>
      <w:r w:rsidR="00164064" w:rsidRPr="00020869">
        <w:rPr>
          <w:rFonts w:ascii="Calibri" w:hAnsi="Calibri" w:cs="Arial"/>
          <w:sz w:val="22"/>
          <w:szCs w:val="22"/>
        </w:rPr>
        <w:t xml:space="preserve">will respond to the request </w:t>
      </w:r>
      <w:r w:rsidR="00165293" w:rsidRPr="00020869">
        <w:rPr>
          <w:rFonts w:ascii="Calibri" w:hAnsi="Calibri" w:cs="Arial"/>
          <w:sz w:val="22"/>
          <w:szCs w:val="22"/>
        </w:rPr>
        <w:t xml:space="preserve">in a timely manner </w:t>
      </w:r>
      <w:r w:rsidR="00164064" w:rsidRPr="00020869">
        <w:rPr>
          <w:rFonts w:ascii="Calibri" w:hAnsi="Calibri" w:cs="Arial"/>
          <w:sz w:val="22"/>
          <w:szCs w:val="22"/>
        </w:rPr>
        <w:t xml:space="preserve">and cooperate </w:t>
      </w:r>
      <w:r w:rsidR="00165293" w:rsidRPr="00020869">
        <w:rPr>
          <w:rFonts w:ascii="Calibri" w:hAnsi="Calibri" w:cs="Arial"/>
          <w:sz w:val="22"/>
          <w:szCs w:val="22"/>
        </w:rPr>
        <w:t>completely and thoroughly</w:t>
      </w:r>
      <w:r w:rsidR="00164064" w:rsidRPr="00020869">
        <w:rPr>
          <w:rFonts w:ascii="Calibri" w:hAnsi="Calibri" w:cs="Arial"/>
          <w:sz w:val="22"/>
          <w:szCs w:val="22"/>
        </w:rPr>
        <w:t xml:space="preserve"> with FinCEN’s inquiry. </w:t>
      </w:r>
    </w:p>
    <w:p w14:paraId="01B58337" w14:textId="77777777" w:rsidR="00AB69E7" w:rsidRPr="00020869" w:rsidRDefault="00AB69E7" w:rsidP="00B5628F">
      <w:pPr>
        <w:pStyle w:val="msBlockText"/>
        <w:spacing w:after="0"/>
        <w:rPr>
          <w:rFonts w:ascii="Calibri" w:hAnsi="Calibri" w:cs="Arial"/>
          <w:sz w:val="22"/>
          <w:szCs w:val="22"/>
        </w:rPr>
      </w:pPr>
    </w:p>
    <w:p w14:paraId="72D81A60" w14:textId="77777777" w:rsidR="00164064" w:rsidRPr="00020869" w:rsidRDefault="00164064" w:rsidP="002F26A5">
      <w:pPr>
        <w:pStyle w:val="Heading1"/>
        <w:rPr>
          <w:rFonts w:ascii="Calibri" w:hAnsi="Calibri" w:cs="Arial"/>
          <w:sz w:val="22"/>
          <w:szCs w:val="22"/>
          <w:u w:val="none"/>
        </w:rPr>
      </w:pPr>
      <w:bookmarkStart w:id="69" w:name="_Toc330458707"/>
      <w:bookmarkStart w:id="70" w:name="_Toc535940067"/>
      <w:r w:rsidRPr="00020869">
        <w:rPr>
          <w:rFonts w:ascii="Calibri" w:hAnsi="Calibri" w:cs="Arial"/>
          <w:sz w:val="22"/>
          <w:szCs w:val="22"/>
          <w:u w:val="none"/>
        </w:rPr>
        <w:t>Conflict Resolution/Escalation</w:t>
      </w:r>
      <w:bookmarkEnd w:id="69"/>
      <w:bookmarkEnd w:id="70"/>
    </w:p>
    <w:p w14:paraId="22A165DC" w14:textId="3ED2B16A" w:rsidR="00B5628F" w:rsidRDefault="00164064" w:rsidP="00B5628F">
      <w:pPr>
        <w:pStyle w:val="msBlockText"/>
        <w:spacing w:after="0"/>
        <w:rPr>
          <w:rFonts w:ascii="Calibri" w:hAnsi="Calibri" w:cs="Arial"/>
          <w:sz w:val="22"/>
          <w:szCs w:val="22"/>
        </w:rPr>
      </w:pPr>
      <w:r w:rsidRPr="00020869">
        <w:rPr>
          <w:rFonts w:ascii="Calibri" w:hAnsi="Calibri" w:cs="Arial"/>
          <w:sz w:val="22"/>
          <w:szCs w:val="22"/>
        </w:rPr>
        <w:lastRenderedPageBreak/>
        <w:t xml:space="preserve">In the event of a question regarding the operation or implementation of the </w:t>
      </w:r>
      <w:r w:rsidR="00A5634F" w:rsidRPr="00020869">
        <w:rPr>
          <w:rFonts w:ascii="Calibri" w:hAnsi="Calibri" w:cs="Arial"/>
          <w:sz w:val="22"/>
          <w:szCs w:val="22"/>
        </w:rPr>
        <w:t>BSA</w:t>
      </w:r>
      <w:r w:rsidR="00960380" w:rsidRPr="00020869">
        <w:rPr>
          <w:rFonts w:ascii="Calibri" w:hAnsi="Calibri" w:cs="Arial"/>
          <w:sz w:val="22"/>
          <w:szCs w:val="22"/>
        </w:rPr>
        <w:t>/AML</w:t>
      </w:r>
      <w:r w:rsidR="00A5634F" w:rsidRPr="00020869">
        <w:rPr>
          <w:rFonts w:ascii="Calibri" w:hAnsi="Calibri" w:cs="Arial"/>
          <w:sz w:val="22"/>
          <w:szCs w:val="22"/>
        </w:rPr>
        <w:t xml:space="preserve"> Program</w:t>
      </w:r>
      <w:r w:rsidRPr="00020869">
        <w:rPr>
          <w:rFonts w:ascii="Calibri" w:hAnsi="Calibri" w:cs="Arial"/>
          <w:sz w:val="22"/>
          <w:szCs w:val="22"/>
        </w:rPr>
        <w:t xml:space="preserve">, or in the event </w:t>
      </w:r>
      <w:proofErr w:type="spellStart"/>
      <w:r w:rsidR="006540DB">
        <w:rPr>
          <w:rFonts w:ascii="Calibri" w:hAnsi="Calibri" w:cs="Arial"/>
          <w:sz w:val="22"/>
          <w:szCs w:val="22"/>
        </w:rPr>
        <w:t>Smartcashpay</w:t>
      </w:r>
      <w:proofErr w:type="spellEnd"/>
      <w:r w:rsidR="00717589" w:rsidRPr="00020869">
        <w:rPr>
          <w:rFonts w:ascii="Calibri" w:hAnsi="Calibri" w:cs="Arial"/>
          <w:sz w:val="22"/>
          <w:szCs w:val="22"/>
        </w:rPr>
        <w:t xml:space="preserve"> </w:t>
      </w:r>
      <w:r w:rsidRPr="00020869">
        <w:rPr>
          <w:rFonts w:ascii="Calibri" w:hAnsi="Calibri" w:cs="Arial"/>
          <w:sz w:val="22"/>
          <w:szCs w:val="22"/>
        </w:rPr>
        <w:t xml:space="preserve">staff require an interpretation relating to the </w:t>
      </w:r>
      <w:r w:rsidR="00D05840" w:rsidRPr="00020869">
        <w:rPr>
          <w:rFonts w:ascii="Calibri" w:hAnsi="Calibri" w:cs="Arial"/>
          <w:sz w:val="22"/>
          <w:szCs w:val="22"/>
        </w:rPr>
        <w:t>Program</w:t>
      </w:r>
      <w:r w:rsidRPr="00020869">
        <w:rPr>
          <w:rFonts w:ascii="Calibri" w:hAnsi="Calibri" w:cs="Arial"/>
          <w:sz w:val="22"/>
          <w:szCs w:val="22"/>
        </w:rPr>
        <w:t xml:space="preserve">, the conflict or interpretation request will be escalated to the </w:t>
      </w:r>
      <w:r w:rsidR="00A5634F" w:rsidRPr="00020869">
        <w:rPr>
          <w:rFonts w:ascii="Calibri" w:hAnsi="Calibri" w:cs="Arial"/>
          <w:sz w:val="22"/>
          <w:szCs w:val="22"/>
        </w:rPr>
        <w:t>BSA</w:t>
      </w:r>
      <w:r w:rsidR="00717589" w:rsidRPr="00020869">
        <w:rPr>
          <w:rFonts w:ascii="Calibri" w:hAnsi="Calibri" w:cs="Arial"/>
          <w:sz w:val="22"/>
          <w:szCs w:val="22"/>
        </w:rPr>
        <w:t xml:space="preserve"> </w:t>
      </w:r>
      <w:r w:rsidRPr="00020869">
        <w:rPr>
          <w:rFonts w:ascii="Calibri" w:hAnsi="Calibri" w:cs="Arial"/>
          <w:sz w:val="22"/>
          <w:szCs w:val="22"/>
        </w:rPr>
        <w:t xml:space="preserve">Compliance Officer, who will resolve the conflict or provide the interpretation.  </w:t>
      </w:r>
    </w:p>
    <w:p w14:paraId="7ABA0CD2" w14:textId="77777777" w:rsidR="00D529AB" w:rsidRPr="00020869" w:rsidRDefault="00D529AB" w:rsidP="00B5628F">
      <w:pPr>
        <w:pStyle w:val="msBlockText"/>
        <w:spacing w:after="0"/>
        <w:rPr>
          <w:rFonts w:ascii="Calibri" w:hAnsi="Calibri" w:cs="Arial"/>
          <w:sz w:val="22"/>
          <w:szCs w:val="22"/>
        </w:rPr>
      </w:pPr>
    </w:p>
    <w:p w14:paraId="24CD5F2C" w14:textId="77777777" w:rsidR="00164064" w:rsidRPr="00020869" w:rsidRDefault="00164064" w:rsidP="002F26A5">
      <w:pPr>
        <w:pStyle w:val="Heading1"/>
        <w:rPr>
          <w:rFonts w:ascii="Calibri" w:hAnsi="Calibri" w:cs="Arial"/>
          <w:sz w:val="22"/>
          <w:szCs w:val="22"/>
          <w:u w:val="none"/>
        </w:rPr>
      </w:pPr>
      <w:bookmarkStart w:id="71" w:name="_Toc330458708"/>
      <w:bookmarkStart w:id="72" w:name="_Toc535940068"/>
      <w:r w:rsidRPr="00020869">
        <w:rPr>
          <w:rFonts w:ascii="Calibri" w:hAnsi="Calibri" w:cs="Arial"/>
          <w:sz w:val="22"/>
          <w:szCs w:val="22"/>
          <w:u w:val="none"/>
        </w:rPr>
        <w:t>Exceptions</w:t>
      </w:r>
      <w:bookmarkEnd w:id="71"/>
      <w:bookmarkEnd w:id="72"/>
    </w:p>
    <w:p w14:paraId="75C8E1F0" w14:textId="77777777" w:rsidR="00B5628F"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There are no exceptions permitted to the </w:t>
      </w:r>
      <w:r w:rsidR="00717589" w:rsidRPr="00020869">
        <w:rPr>
          <w:rFonts w:ascii="Calibri" w:hAnsi="Calibri" w:cs="Arial"/>
          <w:sz w:val="22"/>
          <w:szCs w:val="22"/>
        </w:rPr>
        <w:t>BSA/AML</w:t>
      </w:r>
      <w:r w:rsidRPr="00020869">
        <w:rPr>
          <w:rFonts w:ascii="Calibri" w:hAnsi="Calibri" w:cs="Arial"/>
          <w:sz w:val="22"/>
          <w:szCs w:val="22"/>
        </w:rPr>
        <w:t xml:space="preserve"> </w:t>
      </w:r>
      <w:r w:rsidR="00A5634F" w:rsidRPr="00020869">
        <w:rPr>
          <w:rFonts w:ascii="Calibri" w:hAnsi="Calibri" w:cs="Arial"/>
          <w:sz w:val="22"/>
          <w:szCs w:val="22"/>
        </w:rPr>
        <w:t>Program</w:t>
      </w:r>
      <w:r w:rsidRPr="00020869">
        <w:rPr>
          <w:rFonts w:ascii="Calibri" w:hAnsi="Calibri" w:cs="Arial"/>
          <w:sz w:val="22"/>
          <w:szCs w:val="22"/>
        </w:rPr>
        <w:t>.</w:t>
      </w:r>
    </w:p>
    <w:p w14:paraId="08942316" w14:textId="77777777" w:rsidR="00A315E6" w:rsidRPr="00020869" w:rsidRDefault="00A315E6" w:rsidP="00B5628F">
      <w:pPr>
        <w:pStyle w:val="msBlockText"/>
        <w:spacing w:after="0"/>
        <w:rPr>
          <w:rFonts w:ascii="Calibri" w:hAnsi="Calibri" w:cs="Arial"/>
          <w:sz w:val="22"/>
          <w:szCs w:val="22"/>
        </w:rPr>
      </w:pPr>
    </w:p>
    <w:p w14:paraId="6879513E" w14:textId="0ADAD3F9" w:rsidR="00522FB3" w:rsidRPr="00020869" w:rsidRDefault="00164064" w:rsidP="00522FB3">
      <w:pPr>
        <w:pStyle w:val="Heading1"/>
        <w:rPr>
          <w:rFonts w:ascii="Calibri" w:hAnsi="Calibri"/>
          <w:sz w:val="22"/>
          <w:szCs w:val="22"/>
          <w:u w:val="none"/>
        </w:rPr>
      </w:pPr>
      <w:bookmarkStart w:id="73" w:name="_Toc330458709"/>
      <w:bookmarkStart w:id="74" w:name="_Toc535940069"/>
      <w:r w:rsidRPr="00020869">
        <w:rPr>
          <w:rFonts w:ascii="Calibri" w:hAnsi="Calibri"/>
          <w:sz w:val="22"/>
          <w:szCs w:val="22"/>
          <w:u w:val="none"/>
        </w:rPr>
        <w:t>Review Schedule</w:t>
      </w:r>
      <w:bookmarkEnd w:id="73"/>
      <w:bookmarkEnd w:id="74"/>
    </w:p>
    <w:p w14:paraId="112EA85E" w14:textId="030E0365" w:rsidR="002F26A5" w:rsidRPr="00020869" w:rsidRDefault="006540DB" w:rsidP="00960380">
      <w:pPr>
        <w:jc w:val="both"/>
        <w:rPr>
          <w:rFonts w:ascii="Calibri" w:hAnsi="Calibri" w:cs="Arial"/>
          <w:sz w:val="22"/>
          <w:szCs w:val="22"/>
        </w:rPr>
      </w:pPr>
      <w:proofErr w:type="spellStart"/>
      <w:r>
        <w:rPr>
          <w:rFonts w:ascii="Calibri" w:hAnsi="Calibri" w:cs="Arial"/>
          <w:sz w:val="22"/>
          <w:szCs w:val="22"/>
        </w:rPr>
        <w:t>Smartcashpay</w:t>
      </w:r>
      <w:r w:rsidR="008D17F1" w:rsidRPr="00020869">
        <w:rPr>
          <w:rFonts w:ascii="Calibri" w:hAnsi="Calibri" w:cs="Arial"/>
          <w:sz w:val="22"/>
          <w:szCs w:val="22"/>
        </w:rPr>
        <w:t>’s</w:t>
      </w:r>
      <w:proofErr w:type="spellEnd"/>
      <w:r w:rsidR="00522FB3" w:rsidRPr="00020869">
        <w:rPr>
          <w:rFonts w:ascii="Calibri" w:hAnsi="Calibri" w:cs="Arial"/>
          <w:sz w:val="22"/>
          <w:szCs w:val="22"/>
        </w:rPr>
        <w:t xml:space="preserve"> BSA/AML Program will be reviewed and updated</w:t>
      </w:r>
      <w:r w:rsidR="00960380" w:rsidRPr="00020869">
        <w:rPr>
          <w:rFonts w:ascii="Calibri" w:hAnsi="Calibri" w:cs="Arial"/>
          <w:sz w:val="22"/>
          <w:szCs w:val="22"/>
        </w:rPr>
        <w:t>,</w:t>
      </w:r>
      <w:r w:rsidR="00522FB3" w:rsidRPr="00020869">
        <w:rPr>
          <w:rFonts w:ascii="Calibri" w:hAnsi="Calibri" w:cs="Arial"/>
          <w:sz w:val="22"/>
          <w:szCs w:val="22"/>
        </w:rPr>
        <w:t xml:space="preserve"> at minimum</w:t>
      </w:r>
      <w:r w:rsidR="00960380" w:rsidRPr="00020869">
        <w:rPr>
          <w:rFonts w:ascii="Calibri" w:hAnsi="Calibri" w:cs="Arial"/>
          <w:sz w:val="22"/>
          <w:szCs w:val="22"/>
        </w:rPr>
        <w:t>,</w:t>
      </w:r>
      <w:r w:rsidR="00522FB3" w:rsidRPr="00020869">
        <w:rPr>
          <w:rFonts w:ascii="Calibri" w:hAnsi="Calibri" w:cs="Arial"/>
          <w:sz w:val="22"/>
          <w:szCs w:val="22"/>
        </w:rPr>
        <w:t xml:space="preserve"> on an annual basis. </w:t>
      </w:r>
      <w:proofErr w:type="spellStart"/>
      <w:r>
        <w:rPr>
          <w:rFonts w:ascii="Calibri" w:hAnsi="Calibri" w:cs="Arial"/>
          <w:sz w:val="22"/>
          <w:szCs w:val="22"/>
        </w:rPr>
        <w:t>Smartcashpay</w:t>
      </w:r>
      <w:proofErr w:type="spellEnd"/>
      <w:r w:rsidR="00522FB3" w:rsidRPr="00020869">
        <w:rPr>
          <w:rFonts w:ascii="Calibri" w:hAnsi="Calibri" w:cs="Arial"/>
          <w:sz w:val="22"/>
          <w:szCs w:val="22"/>
        </w:rPr>
        <w:t xml:space="preserve"> will review and update its BSA/AML Program following any material changes to business operations</w:t>
      </w:r>
      <w:r w:rsidR="00B060A1" w:rsidRPr="00020869">
        <w:rPr>
          <w:rFonts w:ascii="Calibri" w:hAnsi="Calibri" w:cs="Arial"/>
          <w:sz w:val="22"/>
          <w:szCs w:val="22"/>
        </w:rPr>
        <w:t>,</w:t>
      </w:r>
      <w:r w:rsidR="00522FB3" w:rsidRPr="00020869">
        <w:rPr>
          <w:rFonts w:ascii="Calibri" w:hAnsi="Calibri" w:cs="Arial"/>
          <w:sz w:val="22"/>
          <w:szCs w:val="22"/>
        </w:rPr>
        <w:t xml:space="preserve"> company ownership</w:t>
      </w:r>
      <w:r w:rsidR="00B060A1" w:rsidRPr="00020869">
        <w:rPr>
          <w:rFonts w:ascii="Calibri" w:hAnsi="Calibri" w:cs="Arial"/>
          <w:sz w:val="22"/>
          <w:szCs w:val="22"/>
        </w:rPr>
        <w:t>, or both</w:t>
      </w:r>
      <w:r w:rsidR="00522FB3" w:rsidRPr="00020869">
        <w:rPr>
          <w:rFonts w:ascii="Calibri" w:hAnsi="Calibri" w:cs="Arial"/>
          <w:sz w:val="22"/>
          <w:szCs w:val="22"/>
        </w:rPr>
        <w:t>.</w:t>
      </w:r>
    </w:p>
    <w:p w14:paraId="45FDE6C1" w14:textId="77777777" w:rsidR="00522FB3" w:rsidRPr="00020869" w:rsidRDefault="00522FB3" w:rsidP="00522FB3">
      <w:pPr>
        <w:pStyle w:val="msBlockText"/>
        <w:spacing w:after="0"/>
        <w:rPr>
          <w:rFonts w:ascii="Calibri" w:hAnsi="Calibri"/>
        </w:rPr>
      </w:pPr>
    </w:p>
    <w:p w14:paraId="388A5454" w14:textId="77777777" w:rsidR="004D2673" w:rsidRPr="00020869" w:rsidRDefault="004D2673" w:rsidP="00297F4C">
      <w:pPr>
        <w:pStyle w:val="Heading1"/>
        <w:numPr>
          <w:ilvl w:val="0"/>
          <w:numId w:val="10"/>
        </w:numPr>
        <w:rPr>
          <w:rFonts w:ascii="Calibri" w:hAnsi="Calibri" w:cs="Arial"/>
          <w:sz w:val="22"/>
          <w:szCs w:val="22"/>
          <w:u w:val="none"/>
        </w:rPr>
      </w:pPr>
      <w:bookmarkStart w:id="75" w:name="_Toc330458712"/>
      <w:bookmarkStart w:id="76" w:name="_Toc330458710"/>
      <w:bookmarkStart w:id="77" w:name="_Toc535940070"/>
      <w:r w:rsidRPr="00020869">
        <w:rPr>
          <w:rFonts w:ascii="Calibri" w:hAnsi="Calibri" w:cs="Arial"/>
          <w:sz w:val="22"/>
          <w:szCs w:val="22"/>
          <w:u w:val="none"/>
        </w:rPr>
        <w:t>Senior Manager Approval</w:t>
      </w:r>
      <w:bookmarkEnd w:id="75"/>
      <w:bookmarkEnd w:id="77"/>
      <w:r w:rsidRPr="00020869">
        <w:rPr>
          <w:rFonts w:ascii="Calibri" w:hAnsi="Calibri" w:cs="Arial"/>
          <w:sz w:val="22"/>
          <w:szCs w:val="22"/>
          <w:u w:val="none"/>
        </w:rPr>
        <w:t xml:space="preserve">  </w:t>
      </w:r>
    </w:p>
    <w:p w14:paraId="2DD1E8AB" w14:textId="0F459228" w:rsidR="004D2673" w:rsidRPr="00020869" w:rsidRDefault="006540DB" w:rsidP="00B5628F">
      <w:pPr>
        <w:jc w:val="both"/>
        <w:rPr>
          <w:rFonts w:ascii="Calibri" w:hAnsi="Calibri" w:cs="Arial"/>
          <w:iCs/>
          <w:sz w:val="22"/>
          <w:szCs w:val="22"/>
        </w:rPr>
      </w:pPr>
      <w:proofErr w:type="spellStart"/>
      <w:r>
        <w:rPr>
          <w:rFonts w:ascii="Calibri" w:hAnsi="Calibri" w:cs="Arial"/>
          <w:iCs/>
          <w:sz w:val="22"/>
          <w:szCs w:val="22"/>
        </w:rPr>
        <w:t>Smartcashpay</w:t>
      </w:r>
      <w:r w:rsidR="00FD28EC" w:rsidRPr="00020869">
        <w:rPr>
          <w:rFonts w:ascii="Calibri" w:hAnsi="Calibri" w:cs="Arial"/>
          <w:iCs/>
          <w:sz w:val="22"/>
          <w:szCs w:val="22"/>
        </w:rPr>
        <w:t>’</w:t>
      </w:r>
      <w:r w:rsidR="004F2CDD" w:rsidRPr="00020869">
        <w:rPr>
          <w:rFonts w:ascii="Calibri" w:hAnsi="Calibri" w:cs="Arial"/>
          <w:iCs/>
          <w:sz w:val="22"/>
          <w:szCs w:val="22"/>
        </w:rPr>
        <w:t>s</w:t>
      </w:r>
      <w:proofErr w:type="spellEnd"/>
      <w:r w:rsidR="004D2673" w:rsidRPr="00020869">
        <w:rPr>
          <w:rFonts w:ascii="Calibri" w:hAnsi="Calibri" w:cs="Arial"/>
          <w:iCs/>
          <w:sz w:val="22"/>
          <w:szCs w:val="22"/>
        </w:rPr>
        <w:t xml:space="preserve"> </w:t>
      </w:r>
      <w:r w:rsidR="004465B7" w:rsidRPr="00020869">
        <w:rPr>
          <w:rFonts w:ascii="Calibri" w:hAnsi="Calibri" w:cs="Arial"/>
          <w:iCs/>
          <w:sz w:val="22"/>
          <w:szCs w:val="22"/>
        </w:rPr>
        <w:t>BSA/</w:t>
      </w:r>
      <w:r w:rsidR="004D2673" w:rsidRPr="00020869">
        <w:rPr>
          <w:rFonts w:ascii="Calibri" w:hAnsi="Calibri" w:cs="Arial"/>
          <w:iCs/>
          <w:sz w:val="22"/>
          <w:szCs w:val="22"/>
        </w:rPr>
        <w:t xml:space="preserve">AML </w:t>
      </w:r>
      <w:r w:rsidR="004465B7" w:rsidRPr="00020869">
        <w:rPr>
          <w:rFonts w:ascii="Calibri" w:hAnsi="Calibri" w:cs="Arial"/>
          <w:iCs/>
          <w:sz w:val="22"/>
          <w:szCs w:val="22"/>
        </w:rPr>
        <w:t>P</w:t>
      </w:r>
      <w:r w:rsidR="004D2673" w:rsidRPr="00020869">
        <w:rPr>
          <w:rFonts w:ascii="Calibri" w:hAnsi="Calibri" w:cs="Arial"/>
          <w:iCs/>
          <w:sz w:val="22"/>
          <w:szCs w:val="22"/>
        </w:rPr>
        <w:t>rogram must be approved in writing by</w:t>
      </w:r>
      <w:r w:rsidR="00C2771F" w:rsidRPr="00020869">
        <w:rPr>
          <w:rFonts w:ascii="Calibri" w:hAnsi="Calibri" w:cs="Arial"/>
          <w:iCs/>
          <w:sz w:val="22"/>
          <w:szCs w:val="22"/>
        </w:rPr>
        <w:t xml:space="preserve"> a member of Senior Ma</w:t>
      </w:r>
      <w:r w:rsidR="004D2673" w:rsidRPr="00020869">
        <w:rPr>
          <w:rFonts w:ascii="Calibri" w:hAnsi="Calibri" w:cs="Arial"/>
          <w:iCs/>
          <w:sz w:val="22"/>
          <w:szCs w:val="22"/>
        </w:rPr>
        <w:t xml:space="preserve">nagement.  </w:t>
      </w:r>
    </w:p>
    <w:p w14:paraId="68D7ACE7" w14:textId="77777777" w:rsidR="004D2673" w:rsidRPr="00020869" w:rsidRDefault="004D2673" w:rsidP="00B5628F">
      <w:pPr>
        <w:jc w:val="both"/>
        <w:rPr>
          <w:rFonts w:ascii="Calibri" w:hAnsi="Calibri" w:cs="Arial"/>
          <w:i/>
          <w:iCs/>
          <w:sz w:val="22"/>
          <w:szCs w:val="22"/>
        </w:rPr>
      </w:pPr>
    </w:p>
    <w:p w14:paraId="35111061" w14:textId="7E31FB77" w:rsidR="004D2673" w:rsidRPr="00020869" w:rsidRDefault="00782724" w:rsidP="00B5628F">
      <w:pPr>
        <w:jc w:val="both"/>
        <w:rPr>
          <w:rFonts w:ascii="Calibri" w:hAnsi="Calibri" w:cs="Arial"/>
          <w:sz w:val="22"/>
          <w:szCs w:val="22"/>
        </w:rPr>
      </w:pPr>
      <w:r w:rsidRPr="00020869">
        <w:rPr>
          <w:rFonts w:ascii="Calibri" w:hAnsi="Calibri" w:cs="Arial"/>
          <w:sz w:val="22"/>
          <w:szCs w:val="22"/>
        </w:rPr>
        <w:t>Senior M</w:t>
      </w:r>
      <w:r w:rsidR="004D2673" w:rsidRPr="00020869">
        <w:rPr>
          <w:rFonts w:ascii="Calibri" w:hAnsi="Calibri" w:cs="Arial"/>
          <w:sz w:val="22"/>
          <w:szCs w:val="22"/>
        </w:rPr>
        <w:t xml:space="preserve">anagement has approved this </w:t>
      </w:r>
      <w:r w:rsidR="004465B7" w:rsidRPr="00020869">
        <w:rPr>
          <w:rFonts w:ascii="Calibri" w:hAnsi="Calibri" w:cs="Arial"/>
          <w:sz w:val="22"/>
          <w:szCs w:val="22"/>
        </w:rPr>
        <w:t>BSA/AML Program</w:t>
      </w:r>
      <w:r w:rsidR="004D2673" w:rsidRPr="00020869">
        <w:rPr>
          <w:rFonts w:ascii="Calibri" w:hAnsi="Calibri" w:cs="Arial"/>
          <w:sz w:val="22"/>
          <w:szCs w:val="22"/>
        </w:rPr>
        <w:t xml:space="preserve"> in writing as reasonably designed to achieve and monitor </w:t>
      </w:r>
      <w:proofErr w:type="spellStart"/>
      <w:r w:rsidR="006540DB">
        <w:rPr>
          <w:rFonts w:ascii="Calibri" w:hAnsi="Calibri" w:cs="Arial"/>
          <w:sz w:val="22"/>
          <w:szCs w:val="22"/>
        </w:rPr>
        <w:t>Smartcashpay</w:t>
      </w:r>
      <w:r w:rsidR="008D17F1" w:rsidRPr="00020869">
        <w:rPr>
          <w:rFonts w:ascii="Calibri" w:hAnsi="Calibri" w:cs="Arial"/>
          <w:sz w:val="22"/>
          <w:szCs w:val="22"/>
        </w:rPr>
        <w:t>’s</w:t>
      </w:r>
      <w:proofErr w:type="spellEnd"/>
      <w:r w:rsidR="004D2673" w:rsidRPr="00020869">
        <w:rPr>
          <w:rFonts w:ascii="Calibri" w:hAnsi="Calibri" w:cs="Arial"/>
          <w:sz w:val="22"/>
          <w:szCs w:val="22"/>
        </w:rPr>
        <w:t xml:space="preserve"> ongoing compliance with the requirements of the Bank Secrecy Act </w:t>
      </w:r>
      <w:r w:rsidR="004465B7" w:rsidRPr="00020869">
        <w:rPr>
          <w:rFonts w:ascii="Calibri" w:hAnsi="Calibri" w:cs="Arial"/>
          <w:sz w:val="22"/>
          <w:szCs w:val="22"/>
        </w:rPr>
        <w:t xml:space="preserve">(BSA) </w:t>
      </w:r>
      <w:r w:rsidR="004D2673" w:rsidRPr="00020869">
        <w:rPr>
          <w:rFonts w:ascii="Calibri" w:hAnsi="Calibri" w:cs="Arial"/>
          <w:sz w:val="22"/>
          <w:szCs w:val="22"/>
        </w:rPr>
        <w:t xml:space="preserve">and the implementing regulations </w:t>
      </w:r>
      <w:r w:rsidR="00960380" w:rsidRPr="00020869">
        <w:rPr>
          <w:rFonts w:ascii="Calibri" w:hAnsi="Calibri" w:cs="Arial"/>
          <w:sz w:val="22"/>
          <w:szCs w:val="22"/>
        </w:rPr>
        <w:t>there</w:t>
      </w:r>
      <w:r w:rsidR="004D2673" w:rsidRPr="00020869">
        <w:rPr>
          <w:rFonts w:ascii="Calibri" w:hAnsi="Calibri" w:cs="Arial"/>
          <w:sz w:val="22"/>
          <w:szCs w:val="22"/>
        </w:rPr>
        <w:t xml:space="preserve">under. This approval is indicated by </w:t>
      </w:r>
      <w:r w:rsidR="004465B7" w:rsidRPr="00020869">
        <w:rPr>
          <w:rFonts w:ascii="Calibri" w:hAnsi="Calibri" w:cs="Arial"/>
          <w:sz w:val="22"/>
          <w:szCs w:val="22"/>
        </w:rPr>
        <w:t xml:space="preserve">the </w:t>
      </w:r>
      <w:r w:rsidR="004D2673" w:rsidRPr="00020869">
        <w:rPr>
          <w:rFonts w:ascii="Calibri" w:hAnsi="Calibri" w:cs="Arial"/>
          <w:sz w:val="22"/>
          <w:szCs w:val="22"/>
        </w:rPr>
        <w:t>signature below.</w:t>
      </w:r>
    </w:p>
    <w:p w14:paraId="5B8086B0" w14:textId="77777777" w:rsidR="001F266B" w:rsidRPr="00020869" w:rsidRDefault="001F266B" w:rsidP="00B5628F">
      <w:pPr>
        <w:rPr>
          <w:rFonts w:ascii="Calibri" w:hAnsi="Calibri" w:cs="Arial"/>
          <w:sz w:val="22"/>
          <w:szCs w:val="22"/>
        </w:rPr>
      </w:pPr>
    </w:p>
    <w:p w14:paraId="0BFE6B52" w14:textId="77777777" w:rsidR="00197D10" w:rsidRPr="00020869" w:rsidRDefault="00197D10" w:rsidP="00B5628F">
      <w:pPr>
        <w:rPr>
          <w:rFonts w:ascii="Calibri" w:hAnsi="Calibri" w:cs="Arial"/>
          <w:sz w:val="22"/>
          <w:szCs w:val="22"/>
        </w:rPr>
      </w:pPr>
    </w:p>
    <w:p w14:paraId="3D0B22FC" w14:textId="77777777" w:rsidR="002506AC" w:rsidRPr="00020869" w:rsidRDefault="002506AC" w:rsidP="00B5628F">
      <w:pPr>
        <w:rPr>
          <w:rFonts w:ascii="Calibri" w:hAnsi="Calibri" w:cs="Arial"/>
          <w:sz w:val="22"/>
          <w:szCs w:val="22"/>
        </w:rPr>
      </w:pPr>
    </w:p>
    <w:p w14:paraId="327FBD0A" w14:textId="1221D323" w:rsidR="004D2673" w:rsidRPr="00020869" w:rsidRDefault="004D2673" w:rsidP="00B5628F">
      <w:pPr>
        <w:rPr>
          <w:rFonts w:ascii="Calibri" w:hAnsi="Calibri" w:cs="Arial"/>
          <w:sz w:val="22"/>
          <w:szCs w:val="22"/>
        </w:rPr>
      </w:pPr>
      <w:r w:rsidRPr="00020869">
        <w:rPr>
          <w:rFonts w:ascii="Calibri" w:hAnsi="Calibri" w:cs="Arial"/>
          <w:sz w:val="22"/>
          <w:szCs w:val="22"/>
        </w:rPr>
        <w:t>Signed:</w:t>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p>
    <w:p w14:paraId="70DA2371" w14:textId="77777777" w:rsidR="00A36A56" w:rsidRPr="00020869" w:rsidRDefault="00A36A56" w:rsidP="00B5628F">
      <w:pPr>
        <w:rPr>
          <w:rFonts w:ascii="Calibri" w:hAnsi="Calibri" w:cs="Arial"/>
          <w:sz w:val="22"/>
          <w:szCs w:val="22"/>
        </w:rPr>
      </w:pPr>
    </w:p>
    <w:p w14:paraId="01493375" w14:textId="77777777" w:rsidR="00197D10" w:rsidRPr="00020869" w:rsidRDefault="00197D10" w:rsidP="00B5628F">
      <w:pPr>
        <w:rPr>
          <w:rFonts w:ascii="Calibri" w:hAnsi="Calibri" w:cs="Arial"/>
          <w:sz w:val="22"/>
          <w:szCs w:val="22"/>
        </w:rPr>
      </w:pPr>
    </w:p>
    <w:p w14:paraId="673818D2" w14:textId="6E1D307D" w:rsidR="00A36A56" w:rsidRPr="00020869" w:rsidRDefault="00A36A56" w:rsidP="00B5628F">
      <w:pPr>
        <w:rPr>
          <w:rFonts w:ascii="Calibri" w:hAnsi="Calibri" w:cs="Arial"/>
          <w:sz w:val="22"/>
          <w:szCs w:val="22"/>
        </w:rPr>
      </w:pPr>
      <w:r w:rsidRPr="00020869">
        <w:rPr>
          <w:rFonts w:ascii="Calibri" w:hAnsi="Calibri" w:cs="Arial"/>
          <w:sz w:val="22"/>
          <w:szCs w:val="22"/>
        </w:rPr>
        <w:t>Name:</w:t>
      </w:r>
    </w:p>
    <w:p w14:paraId="6405EEC5" w14:textId="7D9C5F21" w:rsidR="00D20A79" w:rsidRPr="00020869" w:rsidRDefault="00D20A79" w:rsidP="00B5628F">
      <w:pPr>
        <w:rPr>
          <w:rFonts w:ascii="Calibri" w:hAnsi="Calibri" w:cs="Arial"/>
          <w:sz w:val="22"/>
          <w:szCs w:val="22"/>
        </w:rPr>
      </w:pPr>
      <w:r w:rsidRPr="00020869">
        <w:rPr>
          <w:rFonts w:ascii="Calibri" w:hAnsi="Calibri" w:cs="Arial"/>
          <w:sz w:val="22"/>
          <w:szCs w:val="22"/>
        </w:rPr>
        <w:t>Title:</w:t>
      </w:r>
    </w:p>
    <w:p w14:paraId="3D0FA25B" w14:textId="5949E3AD" w:rsidR="00D235E9" w:rsidRPr="00020869" w:rsidRDefault="00D235E9" w:rsidP="00B5628F">
      <w:pPr>
        <w:rPr>
          <w:rFonts w:ascii="Calibri" w:hAnsi="Calibri" w:cs="Arial"/>
          <w:sz w:val="22"/>
          <w:szCs w:val="22"/>
        </w:rPr>
      </w:pPr>
      <w:r w:rsidRPr="00020869">
        <w:rPr>
          <w:rFonts w:ascii="Calibri" w:hAnsi="Calibri" w:cs="Arial"/>
          <w:sz w:val="22"/>
          <w:szCs w:val="22"/>
        </w:rPr>
        <w:t>Date:</w:t>
      </w:r>
    </w:p>
    <w:p w14:paraId="7302793B" w14:textId="77777777" w:rsidR="00197D10" w:rsidRPr="00020869" w:rsidRDefault="00197D10" w:rsidP="00B5628F">
      <w:pPr>
        <w:rPr>
          <w:rFonts w:ascii="Calibri" w:hAnsi="Calibri" w:cs="Arial"/>
          <w:sz w:val="22"/>
          <w:szCs w:val="22"/>
        </w:rPr>
      </w:pPr>
    </w:p>
    <w:p w14:paraId="3DD38DC5" w14:textId="77777777" w:rsidR="008D5DDF" w:rsidRPr="00020869" w:rsidRDefault="008D5DDF" w:rsidP="00B5628F">
      <w:pPr>
        <w:rPr>
          <w:rFonts w:ascii="Calibri" w:hAnsi="Calibri" w:cs="Arial"/>
          <w:sz w:val="22"/>
          <w:szCs w:val="22"/>
        </w:rPr>
      </w:pPr>
    </w:p>
    <w:p w14:paraId="77F2897E" w14:textId="77777777" w:rsidR="008D5DDF" w:rsidRPr="00020869" w:rsidRDefault="008D5DDF" w:rsidP="00B5628F">
      <w:pPr>
        <w:rPr>
          <w:rFonts w:ascii="Calibri" w:hAnsi="Calibri" w:cs="Arial"/>
          <w:sz w:val="22"/>
          <w:szCs w:val="22"/>
        </w:rPr>
      </w:pPr>
    </w:p>
    <w:p w14:paraId="3E048A8D" w14:textId="77777777" w:rsidR="000942E8" w:rsidRPr="00020869" w:rsidRDefault="000942E8" w:rsidP="00B5628F">
      <w:pPr>
        <w:rPr>
          <w:rFonts w:ascii="Calibri" w:hAnsi="Calibri" w:cs="Arial"/>
          <w:sz w:val="22"/>
          <w:szCs w:val="22"/>
        </w:rPr>
      </w:pPr>
    </w:p>
    <w:p w14:paraId="4F442B73" w14:textId="77777777" w:rsidR="000942E8" w:rsidRPr="00020869" w:rsidRDefault="000942E8" w:rsidP="00B5628F">
      <w:pPr>
        <w:rPr>
          <w:rFonts w:ascii="Calibri" w:hAnsi="Calibri" w:cs="Arial"/>
          <w:sz w:val="22"/>
          <w:szCs w:val="22"/>
        </w:rPr>
      </w:pPr>
    </w:p>
    <w:p w14:paraId="0543A7A8" w14:textId="77777777" w:rsidR="000942E8" w:rsidRPr="00020869" w:rsidRDefault="000942E8" w:rsidP="00B5628F">
      <w:pPr>
        <w:rPr>
          <w:rFonts w:ascii="Calibri" w:hAnsi="Calibri" w:cs="Arial"/>
          <w:sz w:val="22"/>
          <w:szCs w:val="22"/>
        </w:rPr>
      </w:pPr>
    </w:p>
    <w:p w14:paraId="0F839972" w14:textId="77777777" w:rsidR="000942E8" w:rsidRPr="00020869" w:rsidRDefault="000942E8" w:rsidP="00B5628F">
      <w:pPr>
        <w:rPr>
          <w:rFonts w:ascii="Calibri" w:hAnsi="Calibri" w:cs="Arial"/>
          <w:sz w:val="22"/>
          <w:szCs w:val="22"/>
        </w:rPr>
      </w:pPr>
    </w:p>
    <w:p w14:paraId="46A273D8" w14:textId="77777777" w:rsidR="000942E8" w:rsidRPr="00020869" w:rsidRDefault="000942E8" w:rsidP="00B5628F">
      <w:pPr>
        <w:rPr>
          <w:rFonts w:ascii="Calibri" w:hAnsi="Calibri" w:cs="Arial"/>
          <w:sz w:val="22"/>
          <w:szCs w:val="22"/>
        </w:rPr>
      </w:pPr>
    </w:p>
    <w:p w14:paraId="6142FF9B" w14:textId="77777777" w:rsidR="000942E8" w:rsidRPr="00020869" w:rsidRDefault="000942E8" w:rsidP="00B5628F">
      <w:pPr>
        <w:rPr>
          <w:rFonts w:ascii="Calibri" w:hAnsi="Calibri" w:cs="Arial"/>
          <w:sz w:val="22"/>
          <w:szCs w:val="22"/>
        </w:rPr>
      </w:pPr>
    </w:p>
    <w:p w14:paraId="6254CADA" w14:textId="77777777" w:rsidR="000942E8" w:rsidRPr="00020869" w:rsidRDefault="000942E8" w:rsidP="00B5628F">
      <w:pPr>
        <w:rPr>
          <w:rFonts w:ascii="Calibri" w:hAnsi="Calibri" w:cs="Arial"/>
          <w:sz w:val="22"/>
          <w:szCs w:val="22"/>
        </w:rPr>
      </w:pPr>
    </w:p>
    <w:p w14:paraId="69F6FC76" w14:textId="77777777" w:rsidR="000942E8" w:rsidRPr="00020869" w:rsidRDefault="000942E8" w:rsidP="00B5628F">
      <w:pPr>
        <w:rPr>
          <w:rFonts w:ascii="Calibri" w:hAnsi="Calibri" w:cs="Arial"/>
          <w:sz w:val="22"/>
          <w:szCs w:val="22"/>
        </w:rPr>
      </w:pPr>
    </w:p>
    <w:p w14:paraId="434030F4" w14:textId="77777777" w:rsidR="000942E8" w:rsidRPr="00020869" w:rsidRDefault="000942E8" w:rsidP="00B5628F">
      <w:pPr>
        <w:rPr>
          <w:rFonts w:ascii="Calibri" w:hAnsi="Calibri" w:cs="Arial"/>
          <w:sz w:val="22"/>
          <w:szCs w:val="22"/>
        </w:rPr>
      </w:pPr>
    </w:p>
    <w:p w14:paraId="10A2E4AC" w14:textId="77777777" w:rsidR="000942E8" w:rsidRPr="00020869" w:rsidRDefault="000942E8" w:rsidP="00B5628F">
      <w:pPr>
        <w:rPr>
          <w:rFonts w:ascii="Calibri" w:hAnsi="Calibri" w:cs="Arial"/>
          <w:sz w:val="22"/>
          <w:szCs w:val="22"/>
        </w:rPr>
      </w:pPr>
    </w:p>
    <w:p w14:paraId="542B60C4" w14:textId="77777777" w:rsidR="000942E8" w:rsidRPr="00020869" w:rsidRDefault="000942E8" w:rsidP="00B5628F">
      <w:pPr>
        <w:rPr>
          <w:rFonts w:ascii="Calibri" w:hAnsi="Calibri" w:cs="Arial"/>
          <w:sz w:val="22"/>
          <w:szCs w:val="22"/>
        </w:rPr>
      </w:pPr>
    </w:p>
    <w:p w14:paraId="1F2C2795" w14:textId="77777777" w:rsidR="000942E8" w:rsidRPr="00020869" w:rsidRDefault="000942E8" w:rsidP="00B5628F">
      <w:pPr>
        <w:rPr>
          <w:rFonts w:ascii="Calibri" w:hAnsi="Calibri" w:cs="Arial"/>
          <w:sz w:val="22"/>
          <w:szCs w:val="22"/>
        </w:rPr>
      </w:pPr>
    </w:p>
    <w:p w14:paraId="7BF73393" w14:textId="77777777" w:rsidR="000942E8" w:rsidRPr="00020869" w:rsidRDefault="000942E8" w:rsidP="00B5628F">
      <w:pPr>
        <w:rPr>
          <w:rFonts w:ascii="Calibri" w:hAnsi="Calibri" w:cs="Arial"/>
          <w:sz w:val="22"/>
          <w:szCs w:val="22"/>
        </w:rPr>
      </w:pPr>
    </w:p>
    <w:p w14:paraId="5582944C" w14:textId="77777777" w:rsidR="000942E8" w:rsidRPr="00020869" w:rsidRDefault="000942E8" w:rsidP="00B5628F">
      <w:pPr>
        <w:rPr>
          <w:rFonts w:ascii="Calibri" w:hAnsi="Calibri" w:cs="Arial"/>
          <w:sz w:val="22"/>
          <w:szCs w:val="22"/>
        </w:rPr>
      </w:pPr>
    </w:p>
    <w:p w14:paraId="0D80183B" w14:textId="77777777" w:rsidR="000942E8" w:rsidRPr="00020869" w:rsidRDefault="000942E8" w:rsidP="00B5628F">
      <w:pPr>
        <w:rPr>
          <w:rFonts w:ascii="Calibri" w:hAnsi="Calibri" w:cs="Arial"/>
          <w:sz w:val="22"/>
          <w:szCs w:val="22"/>
        </w:rPr>
      </w:pPr>
    </w:p>
    <w:p w14:paraId="062E4323" w14:textId="77777777" w:rsidR="000942E8" w:rsidRPr="00020869" w:rsidRDefault="000942E8" w:rsidP="00B5628F">
      <w:pPr>
        <w:rPr>
          <w:rFonts w:ascii="Calibri" w:hAnsi="Calibri" w:cs="Arial"/>
          <w:sz w:val="22"/>
          <w:szCs w:val="22"/>
        </w:rPr>
      </w:pPr>
    </w:p>
    <w:p w14:paraId="37D255EE" w14:textId="77777777" w:rsidR="000942E8" w:rsidRPr="00020869" w:rsidRDefault="000942E8" w:rsidP="00B5628F">
      <w:pPr>
        <w:rPr>
          <w:rFonts w:ascii="Calibri" w:hAnsi="Calibri" w:cs="Arial"/>
          <w:sz w:val="22"/>
          <w:szCs w:val="22"/>
        </w:rPr>
      </w:pPr>
    </w:p>
    <w:p w14:paraId="22AEAE5D" w14:textId="77777777" w:rsidR="008D5DDF" w:rsidRDefault="008D5DDF" w:rsidP="00B5628F">
      <w:pPr>
        <w:rPr>
          <w:rFonts w:ascii="Calibri" w:hAnsi="Calibri" w:cs="Arial"/>
          <w:sz w:val="22"/>
          <w:szCs w:val="22"/>
        </w:rPr>
      </w:pPr>
    </w:p>
    <w:p w14:paraId="4E8ABB64" w14:textId="77777777" w:rsidR="00D529AB" w:rsidRDefault="00D529AB" w:rsidP="00B5628F">
      <w:pPr>
        <w:rPr>
          <w:rFonts w:ascii="Calibri" w:hAnsi="Calibri" w:cs="Arial"/>
          <w:sz w:val="22"/>
          <w:szCs w:val="22"/>
        </w:rPr>
      </w:pPr>
    </w:p>
    <w:p w14:paraId="0FE2DE23" w14:textId="77777777" w:rsidR="00D529AB" w:rsidRDefault="00D529AB" w:rsidP="00B5628F">
      <w:pPr>
        <w:rPr>
          <w:rFonts w:ascii="Calibri" w:hAnsi="Calibri" w:cs="Arial"/>
          <w:sz w:val="22"/>
          <w:szCs w:val="22"/>
        </w:rPr>
      </w:pPr>
    </w:p>
    <w:p w14:paraId="0D70A6F4" w14:textId="77777777" w:rsidR="00D529AB" w:rsidRDefault="00D529AB" w:rsidP="00B5628F">
      <w:pPr>
        <w:rPr>
          <w:rFonts w:ascii="Calibri" w:hAnsi="Calibri" w:cs="Arial"/>
          <w:sz w:val="22"/>
          <w:szCs w:val="22"/>
        </w:rPr>
      </w:pPr>
    </w:p>
    <w:p w14:paraId="35C1A7FF" w14:textId="77777777" w:rsidR="00D529AB" w:rsidRPr="00020869" w:rsidRDefault="00D529AB" w:rsidP="00B5628F">
      <w:pPr>
        <w:rPr>
          <w:rFonts w:ascii="Calibri" w:hAnsi="Calibri" w:cs="Arial"/>
          <w:sz w:val="22"/>
          <w:szCs w:val="22"/>
        </w:rPr>
      </w:pPr>
    </w:p>
    <w:p w14:paraId="394C2B96" w14:textId="77777777" w:rsidR="004D2673" w:rsidRPr="00020869" w:rsidRDefault="004D2673" w:rsidP="00B5628F">
      <w:pPr>
        <w:pStyle w:val="Heading1"/>
        <w:spacing w:after="0"/>
        <w:rPr>
          <w:rFonts w:ascii="Calibri" w:hAnsi="Calibri" w:cs="Arial"/>
          <w:sz w:val="22"/>
          <w:szCs w:val="22"/>
          <w:u w:val="none"/>
        </w:rPr>
      </w:pPr>
      <w:bookmarkStart w:id="78" w:name="_Toc330458713"/>
      <w:bookmarkStart w:id="79" w:name="_Ref329286223"/>
      <w:bookmarkStart w:id="80" w:name="_Toc535940071"/>
      <w:bookmarkEnd w:id="76"/>
      <w:r w:rsidRPr="00020869">
        <w:rPr>
          <w:rFonts w:ascii="Calibri" w:hAnsi="Calibri" w:cs="Arial"/>
          <w:sz w:val="22"/>
          <w:szCs w:val="22"/>
          <w:u w:val="none"/>
        </w:rPr>
        <w:t>Attachments</w:t>
      </w:r>
      <w:bookmarkEnd w:id="80"/>
    </w:p>
    <w:p w14:paraId="3A30F67B" w14:textId="77777777" w:rsidR="00B5628F" w:rsidRPr="00020869" w:rsidRDefault="00B5628F" w:rsidP="00B5628F">
      <w:pPr>
        <w:pStyle w:val="Heading2"/>
        <w:numPr>
          <w:ilvl w:val="0"/>
          <w:numId w:val="0"/>
        </w:numPr>
        <w:spacing w:after="0"/>
        <w:ind w:left="1440"/>
        <w:rPr>
          <w:rFonts w:ascii="Calibri" w:hAnsi="Calibri" w:cs="Arial"/>
          <w:sz w:val="22"/>
          <w:szCs w:val="22"/>
        </w:rPr>
      </w:pPr>
    </w:p>
    <w:p w14:paraId="036C9020" w14:textId="77777777" w:rsidR="00B5628F" w:rsidRPr="00020869" w:rsidRDefault="00164064" w:rsidP="00B5628F">
      <w:pPr>
        <w:pStyle w:val="Heading2"/>
        <w:spacing w:after="0"/>
        <w:rPr>
          <w:rFonts w:ascii="Calibri" w:hAnsi="Calibri" w:cs="Arial"/>
          <w:sz w:val="22"/>
          <w:szCs w:val="22"/>
        </w:rPr>
      </w:pPr>
      <w:bookmarkStart w:id="81" w:name="_Toc535940072"/>
      <w:r w:rsidRPr="00020869">
        <w:rPr>
          <w:rFonts w:ascii="Calibri" w:hAnsi="Calibri" w:cs="Arial"/>
          <w:sz w:val="22"/>
          <w:szCs w:val="22"/>
        </w:rPr>
        <w:t xml:space="preserve">Sample </w:t>
      </w:r>
      <w:r w:rsidR="00F734F2" w:rsidRPr="00020869">
        <w:rPr>
          <w:rFonts w:ascii="Calibri" w:hAnsi="Calibri" w:cs="Arial"/>
          <w:sz w:val="22"/>
          <w:szCs w:val="22"/>
        </w:rPr>
        <w:t>Currency</w:t>
      </w:r>
      <w:r w:rsidRPr="00020869">
        <w:rPr>
          <w:rFonts w:ascii="Calibri" w:hAnsi="Calibri" w:cs="Arial"/>
          <w:sz w:val="22"/>
          <w:szCs w:val="22"/>
        </w:rPr>
        <w:t xml:space="preserve"> </w:t>
      </w:r>
      <w:bookmarkEnd w:id="78"/>
      <w:r w:rsidR="0028417C" w:rsidRPr="00020869">
        <w:rPr>
          <w:rFonts w:ascii="Calibri" w:hAnsi="Calibri" w:cs="Arial"/>
          <w:sz w:val="22"/>
          <w:szCs w:val="22"/>
        </w:rPr>
        <w:t>Exchange Record</w:t>
      </w:r>
      <w:bookmarkEnd w:id="81"/>
    </w:p>
    <w:p w14:paraId="76E1BB04" w14:textId="77777777" w:rsidR="00B5628F" w:rsidRPr="00020869" w:rsidRDefault="00B5628F" w:rsidP="00B5628F">
      <w:pPr>
        <w:pStyle w:val="msBlockText"/>
        <w:spacing w:after="0"/>
        <w:rPr>
          <w:rFonts w:ascii="Calibri" w:hAnsi="Calibri"/>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560"/>
      </w:tblGrid>
      <w:tr w:rsidR="00164064" w:rsidRPr="00020869" w14:paraId="08F26083" w14:textId="77777777" w:rsidTr="00EE36A1">
        <w:tc>
          <w:tcPr>
            <w:tcW w:w="2538" w:type="dxa"/>
            <w:vAlign w:val="center"/>
          </w:tcPr>
          <w:p w14:paraId="4CD08CC7" w14:textId="77777777" w:rsidR="00164064" w:rsidRPr="00020869" w:rsidRDefault="00164064"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Name</w:t>
            </w:r>
          </w:p>
        </w:tc>
        <w:tc>
          <w:tcPr>
            <w:tcW w:w="7560" w:type="dxa"/>
          </w:tcPr>
          <w:p w14:paraId="77B57FBD" w14:textId="77777777" w:rsidR="00164064" w:rsidRPr="00020869" w:rsidRDefault="00164064" w:rsidP="00B5628F">
            <w:pPr>
              <w:pStyle w:val="msBlockText"/>
              <w:spacing w:before="120" w:after="0"/>
              <w:rPr>
                <w:rFonts w:ascii="Calibri" w:hAnsi="Calibri" w:cs="Arial"/>
                <w:sz w:val="18"/>
                <w:szCs w:val="18"/>
              </w:rPr>
            </w:pPr>
          </w:p>
        </w:tc>
      </w:tr>
      <w:tr w:rsidR="002761D3" w:rsidRPr="00020869" w14:paraId="20BCBAE9" w14:textId="77777777" w:rsidTr="00EE36A1">
        <w:tc>
          <w:tcPr>
            <w:tcW w:w="2538" w:type="dxa"/>
            <w:vAlign w:val="center"/>
          </w:tcPr>
          <w:p w14:paraId="556D35F7" w14:textId="77777777" w:rsidR="002761D3" w:rsidRPr="00020869" w:rsidRDefault="002761D3"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Email Address</w:t>
            </w:r>
          </w:p>
        </w:tc>
        <w:tc>
          <w:tcPr>
            <w:tcW w:w="7560" w:type="dxa"/>
          </w:tcPr>
          <w:p w14:paraId="59BC1D4B" w14:textId="77777777" w:rsidR="002761D3" w:rsidRPr="00020869" w:rsidRDefault="002761D3" w:rsidP="00B5628F">
            <w:pPr>
              <w:pStyle w:val="msBlockText"/>
              <w:spacing w:before="120" w:after="0"/>
              <w:rPr>
                <w:rFonts w:ascii="Calibri" w:hAnsi="Calibri" w:cs="Arial"/>
                <w:sz w:val="18"/>
                <w:szCs w:val="18"/>
              </w:rPr>
            </w:pPr>
          </w:p>
        </w:tc>
      </w:tr>
      <w:tr w:rsidR="002761D3" w:rsidRPr="00020869" w14:paraId="6DC7B49E" w14:textId="77777777" w:rsidTr="00EE36A1">
        <w:tc>
          <w:tcPr>
            <w:tcW w:w="2538" w:type="dxa"/>
            <w:vAlign w:val="center"/>
          </w:tcPr>
          <w:p w14:paraId="035B4F5F" w14:textId="2B82C2B7" w:rsidR="002761D3" w:rsidRPr="00020869" w:rsidRDefault="002761D3" w:rsidP="003C652B">
            <w:pPr>
              <w:pStyle w:val="msBlockText"/>
              <w:spacing w:before="120" w:after="120"/>
              <w:jc w:val="left"/>
              <w:rPr>
                <w:rFonts w:ascii="Calibri" w:hAnsi="Calibri" w:cs="Arial"/>
                <w:sz w:val="18"/>
                <w:szCs w:val="18"/>
              </w:rPr>
            </w:pPr>
            <w:r w:rsidRPr="00020869">
              <w:rPr>
                <w:rFonts w:ascii="Calibri" w:hAnsi="Calibri" w:cs="Arial"/>
                <w:sz w:val="18"/>
                <w:szCs w:val="18"/>
              </w:rPr>
              <w:t xml:space="preserve">Customer </w:t>
            </w:r>
            <w:r w:rsidR="00097E50">
              <w:rPr>
                <w:rFonts w:ascii="Calibri" w:hAnsi="Calibri" w:cs="Arial"/>
                <w:sz w:val="18"/>
                <w:szCs w:val="18"/>
              </w:rPr>
              <w:t>SMARTCASH</w:t>
            </w:r>
            <w:r w:rsidRPr="00020869">
              <w:rPr>
                <w:rFonts w:ascii="Calibri" w:hAnsi="Calibri" w:cs="Arial"/>
                <w:sz w:val="18"/>
                <w:szCs w:val="18"/>
              </w:rPr>
              <w:t xml:space="preserve"> </w:t>
            </w:r>
            <w:r w:rsidR="003C652B" w:rsidRPr="00020869">
              <w:rPr>
                <w:rFonts w:ascii="Calibri" w:hAnsi="Calibri" w:cs="Arial"/>
                <w:sz w:val="18"/>
                <w:szCs w:val="18"/>
              </w:rPr>
              <w:t>Address</w:t>
            </w:r>
          </w:p>
        </w:tc>
        <w:tc>
          <w:tcPr>
            <w:tcW w:w="7560" w:type="dxa"/>
          </w:tcPr>
          <w:p w14:paraId="61009101" w14:textId="77777777" w:rsidR="002761D3" w:rsidRPr="00020869" w:rsidRDefault="002761D3" w:rsidP="002761D3">
            <w:pPr>
              <w:pStyle w:val="msBlockText"/>
              <w:spacing w:before="120" w:after="0"/>
              <w:rPr>
                <w:rFonts w:ascii="Calibri" w:hAnsi="Calibri" w:cs="Arial"/>
                <w:sz w:val="18"/>
                <w:szCs w:val="18"/>
              </w:rPr>
            </w:pPr>
          </w:p>
        </w:tc>
      </w:tr>
      <w:tr w:rsidR="002761D3" w:rsidRPr="00020869" w14:paraId="72C6218F" w14:textId="77777777" w:rsidTr="00EE36A1">
        <w:tc>
          <w:tcPr>
            <w:tcW w:w="2538" w:type="dxa"/>
            <w:vAlign w:val="center"/>
          </w:tcPr>
          <w:p w14:paraId="216908C3" w14:textId="77777777" w:rsidR="002761D3"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Transaction Amount ($)</w:t>
            </w:r>
          </w:p>
        </w:tc>
        <w:tc>
          <w:tcPr>
            <w:tcW w:w="7560" w:type="dxa"/>
          </w:tcPr>
          <w:p w14:paraId="5581E1F4" w14:textId="77777777" w:rsidR="002761D3" w:rsidRPr="00020869" w:rsidRDefault="002761D3" w:rsidP="002761D3">
            <w:pPr>
              <w:pStyle w:val="msBlockText"/>
              <w:spacing w:before="120" w:after="0"/>
              <w:rPr>
                <w:rFonts w:ascii="Calibri" w:hAnsi="Calibri" w:cs="Arial"/>
                <w:sz w:val="18"/>
                <w:szCs w:val="18"/>
              </w:rPr>
            </w:pPr>
            <w:r w:rsidRPr="00020869">
              <w:rPr>
                <w:rFonts w:ascii="Calibri" w:hAnsi="Calibri" w:cs="Arial"/>
                <w:sz w:val="18"/>
                <w:szCs w:val="18"/>
              </w:rPr>
              <w:t xml:space="preserve"> </w:t>
            </w:r>
          </w:p>
        </w:tc>
      </w:tr>
      <w:tr w:rsidR="002761D3" w:rsidRPr="00020869" w14:paraId="2CBB38DB" w14:textId="77777777" w:rsidTr="00EE36A1">
        <w:tc>
          <w:tcPr>
            <w:tcW w:w="2538" w:type="dxa"/>
            <w:vAlign w:val="center"/>
          </w:tcPr>
          <w:p w14:paraId="36025593" w14:textId="77777777" w:rsidR="002761D3"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Transaction Date</w:t>
            </w:r>
          </w:p>
        </w:tc>
        <w:tc>
          <w:tcPr>
            <w:tcW w:w="7560" w:type="dxa"/>
          </w:tcPr>
          <w:p w14:paraId="1299AE2A" w14:textId="77777777" w:rsidR="002761D3" w:rsidRPr="00020869" w:rsidRDefault="002761D3" w:rsidP="002761D3">
            <w:pPr>
              <w:pStyle w:val="msBlockText"/>
              <w:spacing w:before="120" w:after="0"/>
              <w:rPr>
                <w:rFonts w:ascii="Calibri" w:hAnsi="Calibri" w:cs="Arial"/>
                <w:sz w:val="18"/>
                <w:szCs w:val="18"/>
              </w:rPr>
            </w:pPr>
          </w:p>
        </w:tc>
      </w:tr>
    </w:tbl>
    <w:p w14:paraId="2580FADC" w14:textId="77777777" w:rsidR="003C652B"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 </w:t>
      </w:r>
    </w:p>
    <w:p w14:paraId="60248078" w14:textId="77777777" w:rsidR="00522FB3" w:rsidRPr="00020869" w:rsidRDefault="00522FB3" w:rsidP="00522FB3">
      <w:pPr>
        <w:pStyle w:val="Heading2"/>
        <w:spacing w:after="0"/>
        <w:rPr>
          <w:rFonts w:ascii="Calibri" w:hAnsi="Calibri"/>
          <w:sz w:val="22"/>
          <w:szCs w:val="22"/>
        </w:rPr>
      </w:pPr>
      <w:bookmarkStart w:id="82" w:name="_Toc330458714"/>
      <w:bookmarkStart w:id="83" w:name="_Toc535940073"/>
      <w:r w:rsidRPr="00020869">
        <w:rPr>
          <w:rFonts w:ascii="Calibri" w:hAnsi="Calibri"/>
          <w:sz w:val="22"/>
          <w:szCs w:val="22"/>
        </w:rPr>
        <w:t>Sample Monetary Instrument Log</w:t>
      </w:r>
      <w:bookmarkEnd w:id="83"/>
      <w:r w:rsidRPr="00020869">
        <w:rPr>
          <w:rFonts w:ascii="Calibri" w:hAnsi="Calibri"/>
          <w:sz w:val="22"/>
          <w:szCs w:val="22"/>
        </w:rPr>
        <w:br/>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560"/>
      </w:tblGrid>
      <w:tr w:rsidR="0020640A" w:rsidRPr="00020869" w14:paraId="6326370E" w14:textId="77777777" w:rsidTr="00147265">
        <w:tc>
          <w:tcPr>
            <w:tcW w:w="2538" w:type="dxa"/>
            <w:vAlign w:val="center"/>
          </w:tcPr>
          <w:p w14:paraId="73615E6C"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Name</w:t>
            </w:r>
          </w:p>
        </w:tc>
        <w:tc>
          <w:tcPr>
            <w:tcW w:w="7560" w:type="dxa"/>
          </w:tcPr>
          <w:p w14:paraId="79704579"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4E75F7D6" w14:textId="77777777" w:rsidTr="00147265">
        <w:tc>
          <w:tcPr>
            <w:tcW w:w="2538" w:type="dxa"/>
            <w:vAlign w:val="center"/>
          </w:tcPr>
          <w:p w14:paraId="4C1AF6EA"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Email Address</w:t>
            </w:r>
          </w:p>
        </w:tc>
        <w:tc>
          <w:tcPr>
            <w:tcW w:w="7560" w:type="dxa"/>
          </w:tcPr>
          <w:p w14:paraId="417F5F40"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6D09A22F" w14:textId="77777777" w:rsidTr="00147265">
        <w:tc>
          <w:tcPr>
            <w:tcW w:w="2538" w:type="dxa"/>
            <w:vAlign w:val="center"/>
          </w:tcPr>
          <w:p w14:paraId="1EB1A190"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Phone Number</w:t>
            </w:r>
          </w:p>
        </w:tc>
        <w:tc>
          <w:tcPr>
            <w:tcW w:w="7560" w:type="dxa"/>
          </w:tcPr>
          <w:p w14:paraId="1F8FDC78"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59ADF615" w14:textId="77777777" w:rsidTr="00147265">
        <w:tc>
          <w:tcPr>
            <w:tcW w:w="2538" w:type="dxa"/>
            <w:vAlign w:val="center"/>
          </w:tcPr>
          <w:p w14:paraId="259FE6ED"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Address</w:t>
            </w:r>
          </w:p>
        </w:tc>
        <w:tc>
          <w:tcPr>
            <w:tcW w:w="7560" w:type="dxa"/>
          </w:tcPr>
          <w:p w14:paraId="026AE3B3"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3EE26B58" w14:textId="77777777" w:rsidTr="00147265">
        <w:tc>
          <w:tcPr>
            <w:tcW w:w="2538" w:type="dxa"/>
            <w:vAlign w:val="center"/>
          </w:tcPr>
          <w:p w14:paraId="01C67C58"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Date of Birth</w:t>
            </w:r>
          </w:p>
        </w:tc>
        <w:tc>
          <w:tcPr>
            <w:tcW w:w="7560" w:type="dxa"/>
          </w:tcPr>
          <w:p w14:paraId="369CF7FD" w14:textId="77777777" w:rsidR="0020640A" w:rsidRPr="00020869" w:rsidRDefault="0020640A" w:rsidP="0020640A">
            <w:pPr>
              <w:pStyle w:val="msBlockText"/>
              <w:spacing w:before="120" w:after="120"/>
              <w:rPr>
                <w:rFonts w:ascii="Calibri" w:hAnsi="Calibri" w:cs="Arial"/>
                <w:sz w:val="18"/>
                <w:szCs w:val="18"/>
              </w:rPr>
            </w:pPr>
          </w:p>
        </w:tc>
      </w:tr>
      <w:tr w:rsidR="00202A84" w:rsidRPr="00020869" w14:paraId="3AAB5BE7" w14:textId="77777777" w:rsidTr="00147265">
        <w:tc>
          <w:tcPr>
            <w:tcW w:w="2538" w:type="dxa"/>
            <w:vAlign w:val="center"/>
          </w:tcPr>
          <w:p w14:paraId="2309B1D0" w14:textId="28EAE899" w:rsidR="00202A84" w:rsidRPr="00020869" w:rsidRDefault="00202A84" w:rsidP="003C652B">
            <w:pPr>
              <w:pStyle w:val="msBlockText"/>
              <w:spacing w:before="120" w:after="120"/>
              <w:jc w:val="left"/>
              <w:rPr>
                <w:rFonts w:ascii="Calibri" w:hAnsi="Calibri" w:cs="Arial"/>
                <w:sz w:val="18"/>
                <w:szCs w:val="18"/>
              </w:rPr>
            </w:pPr>
            <w:r>
              <w:rPr>
                <w:rFonts w:ascii="Calibri" w:hAnsi="Calibri" w:cs="Arial"/>
                <w:sz w:val="18"/>
                <w:szCs w:val="18"/>
              </w:rPr>
              <w:t>Customer Tax Identification Number</w:t>
            </w:r>
          </w:p>
        </w:tc>
        <w:tc>
          <w:tcPr>
            <w:tcW w:w="7560" w:type="dxa"/>
          </w:tcPr>
          <w:p w14:paraId="45F748A9" w14:textId="77777777" w:rsidR="00202A84" w:rsidRPr="00020869" w:rsidRDefault="00202A84" w:rsidP="0020640A">
            <w:pPr>
              <w:pStyle w:val="msBlockText"/>
              <w:spacing w:before="120" w:after="120"/>
              <w:rPr>
                <w:rFonts w:ascii="Calibri" w:hAnsi="Calibri" w:cs="Arial"/>
                <w:sz w:val="18"/>
                <w:szCs w:val="18"/>
              </w:rPr>
            </w:pPr>
          </w:p>
        </w:tc>
      </w:tr>
      <w:tr w:rsidR="0020640A" w:rsidRPr="00020869" w14:paraId="641B8D44" w14:textId="77777777" w:rsidTr="00147265">
        <w:tc>
          <w:tcPr>
            <w:tcW w:w="2538" w:type="dxa"/>
            <w:vAlign w:val="center"/>
          </w:tcPr>
          <w:p w14:paraId="0F3CF5EC" w14:textId="611D3CD3" w:rsidR="0020640A" w:rsidRPr="00020869" w:rsidRDefault="0020640A" w:rsidP="003C652B">
            <w:pPr>
              <w:pStyle w:val="msBlockText"/>
              <w:spacing w:before="120" w:after="120"/>
              <w:jc w:val="left"/>
              <w:rPr>
                <w:rFonts w:ascii="Calibri" w:hAnsi="Calibri" w:cs="Arial"/>
                <w:sz w:val="18"/>
                <w:szCs w:val="18"/>
              </w:rPr>
            </w:pPr>
            <w:r w:rsidRPr="00020869">
              <w:rPr>
                <w:rFonts w:ascii="Calibri" w:hAnsi="Calibri" w:cs="Arial"/>
                <w:sz w:val="18"/>
                <w:szCs w:val="18"/>
              </w:rPr>
              <w:t xml:space="preserve">Customer </w:t>
            </w:r>
            <w:r w:rsidR="00097E50">
              <w:rPr>
                <w:rFonts w:ascii="Calibri" w:hAnsi="Calibri" w:cs="Arial"/>
                <w:sz w:val="18"/>
                <w:szCs w:val="18"/>
              </w:rPr>
              <w:t>SMARTCASH</w:t>
            </w:r>
            <w:r w:rsidRPr="00020869">
              <w:rPr>
                <w:rFonts w:ascii="Calibri" w:hAnsi="Calibri" w:cs="Arial"/>
                <w:sz w:val="18"/>
                <w:szCs w:val="18"/>
              </w:rPr>
              <w:t xml:space="preserve"> </w:t>
            </w:r>
            <w:r w:rsidR="003C652B" w:rsidRPr="00020869">
              <w:rPr>
                <w:rFonts w:ascii="Calibri" w:hAnsi="Calibri" w:cs="Arial"/>
                <w:sz w:val="18"/>
                <w:szCs w:val="18"/>
              </w:rPr>
              <w:t>Address</w:t>
            </w:r>
          </w:p>
        </w:tc>
        <w:tc>
          <w:tcPr>
            <w:tcW w:w="7560" w:type="dxa"/>
          </w:tcPr>
          <w:p w14:paraId="30B3283E" w14:textId="77777777" w:rsidR="0020640A" w:rsidRPr="00020869" w:rsidRDefault="0020640A" w:rsidP="0020640A">
            <w:pPr>
              <w:pStyle w:val="msBlockText"/>
              <w:spacing w:before="120" w:after="120"/>
              <w:rPr>
                <w:rFonts w:ascii="Calibri" w:hAnsi="Calibri" w:cs="Arial"/>
                <w:sz w:val="18"/>
                <w:szCs w:val="18"/>
              </w:rPr>
            </w:pPr>
          </w:p>
        </w:tc>
      </w:tr>
      <w:tr w:rsidR="00202A84" w:rsidRPr="00020869" w14:paraId="4C4EEDFF" w14:textId="77777777" w:rsidTr="00147265">
        <w:tc>
          <w:tcPr>
            <w:tcW w:w="2538" w:type="dxa"/>
            <w:vAlign w:val="center"/>
          </w:tcPr>
          <w:p w14:paraId="031C1949" w14:textId="5B9F6649"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Transaction Amount ($)</w:t>
            </w:r>
          </w:p>
        </w:tc>
        <w:tc>
          <w:tcPr>
            <w:tcW w:w="7560" w:type="dxa"/>
          </w:tcPr>
          <w:p w14:paraId="6802BE64" w14:textId="0D23D97C"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 </w:t>
            </w:r>
          </w:p>
        </w:tc>
      </w:tr>
      <w:tr w:rsidR="00202A84" w:rsidRPr="00020869" w14:paraId="6595040E" w14:textId="77777777" w:rsidTr="00147265">
        <w:tc>
          <w:tcPr>
            <w:tcW w:w="2538" w:type="dxa"/>
            <w:vAlign w:val="center"/>
          </w:tcPr>
          <w:p w14:paraId="7F3AB7D4" w14:textId="335B3128"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Transaction Date</w:t>
            </w:r>
          </w:p>
        </w:tc>
        <w:tc>
          <w:tcPr>
            <w:tcW w:w="7560" w:type="dxa"/>
          </w:tcPr>
          <w:p w14:paraId="0AAB3821" w14:textId="77777777" w:rsidR="00202A84" w:rsidRPr="00020869" w:rsidRDefault="00202A84" w:rsidP="00202A84">
            <w:pPr>
              <w:pStyle w:val="msBlockText"/>
              <w:spacing w:before="120" w:after="120"/>
              <w:rPr>
                <w:rFonts w:ascii="Calibri" w:hAnsi="Calibri" w:cs="Arial"/>
                <w:sz w:val="18"/>
                <w:szCs w:val="18"/>
              </w:rPr>
            </w:pPr>
          </w:p>
        </w:tc>
      </w:tr>
      <w:tr w:rsidR="00202A84" w:rsidRPr="00020869" w14:paraId="7F7CB0F1" w14:textId="77777777" w:rsidTr="00147265">
        <w:tc>
          <w:tcPr>
            <w:tcW w:w="2538" w:type="dxa"/>
            <w:vAlign w:val="center"/>
          </w:tcPr>
          <w:p w14:paraId="10075321" w14:textId="77777777"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Description of Customer Identification</w:t>
            </w:r>
          </w:p>
        </w:tc>
        <w:tc>
          <w:tcPr>
            <w:tcW w:w="7560" w:type="dxa"/>
          </w:tcPr>
          <w:p w14:paraId="040CE246"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Type of ID:</w:t>
            </w:r>
          </w:p>
          <w:p w14:paraId="7D513D44"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Identification Number:</w:t>
            </w:r>
          </w:p>
          <w:p w14:paraId="30A84F7E"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Issuance Jurisdiction:</w:t>
            </w:r>
          </w:p>
          <w:p w14:paraId="43FE5CEE"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Date of Issuance:  </w:t>
            </w:r>
          </w:p>
          <w:p w14:paraId="103FED3B"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lastRenderedPageBreak/>
              <w:t>Expiration Date:</w:t>
            </w:r>
          </w:p>
        </w:tc>
      </w:tr>
      <w:tr w:rsidR="00202A84" w:rsidRPr="00020869" w14:paraId="7693FA81" w14:textId="77777777" w:rsidTr="00147265">
        <w:tc>
          <w:tcPr>
            <w:tcW w:w="2538" w:type="dxa"/>
            <w:vAlign w:val="center"/>
          </w:tcPr>
          <w:p w14:paraId="6D9D1CD0" w14:textId="77777777"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lastRenderedPageBreak/>
              <w:t>Description of Customer  Verification Performed</w:t>
            </w:r>
          </w:p>
        </w:tc>
        <w:tc>
          <w:tcPr>
            <w:tcW w:w="7560" w:type="dxa"/>
          </w:tcPr>
          <w:p w14:paraId="3F673CCA"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[Description of the means used to verify the identity of a customer using non-documentary methods.] </w:t>
            </w:r>
          </w:p>
        </w:tc>
      </w:tr>
      <w:tr w:rsidR="00202A84" w:rsidRPr="00020869" w14:paraId="63A604D1" w14:textId="77777777" w:rsidTr="00147265">
        <w:tc>
          <w:tcPr>
            <w:tcW w:w="2538" w:type="dxa"/>
            <w:vAlign w:val="center"/>
          </w:tcPr>
          <w:p w14:paraId="25FE2100" w14:textId="77777777"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Resolution of Substantive Discrepancy (if applicable)</w:t>
            </w:r>
          </w:p>
        </w:tc>
        <w:tc>
          <w:tcPr>
            <w:tcW w:w="7560" w:type="dxa"/>
          </w:tcPr>
          <w:p w14:paraId="2144B37A" w14:textId="4A78DCB1"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[Description of how </w:t>
            </w:r>
            <w:proofErr w:type="spellStart"/>
            <w:r w:rsidR="006540DB">
              <w:rPr>
                <w:rFonts w:ascii="Calibri" w:hAnsi="Calibri" w:cs="Arial"/>
                <w:sz w:val="18"/>
                <w:szCs w:val="18"/>
              </w:rPr>
              <w:t>Smartcashpay</w:t>
            </w:r>
            <w:proofErr w:type="spellEnd"/>
            <w:r w:rsidRPr="00020869">
              <w:rPr>
                <w:rFonts w:ascii="Calibri" w:hAnsi="Calibri" w:cs="Arial"/>
                <w:sz w:val="18"/>
                <w:szCs w:val="18"/>
              </w:rPr>
              <w:t xml:space="preserve"> resolved any substantive discrepancy noted when verifying customer’s identifying information. These could be misspelled names, inconsistent addresses, inconsistent SSN, etc.]</w:t>
            </w:r>
          </w:p>
        </w:tc>
      </w:tr>
      <w:bookmarkEnd w:id="79"/>
      <w:bookmarkEnd w:id="82"/>
    </w:tbl>
    <w:p w14:paraId="06194CA1" w14:textId="77777777" w:rsidR="00EC5FC0" w:rsidRDefault="00EC5FC0" w:rsidP="00B5628F">
      <w:pPr>
        <w:pStyle w:val="msBlockText"/>
        <w:spacing w:after="0"/>
        <w:rPr>
          <w:rFonts w:ascii="Calibri" w:hAnsi="Calibri" w:cs="Arial"/>
          <w:sz w:val="22"/>
          <w:szCs w:val="22"/>
        </w:rPr>
      </w:pPr>
    </w:p>
    <w:p w14:paraId="759E99D0" w14:textId="77777777" w:rsidR="009E15B0" w:rsidRPr="00020869" w:rsidRDefault="009E15B0" w:rsidP="00B5628F">
      <w:pPr>
        <w:pStyle w:val="msBlockText"/>
        <w:spacing w:after="0"/>
        <w:rPr>
          <w:rFonts w:ascii="Calibri" w:hAnsi="Calibri" w:cs="Arial"/>
          <w:sz w:val="22"/>
          <w:szCs w:val="22"/>
        </w:rPr>
      </w:pPr>
    </w:p>
    <w:p w14:paraId="467D8A7F" w14:textId="2AF7A9A1" w:rsidR="00727C7C" w:rsidRPr="00020869" w:rsidRDefault="00727C7C" w:rsidP="00C543EE">
      <w:pPr>
        <w:pStyle w:val="Heading2"/>
        <w:spacing w:after="0"/>
        <w:rPr>
          <w:rFonts w:ascii="Calibri" w:hAnsi="Calibri" w:cs="Arial"/>
          <w:sz w:val="22"/>
          <w:szCs w:val="22"/>
        </w:rPr>
      </w:pPr>
      <w:bookmarkStart w:id="84" w:name="_Toc535940074"/>
      <w:r w:rsidRPr="00020869">
        <w:rPr>
          <w:rFonts w:ascii="Calibri" w:hAnsi="Calibri"/>
          <w:sz w:val="22"/>
          <w:szCs w:val="22"/>
        </w:rPr>
        <w:t>SAR Retention Checklist</w:t>
      </w:r>
      <w:bookmarkEnd w:id="84"/>
    </w:p>
    <w:p w14:paraId="077866F2" w14:textId="77777777" w:rsidR="00C543EE" w:rsidRPr="00020869" w:rsidRDefault="00C543EE" w:rsidP="00C543EE">
      <w:pPr>
        <w:pStyle w:val="msBlockText"/>
        <w:spacing w:after="0"/>
        <w:rPr>
          <w:rFonts w:ascii="Calibri" w:hAnsi="Calibri"/>
          <w:sz w:val="22"/>
          <w:szCs w:val="22"/>
        </w:rPr>
      </w:pPr>
      <w:bookmarkStart w:id="85" w:name="_Toc33045872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560"/>
      </w:tblGrid>
      <w:tr w:rsidR="00C543EE" w:rsidRPr="00020869" w14:paraId="6EE865A2" w14:textId="77777777" w:rsidTr="00C543EE">
        <w:tc>
          <w:tcPr>
            <w:tcW w:w="2628" w:type="dxa"/>
            <w:vAlign w:val="center"/>
          </w:tcPr>
          <w:p w14:paraId="31121919" w14:textId="6BD32B81"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xml:space="preserve">Filed SAR </w:t>
            </w:r>
          </w:p>
        </w:tc>
        <w:tc>
          <w:tcPr>
            <w:tcW w:w="7560" w:type="dxa"/>
          </w:tcPr>
          <w:p w14:paraId="1E599CFD" w14:textId="63E4655B"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  Copy of completed SAR attached</w:t>
            </w:r>
          </w:p>
        </w:tc>
      </w:tr>
      <w:tr w:rsidR="00C543EE" w:rsidRPr="00020869" w14:paraId="7882A1AC" w14:textId="77777777" w:rsidTr="00C543EE">
        <w:trPr>
          <w:trHeight w:val="70"/>
        </w:trPr>
        <w:tc>
          <w:tcPr>
            <w:tcW w:w="2628" w:type="dxa"/>
            <w:vAlign w:val="center"/>
          </w:tcPr>
          <w:p w14:paraId="648FDBE1" w14:textId="77777777"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Supporting Documentation</w:t>
            </w:r>
          </w:p>
        </w:tc>
        <w:tc>
          <w:tcPr>
            <w:tcW w:w="7560" w:type="dxa"/>
          </w:tcPr>
          <w:p w14:paraId="7DF33375" w14:textId="560D9FBF"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 Copies of all SAR supporting documentation marked “SAR Supporting Documentation”</w:t>
            </w:r>
          </w:p>
          <w:p w14:paraId="7609FED8" w14:textId="62BB1D06"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xml:space="preserve">[  ] SAR supporting documentation attached </w:t>
            </w:r>
          </w:p>
        </w:tc>
      </w:tr>
    </w:tbl>
    <w:p w14:paraId="5DC31468" w14:textId="77777777" w:rsidR="009E15B0" w:rsidRDefault="009E15B0" w:rsidP="009E15B0">
      <w:pPr>
        <w:pStyle w:val="Heading2"/>
        <w:numPr>
          <w:ilvl w:val="0"/>
          <w:numId w:val="0"/>
        </w:numPr>
        <w:spacing w:after="0"/>
        <w:ind w:left="1620"/>
        <w:rPr>
          <w:rFonts w:asciiTheme="minorHAnsi" w:hAnsiTheme="minorHAnsi"/>
          <w:sz w:val="22"/>
          <w:szCs w:val="22"/>
        </w:rPr>
      </w:pPr>
    </w:p>
    <w:p w14:paraId="25959D24" w14:textId="77777777" w:rsidR="00727C7C" w:rsidRDefault="00727C7C" w:rsidP="00727C7C">
      <w:pPr>
        <w:pStyle w:val="Heading2"/>
        <w:spacing w:after="0"/>
        <w:rPr>
          <w:rFonts w:asciiTheme="minorHAnsi" w:hAnsiTheme="minorHAnsi"/>
          <w:sz w:val="22"/>
          <w:szCs w:val="22"/>
        </w:rPr>
      </w:pPr>
      <w:bookmarkStart w:id="86" w:name="_Toc535940075"/>
      <w:r w:rsidRPr="00020869">
        <w:rPr>
          <w:rFonts w:asciiTheme="minorHAnsi" w:hAnsiTheme="minorHAnsi"/>
          <w:sz w:val="22"/>
          <w:szCs w:val="22"/>
        </w:rPr>
        <w:t>CTR Retention Checklist</w:t>
      </w:r>
      <w:bookmarkEnd w:id="86"/>
    </w:p>
    <w:p w14:paraId="79E7DD42" w14:textId="77777777" w:rsidR="00727C7C" w:rsidRPr="00020869" w:rsidRDefault="00727C7C" w:rsidP="00B5628F">
      <w:pPr>
        <w:pStyle w:val="msBlockText"/>
        <w:spacing w:after="0"/>
        <w:rPr>
          <w:rFonts w:ascii="Calibri" w:hAnsi="Calibri"/>
          <w:sz w:val="22"/>
          <w:szCs w:val="22"/>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560"/>
      </w:tblGrid>
      <w:tr w:rsidR="003017A6" w:rsidRPr="00020869" w14:paraId="7561F00D" w14:textId="77777777" w:rsidTr="003C602A">
        <w:tc>
          <w:tcPr>
            <w:tcW w:w="2628" w:type="dxa"/>
            <w:vAlign w:val="center"/>
          </w:tcPr>
          <w:p w14:paraId="16C34E3D" w14:textId="77777777"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 xml:space="preserve">Filed CTR </w:t>
            </w:r>
          </w:p>
        </w:tc>
        <w:tc>
          <w:tcPr>
            <w:tcW w:w="7560" w:type="dxa"/>
          </w:tcPr>
          <w:p w14:paraId="5D9D44B6" w14:textId="77777777"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  ]  Copy of completed CTR attached</w:t>
            </w:r>
          </w:p>
        </w:tc>
      </w:tr>
      <w:tr w:rsidR="003017A6" w:rsidRPr="00020869" w14:paraId="667BD1FB" w14:textId="77777777" w:rsidTr="003C602A">
        <w:trPr>
          <w:trHeight w:val="70"/>
        </w:trPr>
        <w:tc>
          <w:tcPr>
            <w:tcW w:w="2628" w:type="dxa"/>
            <w:vAlign w:val="center"/>
          </w:tcPr>
          <w:p w14:paraId="49431F2E" w14:textId="77777777"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Supporting Documentation</w:t>
            </w:r>
          </w:p>
        </w:tc>
        <w:tc>
          <w:tcPr>
            <w:tcW w:w="7560" w:type="dxa"/>
          </w:tcPr>
          <w:p w14:paraId="2F0FF650" w14:textId="2E498A63"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 xml:space="preserve">[  ] </w:t>
            </w:r>
            <w:r w:rsidR="004324AC" w:rsidRPr="00020869">
              <w:rPr>
                <w:rFonts w:ascii="Calibri" w:hAnsi="Calibri" w:cs="Arial"/>
                <w:sz w:val="18"/>
                <w:szCs w:val="18"/>
              </w:rPr>
              <w:t xml:space="preserve">Copies of all </w:t>
            </w:r>
            <w:r w:rsidR="00C543EE" w:rsidRPr="00020869">
              <w:rPr>
                <w:rFonts w:ascii="Calibri" w:hAnsi="Calibri" w:cs="Arial"/>
                <w:sz w:val="18"/>
                <w:szCs w:val="18"/>
              </w:rPr>
              <w:t>CTR</w:t>
            </w:r>
            <w:r w:rsidR="003C652B" w:rsidRPr="00020869">
              <w:rPr>
                <w:rFonts w:ascii="Calibri" w:hAnsi="Calibri" w:cs="Arial"/>
                <w:sz w:val="18"/>
                <w:szCs w:val="18"/>
              </w:rPr>
              <w:t xml:space="preserve"> supporting d</w:t>
            </w:r>
            <w:r w:rsidR="004324AC" w:rsidRPr="00020869">
              <w:rPr>
                <w:rFonts w:ascii="Calibri" w:hAnsi="Calibri" w:cs="Arial"/>
                <w:sz w:val="18"/>
                <w:szCs w:val="18"/>
              </w:rPr>
              <w:t>ocumentation marked “CTR Supporting Documentation”</w:t>
            </w:r>
          </w:p>
          <w:p w14:paraId="1269234C" w14:textId="77777777" w:rsidR="003017A6"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 xml:space="preserve">[  ] </w:t>
            </w:r>
            <w:r w:rsidR="003C652B" w:rsidRPr="00020869">
              <w:rPr>
                <w:rFonts w:ascii="Calibri" w:hAnsi="Calibri" w:cs="Arial"/>
                <w:sz w:val="18"/>
                <w:szCs w:val="18"/>
              </w:rPr>
              <w:t>CTR supporting d</w:t>
            </w:r>
            <w:r w:rsidR="003017A6" w:rsidRPr="00020869">
              <w:rPr>
                <w:rFonts w:ascii="Calibri" w:hAnsi="Calibri" w:cs="Arial"/>
                <w:sz w:val="18"/>
                <w:szCs w:val="18"/>
              </w:rPr>
              <w:t xml:space="preserve">ocumentation attached </w:t>
            </w:r>
          </w:p>
        </w:tc>
      </w:tr>
    </w:tbl>
    <w:p w14:paraId="37336CF1" w14:textId="77777777" w:rsidR="003C652B" w:rsidRPr="00020869" w:rsidRDefault="003C652B" w:rsidP="00B5628F">
      <w:pPr>
        <w:pStyle w:val="msBlockText"/>
        <w:spacing w:after="0"/>
        <w:jc w:val="center"/>
        <w:rPr>
          <w:rFonts w:ascii="Calibri" w:hAnsi="Calibri" w:cs="Arial"/>
          <w:sz w:val="22"/>
          <w:szCs w:val="22"/>
        </w:rPr>
      </w:pPr>
    </w:p>
    <w:p w14:paraId="4AE71C76" w14:textId="77777777" w:rsidR="003017A6" w:rsidRPr="00020869" w:rsidRDefault="003017A6" w:rsidP="00B5628F">
      <w:pPr>
        <w:pStyle w:val="Heading2"/>
        <w:spacing w:after="0"/>
        <w:rPr>
          <w:rFonts w:ascii="Calibri" w:hAnsi="Calibri" w:cs="Arial"/>
          <w:sz w:val="22"/>
          <w:szCs w:val="22"/>
        </w:rPr>
      </w:pPr>
      <w:bookmarkStart w:id="87" w:name="_Ref329285022"/>
      <w:bookmarkStart w:id="88" w:name="_Toc330458718"/>
      <w:bookmarkStart w:id="89" w:name="_Toc535940076"/>
      <w:r w:rsidRPr="00020869">
        <w:rPr>
          <w:rFonts w:ascii="Calibri" w:hAnsi="Calibri" w:cs="Arial"/>
          <w:sz w:val="22"/>
          <w:szCs w:val="22"/>
        </w:rPr>
        <w:t>Sample Testing Log</w:t>
      </w:r>
      <w:bookmarkEnd w:id="87"/>
      <w:bookmarkEnd w:id="88"/>
      <w:bookmarkEnd w:id="89"/>
    </w:p>
    <w:p w14:paraId="1F3BBC93" w14:textId="77777777" w:rsidR="00B5628F" w:rsidRPr="00020869" w:rsidRDefault="00B5628F" w:rsidP="00B5628F">
      <w:pPr>
        <w:pStyle w:val="msBlockText"/>
        <w:spacing w:after="0"/>
        <w:rPr>
          <w:rFonts w:ascii="Calibri" w:hAnsi="Calibri"/>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6480"/>
      </w:tblGrid>
      <w:tr w:rsidR="0085257E" w:rsidRPr="00020869" w14:paraId="070B7E83" w14:textId="77777777" w:rsidTr="003C602A">
        <w:tc>
          <w:tcPr>
            <w:tcW w:w="10188" w:type="dxa"/>
            <w:gridSpan w:val="2"/>
          </w:tcPr>
          <w:p w14:paraId="51BE27D9"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Testing Report</w:t>
            </w:r>
          </w:p>
        </w:tc>
      </w:tr>
      <w:tr w:rsidR="0085257E" w:rsidRPr="00020869" w14:paraId="55068E23" w14:textId="77777777" w:rsidTr="004324AC">
        <w:tc>
          <w:tcPr>
            <w:tcW w:w="3708" w:type="dxa"/>
            <w:vAlign w:val="center"/>
          </w:tcPr>
          <w:p w14:paraId="5F01106D"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 Type</w:t>
            </w:r>
          </w:p>
        </w:tc>
        <w:tc>
          <w:tcPr>
            <w:tcW w:w="6480" w:type="dxa"/>
            <w:vAlign w:val="center"/>
          </w:tcPr>
          <w:p w14:paraId="46DFFF36"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  ] Routine Annual Testing</w:t>
            </w:r>
          </w:p>
          <w:p w14:paraId="1A4E9DC0" w14:textId="77777777"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 xml:space="preserve">[  ] </w:t>
            </w:r>
            <w:r w:rsidR="0085257E" w:rsidRPr="00020869">
              <w:rPr>
                <w:rFonts w:ascii="Calibri" w:hAnsi="Calibri" w:cs="Arial"/>
                <w:sz w:val="18"/>
                <w:szCs w:val="18"/>
              </w:rPr>
              <w:t>Other</w:t>
            </w:r>
          </w:p>
        </w:tc>
      </w:tr>
      <w:tr w:rsidR="0085257E" w:rsidRPr="00020869" w14:paraId="2F3EE6F9" w14:textId="77777777" w:rsidTr="004324AC">
        <w:tc>
          <w:tcPr>
            <w:tcW w:w="3708" w:type="dxa"/>
            <w:vAlign w:val="center"/>
          </w:tcPr>
          <w:p w14:paraId="7787C82D"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 Date</w:t>
            </w:r>
          </w:p>
        </w:tc>
        <w:tc>
          <w:tcPr>
            <w:tcW w:w="6480" w:type="dxa"/>
            <w:vAlign w:val="center"/>
          </w:tcPr>
          <w:p w14:paraId="2F176308" w14:textId="4AD576D0"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[I</w:t>
            </w:r>
            <w:r w:rsidR="0085257E" w:rsidRPr="00020869">
              <w:rPr>
                <w:rFonts w:ascii="Calibri" w:hAnsi="Calibri" w:cs="Arial"/>
                <w:sz w:val="18"/>
                <w:szCs w:val="18"/>
              </w:rPr>
              <w:t>nsert start date and end date of testing</w:t>
            </w:r>
            <w:r w:rsidR="00E67DB8" w:rsidRPr="00020869">
              <w:rPr>
                <w:rFonts w:ascii="Calibri" w:hAnsi="Calibri" w:cs="Arial"/>
                <w:sz w:val="18"/>
                <w:szCs w:val="18"/>
              </w:rPr>
              <w:t>.</w:t>
            </w:r>
            <w:r w:rsidR="0085257E" w:rsidRPr="00020869">
              <w:rPr>
                <w:rFonts w:ascii="Calibri" w:hAnsi="Calibri" w:cs="Arial"/>
                <w:sz w:val="18"/>
                <w:szCs w:val="18"/>
              </w:rPr>
              <w:t>]</w:t>
            </w:r>
          </w:p>
        </w:tc>
      </w:tr>
      <w:tr w:rsidR="0085257E" w:rsidRPr="00020869" w14:paraId="5B6528F0" w14:textId="77777777" w:rsidTr="004324AC">
        <w:tc>
          <w:tcPr>
            <w:tcW w:w="3708" w:type="dxa"/>
            <w:vAlign w:val="center"/>
          </w:tcPr>
          <w:p w14:paraId="1B2FB9B9"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Testers</w:t>
            </w:r>
          </w:p>
        </w:tc>
        <w:tc>
          <w:tcPr>
            <w:tcW w:w="6480" w:type="dxa"/>
            <w:vAlign w:val="center"/>
          </w:tcPr>
          <w:p w14:paraId="10F4AAD4" w14:textId="1679699D"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 xml:space="preserve">[Identify independent </w:t>
            </w:r>
            <w:r w:rsidR="003C652B" w:rsidRPr="00020869">
              <w:rPr>
                <w:rFonts w:ascii="Calibri" w:hAnsi="Calibri" w:cs="Arial"/>
                <w:sz w:val="18"/>
                <w:szCs w:val="18"/>
              </w:rPr>
              <w:t>t</w:t>
            </w:r>
            <w:r w:rsidR="0085257E" w:rsidRPr="00020869">
              <w:rPr>
                <w:rFonts w:ascii="Calibri" w:hAnsi="Calibri" w:cs="Arial"/>
                <w:sz w:val="18"/>
                <w:szCs w:val="18"/>
              </w:rPr>
              <w:t>esters</w:t>
            </w:r>
            <w:r w:rsidR="00E67DB8" w:rsidRPr="00020869">
              <w:rPr>
                <w:rFonts w:ascii="Calibri" w:hAnsi="Calibri" w:cs="Arial"/>
                <w:sz w:val="18"/>
                <w:szCs w:val="18"/>
              </w:rPr>
              <w:t>.</w:t>
            </w:r>
            <w:r w:rsidR="0085257E" w:rsidRPr="00020869">
              <w:rPr>
                <w:rFonts w:ascii="Calibri" w:hAnsi="Calibri" w:cs="Arial"/>
                <w:sz w:val="18"/>
                <w:szCs w:val="18"/>
              </w:rPr>
              <w:t>]</w:t>
            </w:r>
          </w:p>
          <w:p w14:paraId="154A3879" w14:textId="77777777" w:rsidR="0085257E" w:rsidRPr="00020869" w:rsidRDefault="0085257E" w:rsidP="004324AC">
            <w:pPr>
              <w:pStyle w:val="msBlockText"/>
              <w:spacing w:before="120" w:after="120"/>
              <w:rPr>
                <w:rFonts w:ascii="Calibri" w:hAnsi="Calibri" w:cs="Arial"/>
                <w:sz w:val="18"/>
                <w:szCs w:val="18"/>
              </w:rPr>
            </w:pPr>
          </w:p>
        </w:tc>
      </w:tr>
      <w:tr w:rsidR="0085257E" w:rsidRPr="00020869" w14:paraId="0B400A9B" w14:textId="77777777" w:rsidTr="004324AC">
        <w:tc>
          <w:tcPr>
            <w:tcW w:w="3708" w:type="dxa"/>
            <w:vAlign w:val="center"/>
          </w:tcPr>
          <w:p w14:paraId="52E054C1" w14:textId="1640AAB4" w:rsidR="0085257E" w:rsidRPr="00020869" w:rsidRDefault="003C652B" w:rsidP="004324AC">
            <w:pPr>
              <w:pStyle w:val="msBlockText"/>
              <w:spacing w:before="120" w:after="120"/>
              <w:rPr>
                <w:rFonts w:ascii="Calibri" w:hAnsi="Calibri" w:cs="Arial"/>
                <w:sz w:val="18"/>
                <w:szCs w:val="18"/>
              </w:rPr>
            </w:pPr>
            <w:r w:rsidRPr="00020869">
              <w:rPr>
                <w:rFonts w:ascii="Calibri" w:hAnsi="Calibri" w:cs="Arial"/>
                <w:sz w:val="18"/>
                <w:szCs w:val="18"/>
              </w:rPr>
              <w:t xml:space="preserve">Follow-up </w:t>
            </w:r>
            <w:r w:rsidR="006C1248" w:rsidRPr="00020869">
              <w:rPr>
                <w:rFonts w:ascii="Calibri" w:hAnsi="Calibri" w:cs="Arial"/>
                <w:sz w:val="18"/>
                <w:szCs w:val="18"/>
              </w:rPr>
              <w:t>i</w:t>
            </w:r>
            <w:r w:rsidRPr="00020869">
              <w:rPr>
                <w:rFonts w:ascii="Calibri" w:hAnsi="Calibri" w:cs="Arial"/>
                <w:sz w:val="18"/>
                <w:szCs w:val="18"/>
              </w:rPr>
              <w:t>tems from prior t</w:t>
            </w:r>
            <w:r w:rsidR="0085257E" w:rsidRPr="00020869">
              <w:rPr>
                <w:rFonts w:ascii="Calibri" w:hAnsi="Calibri" w:cs="Arial"/>
                <w:sz w:val="18"/>
                <w:szCs w:val="18"/>
              </w:rPr>
              <w:t>esting</w:t>
            </w:r>
          </w:p>
        </w:tc>
        <w:tc>
          <w:tcPr>
            <w:tcW w:w="6480" w:type="dxa"/>
            <w:vAlign w:val="center"/>
          </w:tcPr>
          <w:p w14:paraId="03205A97" w14:textId="42F6F09C"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[D</w:t>
            </w:r>
            <w:r w:rsidR="0085257E" w:rsidRPr="00020869">
              <w:rPr>
                <w:rFonts w:ascii="Calibri" w:hAnsi="Calibri" w:cs="Arial"/>
                <w:sz w:val="18"/>
                <w:szCs w:val="18"/>
              </w:rPr>
              <w:t>escribe action items from prior testing, if any, and steps taken to remediate shortcomings</w:t>
            </w:r>
            <w:r w:rsidR="00E67DB8" w:rsidRPr="00020869">
              <w:rPr>
                <w:rFonts w:ascii="Calibri" w:hAnsi="Calibri" w:cs="Arial"/>
                <w:sz w:val="18"/>
                <w:szCs w:val="18"/>
              </w:rPr>
              <w:t>.</w:t>
            </w:r>
            <w:r w:rsidR="0085257E" w:rsidRPr="00020869">
              <w:rPr>
                <w:rFonts w:ascii="Calibri" w:hAnsi="Calibri" w:cs="Arial"/>
                <w:sz w:val="18"/>
                <w:szCs w:val="18"/>
              </w:rPr>
              <w:t>]</w:t>
            </w:r>
          </w:p>
        </w:tc>
      </w:tr>
      <w:tr w:rsidR="0085257E" w:rsidRPr="00020869" w14:paraId="06DEBB25" w14:textId="77777777" w:rsidTr="004324AC">
        <w:tc>
          <w:tcPr>
            <w:tcW w:w="3708" w:type="dxa"/>
            <w:vAlign w:val="center"/>
          </w:tcPr>
          <w:p w14:paraId="32E3952F" w14:textId="77777777" w:rsidR="0085257E" w:rsidRPr="00020869" w:rsidRDefault="0023341E" w:rsidP="004324AC">
            <w:pPr>
              <w:pStyle w:val="msBlockText"/>
              <w:spacing w:before="120" w:after="120"/>
              <w:rPr>
                <w:rFonts w:ascii="Calibri" w:hAnsi="Calibri" w:cs="Arial"/>
                <w:sz w:val="18"/>
                <w:szCs w:val="18"/>
              </w:rPr>
            </w:pPr>
            <w:r w:rsidRPr="00020869">
              <w:rPr>
                <w:rFonts w:ascii="Calibri" w:hAnsi="Calibri" w:cs="Arial"/>
                <w:sz w:val="18"/>
                <w:szCs w:val="18"/>
              </w:rPr>
              <w:t>SAR</w:t>
            </w:r>
            <w:r w:rsidR="0085257E" w:rsidRPr="00020869">
              <w:rPr>
                <w:rFonts w:ascii="Calibri" w:hAnsi="Calibri" w:cs="Arial"/>
                <w:sz w:val="18"/>
                <w:szCs w:val="18"/>
              </w:rPr>
              <w:t xml:space="preserve"> Review</w:t>
            </w:r>
          </w:p>
        </w:tc>
        <w:tc>
          <w:tcPr>
            <w:tcW w:w="6480" w:type="dxa"/>
            <w:vAlign w:val="center"/>
          </w:tcPr>
          <w:p w14:paraId="5FDEF15F" w14:textId="1DB06AE8"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[D</w:t>
            </w:r>
            <w:r w:rsidR="0085257E" w:rsidRPr="00020869">
              <w:rPr>
                <w:rFonts w:ascii="Calibri" w:hAnsi="Calibri" w:cs="Arial"/>
                <w:sz w:val="18"/>
                <w:szCs w:val="18"/>
              </w:rPr>
              <w:t xml:space="preserve">escribe results of review of all transactions that were considered for </w:t>
            </w:r>
            <w:r w:rsidR="0023341E" w:rsidRPr="00020869">
              <w:rPr>
                <w:rFonts w:ascii="Calibri" w:hAnsi="Calibri" w:cs="Arial"/>
                <w:sz w:val="18"/>
                <w:szCs w:val="18"/>
              </w:rPr>
              <w:t>SAR</w:t>
            </w:r>
            <w:r w:rsidR="0085257E" w:rsidRPr="00020869">
              <w:rPr>
                <w:rFonts w:ascii="Calibri" w:hAnsi="Calibri" w:cs="Arial"/>
                <w:sz w:val="18"/>
                <w:szCs w:val="18"/>
              </w:rPr>
              <w:t xml:space="preserve"> filing to determine compliance with </w:t>
            </w:r>
            <w:proofErr w:type="spellStart"/>
            <w:r w:rsidR="006540DB">
              <w:rPr>
                <w:rFonts w:ascii="Calibri" w:hAnsi="Calibri" w:cs="Arial"/>
                <w:sz w:val="18"/>
                <w:szCs w:val="18"/>
              </w:rPr>
              <w:t>Smartcashpay</w:t>
            </w:r>
            <w:r w:rsidR="008D17F1" w:rsidRPr="00020869">
              <w:rPr>
                <w:rFonts w:ascii="Calibri" w:hAnsi="Calibri" w:cs="Arial"/>
                <w:sz w:val="18"/>
                <w:szCs w:val="18"/>
              </w:rPr>
              <w:t>’s</w:t>
            </w:r>
            <w:proofErr w:type="spellEnd"/>
            <w:r w:rsidR="0085257E" w:rsidRPr="00020869">
              <w:rPr>
                <w:rFonts w:ascii="Calibri" w:hAnsi="Calibri" w:cs="Arial"/>
                <w:sz w:val="18"/>
                <w:szCs w:val="18"/>
              </w:rPr>
              <w:t xml:space="preserve"> policies</w:t>
            </w:r>
            <w:r w:rsidRPr="00020869">
              <w:rPr>
                <w:rFonts w:ascii="Calibri" w:hAnsi="Calibri" w:cs="Arial"/>
                <w:sz w:val="18"/>
                <w:szCs w:val="18"/>
              </w:rPr>
              <w:t xml:space="preserve"> and laws and </w:t>
            </w:r>
            <w:r w:rsidR="0085257E" w:rsidRPr="00020869">
              <w:rPr>
                <w:rFonts w:ascii="Calibri" w:hAnsi="Calibri" w:cs="Arial"/>
                <w:sz w:val="18"/>
                <w:szCs w:val="18"/>
              </w:rPr>
              <w:t>regulations</w:t>
            </w:r>
            <w:r w:rsidR="00E67DB8" w:rsidRPr="00020869">
              <w:rPr>
                <w:rFonts w:ascii="Calibri" w:hAnsi="Calibri" w:cs="Arial"/>
                <w:sz w:val="18"/>
                <w:szCs w:val="18"/>
              </w:rPr>
              <w:t>.</w:t>
            </w:r>
            <w:r w:rsidR="0085257E" w:rsidRPr="00020869">
              <w:rPr>
                <w:rFonts w:ascii="Calibri" w:hAnsi="Calibri" w:cs="Arial"/>
                <w:sz w:val="18"/>
                <w:szCs w:val="18"/>
              </w:rPr>
              <w:t>]</w:t>
            </w:r>
          </w:p>
        </w:tc>
      </w:tr>
      <w:tr w:rsidR="0085257E" w:rsidRPr="00020869" w14:paraId="519B69AE" w14:textId="77777777" w:rsidTr="004324AC">
        <w:tc>
          <w:tcPr>
            <w:tcW w:w="3708" w:type="dxa"/>
            <w:vAlign w:val="center"/>
          </w:tcPr>
          <w:p w14:paraId="29BE2C58"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AML Review</w:t>
            </w:r>
          </w:p>
        </w:tc>
        <w:tc>
          <w:tcPr>
            <w:tcW w:w="6480" w:type="dxa"/>
            <w:vAlign w:val="center"/>
          </w:tcPr>
          <w:p w14:paraId="7FB804C1" w14:textId="2A83FCE7"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[D</w:t>
            </w:r>
            <w:r w:rsidR="0085257E" w:rsidRPr="00020869">
              <w:rPr>
                <w:rFonts w:ascii="Calibri" w:hAnsi="Calibri" w:cs="Arial"/>
                <w:sz w:val="18"/>
                <w:szCs w:val="18"/>
              </w:rPr>
              <w:t xml:space="preserve">escribe results of review of all transactions that were reviewed for elevated AML risk to determine compliance with </w:t>
            </w:r>
            <w:proofErr w:type="spellStart"/>
            <w:r w:rsidR="006540DB">
              <w:rPr>
                <w:rFonts w:ascii="Calibri" w:hAnsi="Calibri" w:cs="Arial"/>
                <w:sz w:val="18"/>
                <w:szCs w:val="18"/>
              </w:rPr>
              <w:t>Smartcashpay</w:t>
            </w:r>
            <w:r w:rsidR="008D17F1" w:rsidRPr="00020869">
              <w:rPr>
                <w:rFonts w:ascii="Calibri" w:hAnsi="Calibri" w:cs="Arial"/>
                <w:sz w:val="18"/>
                <w:szCs w:val="18"/>
              </w:rPr>
              <w:t>’s</w:t>
            </w:r>
            <w:proofErr w:type="spellEnd"/>
            <w:r w:rsidR="0095336C" w:rsidRPr="00020869">
              <w:rPr>
                <w:rFonts w:ascii="Calibri" w:hAnsi="Calibri" w:cs="Arial"/>
                <w:sz w:val="18"/>
                <w:szCs w:val="18"/>
              </w:rPr>
              <w:t xml:space="preserve"> </w:t>
            </w:r>
            <w:r w:rsidR="0085257E" w:rsidRPr="00020869">
              <w:rPr>
                <w:rFonts w:ascii="Calibri" w:hAnsi="Calibri" w:cs="Arial"/>
                <w:sz w:val="18"/>
                <w:szCs w:val="18"/>
              </w:rPr>
              <w:t>policies</w:t>
            </w:r>
            <w:r w:rsidRPr="00020869">
              <w:rPr>
                <w:rFonts w:ascii="Calibri" w:hAnsi="Calibri" w:cs="Arial"/>
                <w:sz w:val="18"/>
                <w:szCs w:val="18"/>
              </w:rPr>
              <w:t xml:space="preserve"> and laws and </w:t>
            </w:r>
            <w:r w:rsidR="0085257E" w:rsidRPr="00020869">
              <w:rPr>
                <w:rFonts w:ascii="Calibri" w:hAnsi="Calibri" w:cs="Arial"/>
                <w:sz w:val="18"/>
                <w:szCs w:val="18"/>
              </w:rPr>
              <w:t>regulations</w:t>
            </w:r>
            <w:r w:rsidR="00E67DB8" w:rsidRPr="00020869">
              <w:rPr>
                <w:rFonts w:ascii="Calibri" w:hAnsi="Calibri" w:cs="Arial"/>
                <w:sz w:val="18"/>
                <w:szCs w:val="18"/>
              </w:rPr>
              <w:t>.</w:t>
            </w:r>
            <w:r w:rsidR="0085257E" w:rsidRPr="00020869">
              <w:rPr>
                <w:rFonts w:ascii="Calibri" w:hAnsi="Calibri" w:cs="Arial"/>
                <w:sz w:val="18"/>
                <w:szCs w:val="18"/>
              </w:rPr>
              <w:t>]</w:t>
            </w:r>
          </w:p>
        </w:tc>
      </w:tr>
    </w:tbl>
    <w:p w14:paraId="737BEA6D" w14:textId="77777777" w:rsidR="0085532F" w:rsidRPr="00020869" w:rsidRDefault="0085532F" w:rsidP="004D52B5">
      <w:pPr>
        <w:pStyle w:val="msBlockText"/>
        <w:spacing w:after="0"/>
        <w:rPr>
          <w:rFonts w:ascii="Calibri" w:hAnsi="Calibri" w:cs="Arial"/>
          <w:bCs w:val="0"/>
          <w:iCs/>
          <w:color w:val="000000"/>
          <w:sz w:val="22"/>
          <w:szCs w:val="22"/>
        </w:rPr>
      </w:pPr>
    </w:p>
    <w:p w14:paraId="14BADFAC" w14:textId="77777777" w:rsidR="004D52B5" w:rsidRPr="00020869" w:rsidRDefault="003B2D3D" w:rsidP="003D4D98">
      <w:pPr>
        <w:pStyle w:val="Heading2"/>
        <w:rPr>
          <w:rFonts w:ascii="Calibri" w:hAnsi="Calibri"/>
          <w:sz w:val="22"/>
          <w:szCs w:val="22"/>
        </w:rPr>
      </w:pPr>
      <w:bookmarkStart w:id="90" w:name="_Toc535940077"/>
      <w:r w:rsidRPr="00020869">
        <w:rPr>
          <w:rFonts w:ascii="Calibri" w:hAnsi="Calibri"/>
          <w:sz w:val="22"/>
          <w:szCs w:val="22"/>
        </w:rPr>
        <w:lastRenderedPageBreak/>
        <w:t>FinCEN Guidance FIN-2013-G001 “Application of FinCEN’s Regulations to Persons Administering, Exchanging, or Using Virtual Currencies” (March 18, 20</w:t>
      </w:r>
      <w:r w:rsidR="003D4D98" w:rsidRPr="00020869">
        <w:rPr>
          <w:rFonts w:ascii="Calibri" w:hAnsi="Calibri"/>
          <w:sz w:val="22"/>
          <w:szCs w:val="22"/>
        </w:rPr>
        <w:t>13</w:t>
      </w:r>
      <w:r w:rsidR="00015565" w:rsidRPr="00020869">
        <w:rPr>
          <w:rFonts w:ascii="Calibri" w:hAnsi="Calibri"/>
          <w:sz w:val="22"/>
          <w:szCs w:val="22"/>
        </w:rPr>
        <w:t>)</w:t>
      </w:r>
      <w:bookmarkEnd w:id="90"/>
    </w:p>
    <w:bookmarkEnd w:id="85"/>
    <w:p w14:paraId="6023734B" w14:textId="77777777" w:rsidR="000C2147" w:rsidRPr="00020869" w:rsidRDefault="000C2147" w:rsidP="000C2147">
      <w:pPr>
        <w:rPr>
          <w:rFonts w:ascii="Calibri" w:hAnsi="Calibri"/>
          <w:sz w:val="22"/>
          <w:szCs w:val="22"/>
          <w:lang w:val="en"/>
        </w:rPr>
      </w:pPr>
      <w:r w:rsidRPr="00020869">
        <w:rPr>
          <w:rFonts w:ascii="Calibri" w:hAnsi="Calibri"/>
          <w:sz w:val="22"/>
          <w:szCs w:val="22"/>
          <w:lang w:val="en"/>
        </w:rPr>
        <w:t>FIN-2013-G001</w:t>
      </w:r>
    </w:p>
    <w:tbl>
      <w:tblPr>
        <w:tblW w:w="0" w:type="auto"/>
        <w:tblCellSpacing w:w="0" w:type="dxa"/>
        <w:tblCellMar>
          <w:left w:w="0" w:type="dxa"/>
          <w:right w:w="0" w:type="dxa"/>
        </w:tblCellMar>
        <w:tblLook w:val="04A0" w:firstRow="1" w:lastRow="0" w:firstColumn="1" w:lastColumn="0" w:noHBand="0" w:noVBand="1"/>
      </w:tblPr>
      <w:tblGrid>
        <w:gridCol w:w="720"/>
        <w:gridCol w:w="9105"/>
      </w:tblGrid>
      <w:tr w:rsidR="000C2147" w:rsidRPr="00020869" w14:paraId="7D01EC20" w14:textId="77777777" w:rsidTr="000C2147">
        <w:trPr>
          <w:gridAfter w:val="1"/>
          <w:tblCellSpacing w:w="0" w:type="dxa"/>
        </w:trPr>
        <w:tc>
          <w:tcPr>
            <w:tcW w:w="0" w:type="auto"/>
            <w:vAlign w:val="center"/>
            <w:hideMark/>
          </w:tcPr>
          <w:p w14:paraId="4B0AEBB9" w14:textId="77777777" w:rsidR="000C2147" w:rsidRPr="00020869" w:rsidRDefault="000C2147" w:rsidP="000C2147">
            <w:pPr>
              <w:rPr>
                <w:rFonts w:ascii="Calibri" w:hAnsi="Calibri"/>
                <w:sz w:val="22"/>
                <w:szCs w:val="22"/>
                <w:lang w:val="en"/>
              </w:rPr>
            </w:pPr>
          </w:p>
        </w:tc>
      </w:tr>
      <w:tr w:rsidR="000C2147" w:rsidRPr="00020869" w14:paraId="57AA75AF" w14:textId="77777777" w:rsidTr="000C2147">
        <w:trPr>
          <w:tblCellSpacing w:w="0" w:type="dxa"/>
        </w:trPr>
        <w:tc>
          <w:tcPr>
            <w:tcW w:w="0" w:type="auto"/>
            <w:vAlign w:val="center"/>
            <w:hideMark/>
          </w:tcPr>
          <w:p w14:paraId="4DCC723F" w14:textId="77777777" w:rsidR="000C2147" w:rsidRPr="00020869" w:rsidRDefault="000C2147" w:rsidP="000C2147">
            <w:pPr>
              <w:rPr>
                <w:rFonts w:ascii="Calibri" w:hAnsi="Calibri"/>
                <w:sz w:val="22"/>
                <w:szCs w:val="22"/>
              </w:rPr>
            </w:pPr>
            <w:r w:rsidRPr="00020869">
              <w:rPr>
                <w:rFonts w:ascii="Calibri" w:hAnsi="Calibri"/>
                <w:sz w:val="22"/>
                <w:szCs w:val="22"/>
              </w:rPr>
              <w:t>Issued:</w:t>
            </w:r>
          </w:p>
        </w:tc>
        <w:tc>
          <w:tcPr>
            <w:tcW w:w="0" w:type="auto"/>
            <w:vAlign w:val="center"/>
            <w:hideMark/>
          </w:tcPr>
          <w:p w14:paraId="3747C702" w14:textId="77777777" w:rsidR="000C2147" w:rsidRPr="00020869" w:rsidRDefault="000C2147" w:rsidP="000C2147">
            <w:pPr>
              <w:rPr>
                <w:rFonts w:ascii="Calibri" w:hAnsi="Calibri"/>
                <w:sz w:val="22"/>
                <w:szCs w:val="22"/>
              </w:rPr>
            </w:pPr>
            <w:r w:rsidRPr="00020869">
              <w:rPr>
                <w:rFonts w:ascii="Calibri" w:hAnsi="Calibri"/>
                <w:sz w:val="22"/>
                <w:szCs w:val="22"/>
              </w:rPr>
              <w:t>March 18, 2013</w:t>
            </w:r>
          </w:p>
        </w:tc>
      </w:tr>
      <w:tr w:rsidR="000C2147" w:rsidRPr="00020869" w14:paraId="5122F695" w14:textId="77777777" w:rsidTr="000C2147">
        <w:trPr>
          <w:tblCellSpacing w:w="0" w:type="dxa"/>
        </w:trPr>
        <w:tc>
          <w:tcPr>
            <w:tcW w:w="0" w:type="auto"/>
            <w:vAlign w:val="center"/>
            <w:hideMark/>
          </w:tcPr>
          <w:p w14:paraId="4171B23C" w14:textId="77777777" w:rsidR="000C2147" w:rsidRPr="00020869" w:rsidRDefault="000C2147" w:rsidP="000C2147">
            <w:pPr>
              <w:rPr>
                <w:rFonts w:ascii="Calibri" w:hAnsi="Calibri"/>
                <w:sz w:val="22"/>
                <w:szCs w:val="22"/>
              </w:rPr>
            </w:pPr>
            <w:r w:rsidRPr="00020869">
              <w:rPr>
                <w:rFonts w:ascii="Calibri" w:hAnsi="Calibri"/>
                <w:sz w:val="22"/>
                <w:szCs w:val="22"/>
              </w:rPr>
              <w:t>Subject:</w:t>
            </w:r>
          </w:p>
        </w:tc>
        <w:tc>
          <w:tcPr>
            <w:tcW w:w="0" w:type="auto"/>
            <w:vAlign w:val="center"/>
            <w:hideMark/>
          </w:tcPr>
          <w:p w14:paraId="41CF84B5" w14:textId="77777777" w:rsidR="000C2147" w:rsidRPr="00020869" w:rsidRDefault="003B2D3D" w:rsidP="000C2147">
            <w:pPr>
              <w:rPr>
                <w:rFonts w:ascii="Calibri" w:hAnsi="Calibri"/>
                <w:sz w:val="22"/>
                <w:szCs w:val="22"/>
              </w:rPr>
            </w:pPr>
            <w:r w:rsidRPr="00020869">
              <w:rPr>
                <w:rFonts w:ascii="Calibri" w:hAnsi="Calibri"/>
                <w:sz w:val="22"/>
                <w:szCs w:val="22"/>
              </w:rPr>
              <w:t xml:space="preserve"> </w:t>
            </w:r>
            <w:r w:rsidR="000C2147" w:rsidRPr="00020869">
              <w:rPr>
                <w:rFonts w:ascii="Calibri" w:hAnsi="Calibri"/>
                <w:sz w:val="22"/>
                <w:szCs w:val="22"/>
              </w:rPr>
              <w:t xml:space="preserve">Application of FinCEN's Regulations to Persons Administering, Exchanging, or Using Virtual Currencies </w:t>
            </w:r>
          </w:p>
        </w:tc>
      </w:tr>
    </w:tbl>
    <w:p w14:paraId="455AA25F" w14:textId="77777777" w:rsidR="000C2147" w:rsidRPr="00020869" w:rsidRDefault="009961BB" w:rsidP="000C2147">
      <w:pPr>
        <w:rPr>
          <w:rFonts w:ascii="Calibri" w:hAnsi="Calibri"/>
          <w:sz w:val="22"/>
          <w:szCs w:val="22"/>
          <w:lang w:val="en"/>
        </w:rPr>
      </w:pPr>
      <w:r>
        <w:rPr>
          <w:rFonts w:ascii="Calibri" w:hAnsi="Calibri"/>
          <w:sz w:val="22"/>
          <w:szCs w:val="22"/>
          <w:lang w:val="en"/>
        </w:rPr>
        <w:pict w14:anchorId="15F463DA">
          <v:rect id="_x0000_i1025" style="width:0;height:1.5pt" o:hralign="center" o:hrstd="t" o:hr="t" fillcolor="#a0a0a0" stroked="f"/>
        </w:pict>
      </w:r>
    </w:p>
    <w:p w14:paraId="4113F419" w14:textId="5B289AF4" w:rsidR="000C2147" w:rsidRPr="00020869" w:rsidRDefault="000C2147" w:rsidP="00437BFD">
      <w:pPr>
        <w:spacing w:before="100" w:beforeAutospacing="1" w:after="100" w:afterAutospacing="1"/>
        <w:ind w:firstLine="720"/>
        <w:jc w:val="both"/>
        <w:rPr>
          <w:rFonts w:ascii="Calibri" w:hAnsi="Calibri"/>
          <w:sz w:val="22"/>
          <w:szCs w:val="22"/>
          <w:lang w:val="en"/>
        </w:rPr>
      </w:pPr>
      <w:r w:rsidRPr="00020869">
        <w:rPr>
          <w:rFonts w:ascii="Calibri" w:hAnsi="Calibri"/>
          <w:sz w:val="22"/>
          <w:szCs w:val="22"/>
          <w:lang w:val="en"/>
        </w:rPr>
        <w:t>The Financial Crimes Enforcement Network (</w:t>
      </w:r>
      <w:r w:rsidR="003B2D3D" w:rsidRPr="00020869">
        <w:rPr>
          <w:rFonts w:ascii="Calibri" w:hAnsi="Calibri"/>
          <w:sz w:val="22"/>
          <w:szCs w:val="22"/>
          <w:lang w:val="en"/>
        </w:rPr>
        <w:t>“</w:t>
      </w:r>
      <w:r w:rsidRPr="00020869">
        <w:rPr>
          <w:rFonts w:ascii="Calibri" w:hAnsi="Calibri"/>
          <w:sz w:val="22"/>
          <w:szCs w:val="22"/>
          <w:lang w:val="en"/>
        </w:rPr>
        <w:t>FinCEN") is issuing this interpretive guidance to clarify the applicability of the regulations implementing the Bank Secrecy Act ("BSA") to persons creating, obtaining, distributing, exchanging, accepting, or transmitting virtual currencies.</w:t>
      </w:r>
      <w:r w:rsidRPr="00020869">
        <w:rPr>
          <w:rFonts w:ascii="Calibri" w:hAnsi="Calibri"/>
          <w:sz w:val="22"/>
          <w:szCs w:val="22"/>
          <w:vertAlign w:val="superscript"/>
          <w:lang w:val="en"/>
        </w:rPr>
        <w:t>1</w:t>
      </w:r>
      <w:r w:rsidRPr="00020869">
        <w:rPr>
          <w:rFonts w:ascii="Calibri" w:hAnsi="Calibri"/>
          <w:sz w:val="22"/>
          <w:szCs w:val="22"/>
          <w:lang w:val="en"/>
        </w:rPr>
        <w:t xml:space="preserve"> Such persons are referred to in this guidance as "users," "administrators," and "exchangers," all as defined below.</w:t>
      </w:r>
      <w:r w:rsidRPr="00020869">
        <w:rPr>
          <w:rFonts w:ascii="Calibri" w:hAnsi="Calibri"/>
          <w:sz w:val="22"/>
          <w:szCs w:val="22"/>
          <w:vertAlign w:val="superscript"/>
          <w:lang w:val="en"/>
        </w:rPr>
        <w:t>2</w:t>
      </w:r>
      <w:r w:rsidRPr="00020869">
        <w:rPr>
          <w:rFonts w:ascii="Calibri" w:hAnsi="Calibri"/>
          <w:sz w:val="22"/>
          <w:szCs w:val="22"/>
          <w:lang w:val="en"/>
        </w:rPr>
        <w:t xml:space="preserve"> A user of virtual currency is </w:t>
      </w:r>
      <w:r w:rsidRPr="00020869">
        <w:rPr>
          <w:rFonts w:ascii="Calibri" w:hAnsi="Calibri"/>
          <w:b/>
          <w:bCs/>
          <w:sz w:val="22"/>
          <w:szCs w:val="22"/>
          <w:lang w:val="en"/>
        </w:rPr>
        <w:t>not</w:t>
      </w:r>
      <w:r w:rsidRPr="00020869">
        <w:rPr>
          <w:rFonts w:ascii="Calibri" w:hAnsi="Calibri"/>
          <w:sz w:val="22"/>
          <w:szCs w:val="22"/>
          <w:lang w:val="en"/>
        </w:rPr>
        <w:t xml:space="preserve"> an MSB under FinCEN's regulations and therefore is not subject to MSB registration, reporting, and recordkeeping regulations. However, an administrator or exchanger is an MSB under FinCEN's regulations, specifically, a money transmitter, unless a limitation to or exemption from the definition applies to the person. An administrator or exchanger is not a provider or seller of prepaid access, or a dealer in foreign exchange, under FinCEN's regulations. </w:t>
      </w:r>
    </w:p>
    <w:p w14:paraId="358837E7"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Currency vs. Virtual Currency </w:t>
      </w:r>
    </w:p>
    <w:p w14:paraId="45D56412"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FinCEN's regulations define currency (also referred to as "real" currency) as "the coin and paper money of the United States or of any other country that [i] is designated as legal tender and that [ii] circulates and [iii] is customarily used and accepted as a medium of exchange in the country of issuance."</w:t>
      </w:r>
      <w:r w:rsidRPr="00020869">
        <w:rPr>
          <w:rFonts w:ascii="Calibri" w:hAnsi="Calibri"/>
          <w:sz w:val="22"/>
          <w:szCs w:val="22"/>
          <w:vertAlign w:val="superscript"/>
          <w:lang w:val="en"/>
        </w:rPr>
        <w:t>3</w:t>
      </w:r>
      <w:r w:rsidRPr="00020869">
        <w:rPr>
          <w:rFonts w:ascii="Calibri" w:hAnsi="Calibri"/>
          <w:sz w:val="22"/>
          <w:szCs w:val="22"/>
          <w:lang w:val="en"/>
        </w:rPr>
        <w:t xml:space="preserve"> In contrast to real currency, "virtual" currency is a medium of exchange that operates like a currency in some environments, but does not have all the attributes of real currency. In particular, virtual currency does not have legal tender status in any jurisdiction. This guidance addresses "convertible" virtual currency. This type of virtual currency either has an equivalent value in real currency, or acts as a substitute for real currency. </w:t>
      </w:r>
    </w:p>
    <w:p w14:paraId="266CE780"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Background </w:t>
      </w:r>
    </w:p>
    <w:p w14:paraId="3AF9CEA0"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On July 21, 2011, FinCEN published a Final Rule amending definitions and other regulations relating to money services businesses ("MSBs").</w:t>
      </w:r>
      <w:r w:rsidRPr="00020869">
        <w:rPr>
          <w:rFonts w:ascii="Calibri" w:hAnsi="Calibri"/>
          <w:sz w:val="22"/>
          <w:szCs w:val="22"/>
          <w:vertAlign w:val="superscript"/>
          <w:lang w:val="en"/>
        </w:rPr>
        <w:t>4</w:t>
      </w:r>
      <w:r w:rsidRPr="00020869">
        <w:rPr>
          <w:rFonts w:ascii="Calibri" w:hAnsi="Calibri"/>
          <w:sz w:val="22"/>
          <w:szCs w:val="22"/>
          <w:lang w:val="en"/>
        </w:rPr>
        <w:t xml:space="preserve"> Among other things, the MSB Rule amends the definitions of dealers in foreign exchange (formerly referred to as "currency dealers and exchangers") and money transmitters. On July 29, 2011, FinCEN published a Final Rule on Definitions and Other Regulations Relating to Prepaid Access (the "Prepaid Access Rule").</w:t>
      </w:r>
      <w:r w:rsidRPr="00020869">
        <w:rPr>
          <w:rFonts w:ascii="Calibri" w:hAnsi="Calibri"/>
          <w:sz w:val="22"/>
          <w:szCs w:val="22"/>
          <w:vertAlign w:val="superscript"/>
          <w:lang w:val="en"/>
        </w:rPr>
        <w:t>5</w:t>
      </w:r>
      <w:r w:rsidRPr="00020869">
        <w:rPr>
          <w:rFonts w:ascii="Calibri" w:hAnsi="Calibri"/>
          <w:sz w:val="22"/>
          <w:szCs w:val="22"/>
          <w:lang w:val="en"/>
        </w:rPr>
        <w:t xml:space="preserve"> This guidance explains the regulatory treatment under these definitions of persons engaged in virtual currency transactions. </w:t>
      </w:r>
    </w:p>
    <w:p w14:paraId="1C78A1A6"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Definitions of User, Exchanger, and Administrator </w:t>
      </w:r>
    </w:p>
    <w:p w14:paraId="17CE70F2" w14:textId="65862A18" w:rsidR="0042635C"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This guidance refers to the participants in generic virtual currency arrangements, using the terms "user," "exchanger," and "administrator."</w:t>
      </w:r>
      <w:r w:rsidRPr="00020869">
        <w:rPr>
          <w:rFonts w:ascii="Calibri" w:hAnsi="Calibri"/>
          <w:sz w:val="22"/>
          <w:szCs w:val="22"/>
          <w:vertAlign w:val="superscript"/>
          <w:lang w:val="en"/>
        </w:rPr>
        <w:t>6</w:t>
      </w:r>
      <w:r w:rsidRPr="00020869">
        <w:rPr>
          <w:rFonts w:ascii="Calibri" w:hAnsi="Calibri"/>
          <w:sz w:val="22"/>
          <w:szCs w:val="22"/>
          <w:lang w:val="en"/>
        </w:rPr>
        <w:t xml:space="preserve"> A </w:t>
      </w:r>
      <w:r w:rsidRPr="00020869">
        <w:rPr>
          <w:rFonts w:ascii="Calibri" w:hAnsi="Calibri"/>
          <w:i/>
          <w:iCs/>
          <w:sz w:val="22"/>
          <w:szCs w:val="22"/>
          <w:lang w:val="en"/>
        </w:rPr>
        <w:t>user</w:t>
      </w:r>
      <w:r w:rsidRPr="00020869">
        <w:rPr>
          <w:rFonts w:ascii="Calibri" w:hAnsi="Calibri"/>
          <w:sz w:val="22"/>
          <w:szCs w:val="22"/>
          <w:lang w:val="en"/>
        </w:rPr>
        <w:t xml:space="preserve"> is a person that obtains virtual currency to purchase goods or services.</w:t>
      </w:r>
      <w:r w:rsidRPr="00020869">
        <w:rPr>
          <w:rFonts w:ascii="Calibri" w:hAnsi="Calibri"/>
          <w:sz w:val="22"/>
          <w:szCs w:val="22"/>
          <w:vertAlign w:val="superscript"/>
          <w:lang w:val="en"/>
        </w:rPr>
        <w:t>7</w:t>
      </w:r>
      <w:r w:rsidRPr="00020869">
        <w:rPr>
          <w:rFonts w:ascii="Calibri" w:hAnsi="Calibri"/>
          <w:sz w:val="22"/>
          <w:szCs w:val="22"/>
          <w:lang w:val="en"/>
        </w:rPr>
        <w:t xml:space="preserve"> An </w:t>
      </w:r>
      <w:r w:rsidRPr="00020869">
        <w:rPr>
          <w:rFonts w:ascii="Calibri" w:hAnsi="Calibri"/>
          <w:i/>
          <w:iCs/>
          <w:sz w:val="22"/>
          <w:szCs w:val="22"/>
          <w:lang w:val="en"/>
        </w:rPr>
        <w:t>exchanger</w:t>
      </w:r>
      <w:r w:rsidRPr="00020869">
        <w:rPr>
          <w:rFonts w:ascii="Calibri" w:hAnsi="Calibri"/>
          <w:sz w:val="22"/>
          <w:szCs w:val="22"/>
          <w:lang w:val="en"/>
        </w:rPr>
        <w:t xml:space="preserve"> is a person engaged as a business in the exchange of virtual currency for real currency, funds, or other virtual currency. An </w:t>
      </w:r>
      <w:r w:rsidRPr="00020869">
        <w:rPr>
          <w:rFonts w:ascii="Calibri" w:hAnsi="Calibri"/>
          <w:i/>
          <w:iCs/>
          <w:sz w:val="22"/>
          <w:szCs w:val="22"/>
          <w:lang w:val="en"/>
        </w:rPr>
        <w:t>administrator</w:t>
      </w:r>
      <w:r w:rsidRPr="00020869">
        <w:rPr>
          <w:rFonts w:ascii="Calibri" w:hAnsi="Calibri"/>
          <w:sz w:val="22"/>
          <w:szCs w:val="22"/>
          <w:lang w:val="en"/>
        </w:rPr>
        <w:t xml:space="preserve"> is a person engaged as a business in issuing (putting into circulation) a virtual currency, and who has the authority to redeem (to withdraw from circulation) such virtual currency. </w:t>
      </w:r>
    </w:p>
    <w:p w14:paraId="65CFBEEA" w14:textId="77777777" w:rsidR="000C2147" w:rsidRPr="00020869" w:rsidRDefault="000C2147" w:rsidP="00C543EE">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Users of Virtual Currency </w:t>
      </w:r>
    </w:p>
    <w:p w14:paraId="6DDC1064"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lastRenderedPageBreak/>
        <w:t xml:space="preserve">            A user who obtains convertible virtual currency and uses it to purchase real or virtual goods or services is </w:t>
      </w:r>
      <w:r w:rsidRPr="00020869">
        <w:rPr>
          <w:rFonts w:ascii="Calibri" w:hAnsi="Calibri"/>
          <w:b/>
          <w:bCs/>
          <w:sz w:val="22"/>
          <w:szCs w:val="22"/>
          <w:lang w:val="en"/>
        </w:rPr>
        <w:t>not</w:t>
      </w:r>
      <w:r w:rsidRPr="00020869">
        <w:rPr>
          <w:rFonts w:ascii="Calibri" w:hAnsi="Calibri"/>
          <w:sz w:val="22"/>
          <w:szCs w:val="22"/>
          <w:lang w:val="en"/>
        </w:rPr>
        <w:t xml:space="preserve"> an MSB under FinCEN's regulations.</w:t>
      </w:r>
      <w:r w:rsidRPr="00020869">
        <w:rPr>
          <w:rFonts w:ascii="Calibri" w:hAnsi="Calibri"/>
          <w:sz w:val="22"/>
          <w:szCs w:val="22"/>
          <w:vertAlign w:val="superscript"/>
          <w:lang w:val="en"/>
        </w:rPr>
        <w:t>8</w:t>
      </w:r>
      <w:r w:rsidRPr="00020869">
        <w:rPr>
          <w:rFonts w:ascii="Calibri" w:hAnsi="Calibri"/>
          <w:sz w:val="22"/>
          <w:szCs w:val="22"/>
          <w:lang w:val="en"/>
        </w:rPr>
        <w:t xml:space="preserve"> Such activity, in and of itself, does not fit within the definition of "money transmission services" and therefore is not subject to FinCEN's registration, reporting, and recordkeeping regulations for MSBs.</w:t>
      </w:r>
      <w:r w:rsidRPr="00020869">
        <w:rPr>
          <w:rFonts w:ascii="Calibri" w:hAnsi="Calibri"/>
          <w:sz w:val="22"/>
          <w:szCs w:val="22"/>
          <w:vertAlign w:val="superscript"/>
          <w:lang w:val="en"/>
        </w:rPr>
        <w:t>9</w:t>
      </w:r>
      <w:r w:rsidRPr="00020869">
        <w:rPr>
          <w:rFonts w:ascii="Calibri" w:hAnsi="Calibri"/>
          <w:sz w:val="22"/>
          <w:szCs w:val="22"/>
          <w:lang w:val="en"/>
        </w:rPr>
        <w:t xml:space="preserve"> </w:t>
      </w:r>
    </w:p>
    <w:p w14:paraId="2E6DB00F"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Administrators and Exchangers of Virtual Currency </w:t>
      </w:r>
    </w:p>
    <w:p w14:paraId="4108004C"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An administrator or exchanger that (1) accepts and transmits a convertible virtual currency or (2) buys or sells convertible virtual currency for any reason is a money transmitter under FinCEN's regulations, unless a limitation to or exemption from the definition applies to the person.</w:t>
      </w:r>
      <w:r w:rsidRPr="00020869">
        <w:rPr>
          <w:rFonts w:ascii="Calibri" w:hAnsi="Calibri"/>
          <w:sz w:val="22"/>
          <w:szCs w:val="22"/>
          <w:vertAlign w:val="superscript"/>
          <w:lang w:val="en"/>
        </w:rPr>
        <w:t>10</w:t>
      </w:r>
      <w:r w:rsidRPr="00020869">
        <w:rPr>
          <w:rFonts w:ascii="Calibri" w:hAnsi="Calibri"/>
          <w:sz w:val="22"/>
          <w:szCs w:val="22"/>
          <w:lang w:val="en"/>
        </w:rPr>
        <w:t xml:space="preserve"> FinCEN's regulations define the term "money transmitter" as a person that provides money transmission services, or any other person engaged in the transfer of funds. The term "money transmission services" means "the acceptance of currency, funds, or other value that substitutes for currency from one person </w:t>
      </w:r>
      <w:r w:rsidRPr="00020869">
        <w:rPr>
          <w:rFonts w:ascii="Calibri" w:hAnsi="Calibri"/>
          <w:i/>
          <w:iCs/>
          <w:sz w:val="22"/>
          <w:szCs w:val="22"/>
          <w:lang w:val="en"/>
        </w:rPr>
        <w:t>and</w:t>
      </w:r>
      <w:r w:rsidRPr="00020869">
        <w:rPr>
          <w:rFonts w:ascii="Calibri" w:hAnsi="Calibri"/>
          <w:sz w:val="22"/>
          <w:szCs w:val="22"/>
          <w:lang w:val="en"/>
        </w:rPr>
        <w:t xml:space="preserve"> the transmission of currency, funds, or other value that substitutes for currency to another location or person by any means."</w:t>
      </w:r>
      <w:r w:rsidRPr="00020869">
        <w:rPr>
          <w:rFonts w:ascii="Calibri" w:hAnsi="Calibri"/>
          <w:sz w:val="22"/>
          <w:szCs w:val="22"/>
          <w:vertAlign w:val="superscript"/>
          <w:lang w:val="en"/>
        </w:rPr>
        <w:t>11</w:t>
      </w:r>
      <w:r w:rsidRPr="00020869">
        <w:rPr>
          <w:rFonts w:ascii="Calibri" w:hAnsi="Calibri"/>
          <w:sz w:val="22"/>
          <w:szCs w:val="22"/>
          <w:lang w:val="en"/>
        </w:rPr>
        <w:t xml:space="preserve"> </w:t>
      </w:r>
    </w:p>
    <w:p w14:paraId="6B003D12"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The definition of a money transmitter does not differentiate between real currencies and convertible virtual currencies. Accepting and transmitting anything of value that substitutes for currency makes a person a money transmitter under the regulations implementing the BSA.</w:t>
      </w:r>
      <w:r w:rsidRPr="00020869">
        <w:rPr>
          <w:rFonts w:ascii="Calibri" w:hAnsi="Calibri"/>
          <w:sz w:val="22"/>
          <w:szCs w:val="22"/>
          <w:vertAlign w:val="superscript"/>
          <w:lang w:val="en"/>
        </w:rPr>
        <w:t>12</w:t>
      </w:r>
      <w:r w:rsidRPr="00020869">
        <w:rPr>
          <w:rFonts w:ascii="Calibri" w:hAnsi="Calibri"/>
          <w:sz w:val="22"/>
          <w:szCs w:val="22"/>
          <w:lang w:val="en"/>
        </w:rPr>
        <w:t xml:space="preserve"> FinCEN has reviewed different activities involving virtual currency and has made determinations regarding the appropriate regulatory treatment of administrators and exchangers under three scenarios: brokers and dealers of e-currencies and e-precious metals; centralized convertible virtual currencies; and de-centralized convertible virtual currencies. </w:t>
      </w:r>
    </w:p>
    <w:p w14:paraId="0333D71A" w14:textId="77777777" w:rsidR="000C2147" w:rsidRPr="00020869" w:rsidRDefault="000C2147" w:rsidP="00D2176F">
      <w:pPr>
        <w:spacing w:before="100" w:beforeAutospacing="1" w:after="100" w:afterAutospacing="1"/>
        <w:jc w:val="both"/>
        <w:rPr>
          <w:rFonts w:ascii="Calibri" w:hAnsi="Calibri"/>
          <w:b/>
          <w:bCs/>
          <w:i/>
          <w:iCs/>
          <w:sz w:val="22"/>
          <w:szCs w:val="22"/>
          <w:lang w:val="en"/>
        </w:rPr>
      </w:pPr>
      <w:r w:rsidRPr="00020869">
        <w:rPr>
          <w:rFonts w:ascii="Calibri" w:hAnsi="Calibri"/>
          <w:b/>
          <w:bCs/>
          <w:i/>
          <w:iCs/>
          <w:sz w:val="22"/>
          <w:szCs w:val="22"/>
          <w:lang w:val="en"/>
        </w:rPr>
        <w:t xml:space="preserve">            a. E-Currencies and E-Precious Metals </w:t>
      </w:r>
    </w:p>
    <w:p w14:paraId="76CFA1C9"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The first type of activity involves electronic trading in e-currencies or e-precious metals.</w:t>
      </w:r>
      <w:r w:rsidRPr="00020869">
        <w:rPr>
          <w:rFonts w:ascii="Calibri" w:hAnsi="Calibri"/>
          <w:sz w:val="22"/>
          <w:szCs w:val="22"/>
          <w:vertAlign w:val="superscript"/>
          <w:lang w:val="en"/>
        </w:rPr>
        <w:t>13</w:t>
      </w:r>
      <w:r w:rsidRPr="00020869">
        <w:rPr>
          <w:rFonts w:ascii="Calibri" w:hAnsi="Calibri"/>
          <w:sz w:val="22"/>
          <w:szCs w:val="22"/>
          <w:lang w:val="en"/>
        </w:rPr>
        <w:t xml:space="preserve"> In 2008, FinCEN issued guidance stating that as long as a broker or dealer in real currency or other commodities accepts and transmits funds solely for the purpose of effecting a </w:t>
      </w:r>
      <w:r w:rsidRPr="00020869">
        <w:rPr>
          <w:rFonts w:ascii="Calibri" w:hAnsi="Calibri"/>
          <w:i/>
          <w:iCs/>
          <w:sz w:val="22"/>
          <w:szCs w:val="22"/>
          <w:lang w:val="en"/>
        </w:rPr>
        <w:t>bona fide</w:t>
      </w:r>
      <w:r w:rsidRPr="00020869">
        <w:rPr>
          <w:rFonts w:ascii="Calibri" w:hAnsi="Calibri"/>
          <w:sz w:val="22"/>
          <w:szCs w:val="22"/>
          <w:lang w:val="en"/>
        </w:rPr>
        <w:t xml:space="preserve"> purchase or sale of the real currency or other commodities for or with a customer, such person is not acting as a money transmitter under the regulations.</w:t>
      </w:r>
      <w:r w:rsidRPr="00020869">
        <w:rPr>
          <w:rFonts w:ascii="Calibri" w:hAnsi="Calibri"/>
          <w:sz w:val="22"/>
          <w:szCs w:val="22"/>
          <w:vertAlign w:val="superscript"/>
          <w:lang w:val="en"/>
        </w:rPr>
        <w:t>14</w:t>
      </w:r>
      <w:r w:rsidRPr="00020869">
        <w:rPr>
          <w:rFonts w:ascii="Calibri" w:hAnsi="Calibri"/>
          <w:sz w:val="22"/>
          <w:szCs w:val="22"/>
          <w:lang w:val="en"/>
        </w:rPr>
        <w:t xml:space="preserve"> </w:t>
      </w:r>
    </w:p>
    <w:p w14:paraId="167E95B5"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However, if the broker or dealer transfers funds between a customer and a third party that is not part of the currency or commodity transaction, such transmission of funds is no longer a fundamental element of the actual transaction necessary to execute the contract for the purchase or sale of the currency or the other commodity. This scenario is, therefore, money transmission.</w:t>
      </w:r>
      <w:r w:rsidRPr="00020869">
        <w:rPr>
          <w:rFonts w:ascii="Calibri" w:hAnsi="Calibri"/>
          <w:sz w:val="22"/>
          <w:szCs w:val="22"/>
          <w:vertAlign w:val="superscript"/>
          <w:lang w:val="en"/>
        </w:rPr>
        <w:t>15</w:t>
      </w:r>
      <w:r w:rsidRPr="00020869">
        <w:rPr>
          <w:rFonts w:ascii="Calibri" w:hAnsi="Calibri"/>
          <w:sz w:val="22"/>
          <w:szCs w:val="22"/>
          <w:lang w:val="en"/>
        </w:rPr>
        <w:t xml:space="preserve"> Examples include, in part, (1) the transfer of funds between a customer and a third party by permitting a third party to fund a customer's account; (2) the transfer of value from a customer's currency or commodity position to the account of another customer; or (3) the closing out of a customer's currency or commodity position, with a transfer of proceeds to a third party. Since the definition of a money transmitter does not differentiate between real currencies and convertible virtual currencies, the same rules apply to brokers and dealers of e-currency and e-precious metals. </w:t>
      </w:r>
    </w:p>
    <w:p w14:paraId="11420AB6" w14:textId="77777777" w:rsidR="000C2147" w:rsidRPr="00020869" w:rsidRDefault="000C2147" w:rsidP="00D2176F">
      <w:pPr>
        <w:spacing w:before="100" w:beforeAutospacing="1" w:after="100" w:afterAutospacing="1"/>
        <w:jc w:val="both"/>
        <w:rPr>
          <w:rFonts w:ascii="Calibri" w:hAnsi="Calibri"/>
          <w:b/>
          <w:bCs/>
          <w:i/>
          <w:iCs/>
          <w:sz w:val="22"/>
          <w:szCs w:val="22"/>
          <w:lang w:val="en"/>
        </w:rPr>
      </w:pPr>
      <w:r w:rsidRPr="00020869">
        <w:rPr>
          <w:rFonts w:ascii="Calibri" w:hAnsi="Calibri"/>
          <w:b/>
          <w:bCs/>
          <w:i/>
          <w:iCs/>
          <w:sz w:val="22"/>
          <w:szCs w:val="22"/>
          <w:lang w:val="en"/>
        </w:rPr>
        <w:t xml:space="preserve">            b. Centralized Virtual Currencies </w:t>
      </w:r>
    </w:p>
    <w:p w14:paraId="2DA1A64F"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The second type of activity involves a convertible virtual currency that has a centralized repository. The administrator of that repository will be a money transmitter to the extent that it allows transfers of value between persons or from one location to another. This conclusion applies, whether the value is denominated in a real currency or a convertible virtual currency. In addition, any exchanger that uses its access to the convertible virtual currency services provided by the administrator to accept and transmit the convertible virtual currency on behalf </w:t>
      </w:r>
      <w:r w:rsidRPr="00020869">
        <w:rPr>
          <w:rFonts w:ascii="Calibri" w:hAnsi="Calibri"/>
          <w:sz w:val="22"/>
          <w:szCs w:val="22"/>
          <w:lang w:val="en"/>
        </w:rPr>
        <w:lastRenderedPageBreak/>
        <w:t xml:space="preserve">of others, including transfers intended to pay a third party for virtual goods and services, is also a money transmitter. </w:t>
      </w:r>
    </w:p>
    <w:p w14:paraId="2D75F566"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FinCEN understands that the exchanger's activities may take one of two forms. The first form involves an exchanger (acting as a "seller" of the convertible virtual currency) that accepts real currency or its equivalent from a user (the "purchaser") and transmits the value of that real currency to fund the user's convertible virtual currency account with the administrator. Under FinCEN's regulations, sending "value that substitutes for currency" to another person or to another location constitutes money transmission, unless a limitation to or exemption from the definition applies.</w:t>
      </w:r>
      <w:r w:rsidRPr="00020869">
        <w:rPr>
          <w:rFonts w:ascii="Calibri" w:hAnsi="Calibri"/>
          <w:sz w:val="22"/>
          <w:szCs w:val="22"/>
          <w:vertAlign w:val="superscript"/>
          <w:lang w:val="en"/>
        </w:rPr>
        <w:t>16</w:t>
      </w:r>
      <w:r w:rsidRPr="00020869">
        <w:rPr>
          <w:rFonts w:ascii="Calibri" w:hAnsi="Calibri"/>
          <w:sz w:val="22"/>
          <w:szCs w:val="22"/>
          <w:lang w:val="en"/>
        </w:rPr>
        <w:t xml:space="preserve"> This circumstance constitutes transmission </w:t>
      </w:r>
      <w:r w:rsidRPr="00020869">
        <w:rPr>
          <w:rFonts w:ascii="Calibri" w:hAnsi="Calibri"/>
          <w:b/>
          <w:bCs/>
          <w:sz w:val="22"/>
          <w:szCs w:val="22"/>
          <w:lang w:val="en"/>
        </w:rPr>
        <w:t>to another location</w:t>
      </w:r>
      <w:r w:rsidRPr="00020869">
        <w:rPr>
          <w:rFonts w:ascii="Calibri" w:hAnsi="Calibri"/>
          <w:sz w:val="22"/>
          <w:szCs w:val="22"/>
          <w:lang w:val="en"/>
        </w:rPr>
        <w:t>, namely from the user's account at one location (e.g., a user's real currency account at a bank) to the user's convertible virtual currency account with the administrator. It might be argued that the exchanger is entitled to the exemption from the definition of "money transmitter" for persons involved in the sale of goods or the provision of services. Under such an argument, one might assert that the exchanger is merely providing the service of connecting the user to the administrator and that the transmission of value is integral to this service. However, this exemption does not apply when the only services being provided are money transmission services.</w:t>
      </w:r>
      <w:r w:rsidRPr="00020869">
        <w:rPr>
          <w:rFonts w:ascii="Calibri" w:hAnsi="Calibri"/>
          <w:sz w:val="22"/>
          <w:szCs w:val="22"/>
          <w:vertAlign w:val="superscript"/>
          <w:lang w:val="en"/>
        </w:rPr>
        <w:t>17</w:t>
      </w:r>
      <w:r w:rsidRPr="00020869">
        <w:rPr>
          <w:rFonts w:ascii="Calibri" w:hAnsi="Calibri"/>
          <w:sz w:val="22"/>
          <w:szCs w:val="22"/>
          <w:lang w:val="en"/>
        </w:rPr>
        <w:t xml:space="preserve"> </w:t>
      </w:r>
    </w:p>
    <w:p w14:paraId="21541596"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The second form involves a </w:t>
      </w:r>
      <w:r w:rsidRPr="00020869">
        <w:rPr>
          <w:rFonts w:ascii="Calibri" w:hAnsi="Calibri"/>
          <w:i/>
          <w:iCs/>
          <w:sz w:val="22"/>
          <w:szCs w:val="22"/>
          <w:lang w:val="en"/>
        </w:rPr>
        <w:t>de facto</w:t>
      </w:r>
      <w:r w:rsidRPr="00020869">
        <w:rPr>
          <w:rFonts w:ascii="Calibri" w:hAnsi="Calibri"/>
          <w:sz w:val="22"/>
          <w:szCs w:val="22"/>
          <w:lang w:val="en"/>
        </w:rPr>
        <w:t xml:space="preserve"> sale of convertible virtual currency that is not completely transparent. The exchanger accepts currency or its equivalent from a user and privately credits the user with an appropriate portion of the exchanger's own convertible virtual currency held with the administrator of the repository. The exchanger then transmits that internally credited value to third parties at the user's direction. This constitutes transmission to </w:t>
      </w:r>
      <w:r w:rsidRPr="00020869">
        <w:rPr>
          <w:rFonts w:ascii="Calibri" w:hAnsi="Calibri"/>
          <w:b/>
          <w:bCs/>
          <w:sz w:val="22"/>
          <w:szCs w:val="22"/>
          <w:lang w:val="en"/>
        </w:rPr>
        <w:t>another person</w:t>
      </w:r>
      <w:r w:rsidRPr="00020869">
        <w:rPr>
          <w:rFonts w:ascii="Calibri" w:hAnsi="Calibri"/>
          <w:sz w:val="22"/>
          <w:szCs w:val="22"/>
          <w:lang w:val="en"/>
        </w:rPr>
        <w:t xml:space="preserve">, namely each third party to which transmissions are made at the user's direction. To the extent that the convertible virtual currency is generally understood as a substitute for real currencies, transmitting the convertible virtual currency at the direction and for the benefit of the user constitutes money transmission on the part of the exchanger. </w:t>
      </w:r>
    </w:p>
    <w:p w14:paraId="31CCD291" w14:textId="77777777" w:rsidR="000C2147" w:rsidRPr="00020869" w:rsidRDefault="000C2147" w:rsidP="00D2176F">
      <w:pPr>
        <w:spacing w:before="100" w:beforeAutospacing="1" w:after="100" w:afterAutospacing="1"/>
        <w:jc w:val="both"/>
        <w:rPr>
          <w:rFonts w:ascii="Calibri" w:hAnsi="Calibri"/>
          <w:b/>
          <w:bCs/>
          <w:i/>
          <w:iCs/>
          <w:sz w:val="22"/>
          <w:szCs w:val="22"/>
          <w:lang w:val="en"/>
        </w:rPr>
      </w:pPr>
      <w:r w:rsidRPr="00020869">
        <w:rPr>
          <w:rFonts w:ascii="Calibri" w:hAnsi="Calibri"/>
          <w:b/>
          <w:bCs/>
          <w:i/>
          <w:iCs/>
          <w:sz w:val="22"/>
          <w:szCs w:val="22"/>
          <w:lang w:val="en"/>
        </w:rPr>
        <w:t xml:space="preserve">            c. De-Centralized Virtual Currencies </w:t>
      </w:r>
    </w:p>
    <w:p w14:paraId="19B6CB90"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final type of convertible virtual currency activity involves a de-centralized convertible virtual currency (1) that has no central repository and no single administrator, and (2) that persons may obtain by their own computing or manufacturing effort. </w:t>
      </w:r>
    </w:p>
    <w:p w14:paraId="14AC0059"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person that creates units of this convertible virtual currency and uses it to purchase real or virtual goods and services is a user of the convertible virtual currency and not subject to regulation as a money transmitter. By contrast, a person that creates units of convertible virtual currency and sells those units to another person for real currency or its equivalent is engaged in transmission to another location and is a money transmitter. In addition, a person is an exchanger and a money transmitter if the person accepts such de-centralized convertible virtual currency from one person and transmits it to another person as part of the acceptance and transfer of currency, funds, or other value that substitutes for currency. </w:t>
      </w:r>
    </w:p>
    <w:p w14:paraId="2596102E"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Providers and Sellers of Prepaid Access </w:t>
      </w:r>
    </w:p>
    <w:p w14:paraId="08F770E2" w14:textId="77777777" w:rsidR="000C2147" w:rsidRPr="00020869" w:rsidRDefault="000C2147" w:rsidP="00272424">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person's acceptance and/or transmission of convertible virtual currency cannot be characterized as providing or selling prepaid access because prepaid access is limited to real currencies. </w:t>
      </w:r>
      <w:r w:rsidRPr="00020869">
        <w:rPr>
          <w:rFonts w:ascii="Calibri" w:hAnsi="Calibri"/>
          <w:sz w:val="22"/>
          <w:szCs w:val="22"/>
          <w:vertAlign w:val="superscript"/>
          <w:lang w:val="en"/>
        </w:rPr>
        <w:t>18</w:t>
      </w:r>
      <w:r w:rsidRPr="00020869">
        <w:rPr>
          <w:rFonts w:ascii="Calibri" w:hAnsi="Calibri"/>
          <w:sz w:val="22"/>
          <w:szCs w:val="22"/>
          <w:lang w:val="en"/>
        </w:rPr>
        <w:t xml:space="preserve"> </w:t>
      </w:r>
    </w:p>
    <w:p w14:paraId="2BB8C5E1"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Dealers in Foreign Exchange </w:t>
      </w:r>
    </w:p>
    <w:p w14:paraId="6A8C1C0E"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lastRenderedPageBreak/>
        <w:t>            A person must exchange the currency of two or more countries to be considered a dealer in foreign exchange.</w:t>
      </w:r>
      <w:r w:rsidRPr="00020869">
        <w:rPr>
          <w:rFonts w:ascii="Calibri" w:hAnsi="Calibri"/>
          <w:sz w:val="22"/>
          <w:szCs w:val="22"/>
          <w:vertAlign w:val="superscript"/>
          <w:lang w:val="en"/>
        </w:rPr>
        <w:t>19</w:t>
      </w:r>
      <w:r w:rsidRPr="00020869">
        <w:rPr>
          <w:rFonts w:ascii="Calibri" w:hAnsi="Calibri"/>
          <w:sz w:val="22"/>
          <w:szCs w:val="22"/>
          <w:lang w:val="en"/>
        </w:rPr>
        <w:t xml:space="preserve"> Virtual currency does not meet the criteria to be considered "currency" under the BSA, because it is not legal tender. Therefore, a person who accepts real currency in exchange for virtual currency, or vice versa, is not a dealer in foreign exchange under FinCEN's regulations. </w:t>
      </w:r>
    </w:p>
    <w:p w14:paraId="1C1D44B1" w14:textId="77777777" w:rsidR="000C2147" w:rsidRPr="00020869" w:rsidRDefault="000C2147" w:rsidP="00D2176F">
      <w:pPr>
        <w:spacing w:before="100" w:beforeAutospacing="1" w:after="100" w:afterAutospacing="1"/>
        <w:jc w:val="center"/>
        <w:rPr>
          <w:rFonts w:ascii="Calibri" w:hAnsi="Calibri"/>
          <w:sz w:val="22"/>
          <w:szCs w:val="22"/>
          <w:lang w:val="en"/>
        </w:rPr>
      </w:pPr>
      <w:r w:rsidRPr="00020869">
        <w:rPr>
          <w:rFonts w:ascii="Calibri" w:hAnsi="Calibri"/>
          <w:sz w:val="22"/>
          <w:szCs w:val="22"/>
          <w:lang w:val="en"/>
        </w:rPr>
        <w:t>* * * * *</w:t>
      </w:r>
    </w:p>
    <w:p w14:paraId="29E0FA97" w14:textId="77777777" w:rsidR="000C2147" w:rsidRPr="00020869" w:rsidRDefault="000C2147" w:rsidP="003C652B">
      <w:pPr>
        <w:jc w:val="both"/>
        <w:rPr>
          <w:rFonts w:ascii="Calibri" w:hAnsi="Calibri"/>
          <w:sz w:val="22"/>
          <w:szCs w:val="22"/>
          <w:lang w:val="en"/>
        </w:rPr>
      </w:pPr>
      <w:r w:rsidRPr="00020869">
        <w:rPr>
          <w:rFonts w:ascii="Calibri" w:hAnsi="Calibri"/>
          <w:sz w:val="22"/>
          <w:szCs w:val="22"/>
          <w:lang w:val="en"/>
        </w:rPr>
        <w:t xml:space="preserve">            Financial institutions with questions about this guidance or other matters related to compliance with the implementing regulations of the BSA may contact FinCEN's Regulatory Helpline at (800) 949-2732. </w:t>
      </w:r>
    </w:p>
    <w:p w14:paraId="2EE64B08" w14:textId="77777777" w:rsidR="00437BFD" w:rsidRPr="00020869" w:rsidRDefault="00437BFD" w:rsidP="003C652B">
      <w:pPr>
        <w:jc w:val="both"/>
        <w:rPr>
          <w:rFonts w:ascii="Calibri" w:hAnsi="Calibri"/>
          <w:sz w:val="22"/>
          <w:szCs w:val="22"/>
          <w:lang w:val="en"/>
        </w:rPr>
      </w:pPr>
    </w:p>
    <w:p w14:paraId="36FA46DA" w14:textId="77777777" w:rsidR="000C2147" w:rsidRPr="00020869" w:rsidRDefault="009961BB" w:rsidP="000C2147">
      <w:pPr>
        <w:rPr>
          <w:rFonts w:ascii="Calibri" w:hAnsi="Calibri"/>
          <w:sz w:val="22"/>
          <w:szCs w:val="22"/>
          <w:lang w:val="en"/>
        </w:rPr>
      </w:pPr>
      <w:r>
        <w:rPr>
          <w:rFonts w:ascii="Calibri" w:hAnsi="Calibri"/>
          <w:sz w:val="22"/>
          <w:szCs w:val="22"/>
          <w:lang w:val="en"/>
        </w:rPr>
        <w:pict w14:anchorId="5BA74E1A">
          <v:rect id="_x0000_i1026" style="width:0;height:1.5pt" o:hralign="center" o:hrstd="t" o:hr="t" fillcolor="#a0a0a0" stroked="f"/>
        </w:pict>
      </w:r>
    </w:p>
    <w:p w14:paraId="3A7CE46D" w14:textId="77777777" w:rsidR="000C2147" w:rsidRPr="00020869" w:rsidRDefault="000C2147" w:rsidP="003C652B">
      <w:pPr>
        <w:pStyle w:val="msBlockText"/>
        <w:spacing w:after="0" w:line="276" w:lineRule="auto"/>
        <w:jc w:val="left"/>
        <w:rPr>
          <w:rFonts w:ascii="Calibri" w:hAnsi="Calibri"/>
          <w:bCs w:val="0"/>
          <w:sz w:val="13"/>
          <w:szCs w:val="13"/>
          <w:lang w:val="en"/>
        </w:rPr>
      </w:pPr>
      <w:r w:rsidRPr="00020869">
        <w:rPr>
          <w:rFonts w:ascii="Calibri" w:hAnsi="Calibri"/>
          <w:bCs w:val="0"/>
          <w:sz w:val="13"/>
          <w:szCs w:val="13"/>
          <w:vertAlign w:val="superscript"/>
          <w:lang w:val="en"/>
        </w:rPr>
        <w:t>1</w:t>
      </w:r>
      <w:r w:rsidRPr="00020869">
        <w:rPr>
          <w:rFonts w:ascii="Calibri" w:hAnsi="Calibri"/>
          <w:bCs w:val="0"/>
          <w:sz w:val="13"/>
          <w:szCs w:val="13"/>
          <w:lang w:val="en"/>
        </w:rPr>
        <w:t xml:space="preserve"> FinCEN is issuing this guidance under its authority to administer the Bank Secrecy Act. See Treasury Order 180-01 (March 24, 2003). This guidance explains only how FinCEN characterizes certain activities involving virtual currencies under the Bank Secrecy Act and FinCEN regulations. It should not be interpreted as a statement by FinCEN about the extent to which those activities comport with other federal or state statutes, rules, regulations, or orders. </w:t>
      </w:r>
      <w:r w:rsidRPr="00020869">
        <w:rPr>
          <w:rFonts w:ascii="Calibri" w:hAnsi="Calibri"/>
          <w:bCs w:val="0"/>
          <w:sz w:val="13"/>
          <w:szCs w:val="13"/>
          <w:lang w:val="en"/>
        </w:rPr>
        <w:br/>
      </w:r>
      <w:r w:rsidRPr="00020869">
        <w:rPr>
          <w:rFonts w:ascii="Calibri" w:hAnsi="Calibri"/>
          <w:bCs w:val="0"/>
          <w:sz w:val="13"/>
          <w:szCs w:val="13"/>
          <w:vertAlign w:val="superscript"/>
          <w:lang w:val="en"/>
        </w:rPr>
        <w:t>2</w:t>
      </w:r>
      <w:r w:rsidRPr="00020869">
        <w:rPr>
          <w:rFonts w:ascii="Calibri" w:hAnsi="Calibri"/>
          <w:bCs w:val="0"/>
          <w:sz w:val="13"/>
          <w:szCs w:val="13"/>
          <w:lang w:val="en"/>
        </w:rPr>
        <w:t xml:space="preserve"> FinCEN's regulations define "person" as "an individual, a corporation, a partnership, a trust or estate, a joint stock company, an association, a syndicate, joint venture, or other unincorporated organization or group, an Indian Tribe (as that term is defined in the Indian Gaming Regulatory Act), and all entities cognizable as legal personalities." 31 CFR § 1010.100(mm). </w:t>
      </w:r>
      <w:r w:rsidRPr="00020869">
        <w:rPr>
          <w:rFonts w:ascii="Calibri" w:hAnsi="Calibri"/>
          <w:bCs w:val="0"/>
          <w:sz w:val="13"/>
          <w:szCs w:val="13"/>
          <w:lang w:val="en"/>
        </w:rPr>
        <w:br/>
      </w:r>
      <w:r w:rsidRPr="00020869">
        <w:rPr>
          <w:rFonts w:ascii="Calibri" w:hAnsi="Calibri"/>
          <w:bCs w:val="0"/>
          <w:sz w:val="13"/>
          <w:szCs w:val="13"/>
          <w:vertAlign w:val="superscript"/>
          <w:lang w:val="en"/>
        </w:rPr>
        <w:t>3</w:t>
      </w:r>
      <w:r w:rsidRPr="00020869">
        <w:rPr>
          <w:rFonts w:ascii="Calibri" w:hAnsi="Calibri"/>
          <w:bCs w:val="0"/>
          <w:sz w:val="13"/>
          <w:szCs w:val="13"/>
          <w:lang w:val="en"/>
        </w:rPr>
        <w:t xml:space="preserve"> 31 CFR § 1010.100(m). </w:t>
      </w:r>
      <w:r w:rsidRPr="00020869">
        <w:rPr>
          <w:rFonts w:ascii="Calibri" w:hAnsi="Calibri"/>
          <w:bCs w:val="0"/>
          <w:sz w:val="13"/>
          <w:szCs w:val="13"/>
          <w:lang w:val="en"/>
        </w:rPr>
        <w:br/>
      </w:r>
      <w:r w:rsidRPr="00020869">
        <w:rPr>
          <w:rFonts w:ascii="Calibri" w:hAnsi="Calibri"/>
          <w:bCs w:val="0"/>
          <w:sz w:val="13"/>
          <w:szCs w:val="13"/>
          <w:vertAlign w:val="superscript"/>
          <w:lang w:val="en"/>
        </w:rPr>
        <w:t>4</w:t>
      </w:r>
      <w:r w:rsidRPr="00020869">
        <w:rPr>
          <w:rFonts w:ascii="Calibri" w:hAnsi="Calibri"/>
          <w:bCs w:val="0"/>
          <w:sz w:val="13"/>
          <w:szCs w:val="13"/>
          <w:lang w:val="en"/>
        </w:rPr>
        <w:t xml:space="preserve"> </w:t>
      </w:r>
      <w:r w:rsidRPr="00020869">
        <w:rPr>
          <w:rFonts w:ascii="Calibri" w:hAnsi="Calibri"/>
          <w:bCs w:val="0"/>
          <w:i/>
          <w:iCs/>
          <w:sz w:val="13"/>
          <w:szCs w:val="13"/>
          <w:lang w:val="en"/>
        </w:rPr>
        <w:t>Bank Secrecy Act Regulations - Definitions and Other Regulations Relating to Money Services Businesses,</w:t>
      </w:r>
      <w:r w:rsidRPr="00020869">
        <w:rPr>
          <w:rFonts w:ascii="Calibri" w:hAnsi="Calibri"/>
          <w:bCs w:val="0"/>
          <w:sz w:val="13"/>
          <w:szCs w:val="13"/>
          <w:lang w:val="en"/>
        </w:rPr>
        <w:t xml:space="preserve"> 76 FR 43585 (July 21, 2011) (the "MSB Rule"). This defines an MSB as "a person wherever located doing business, whether or not on a regular basis or as an organized or licensed business concern, wholly or in substantial part within the United States, in one or more of the capacities listed in paragraphs (ff)(1) through (ff)(7) of this section. This includes but is not limited to maintenance of any agent, agency, branch, or office within the United States." 31 CFR § 1010.100(ff). </w:t>
      </w:r>
      <w:r w:rsidRPr="00020869">
        <w:rPr>
          <w:rFonts w:ascii="Calibri" w:hAnsi="Calibri"/>
          <w:bCs w:val="0"/>
          <w:sz w:val="13"/>
          <w:szCs w:val="13"/>
          <w:lang w:val="en"/>
        </w:rPr>
        <w:br/>
      </w:r>
      <w:r w:rsidRPr="00020869">
        <w:rPr>
          <w:rFonts w:ascii="Calibri" w:hAnsi="Calibri"/>
          <w:bCs w:val="0"/>
          <w:sz w:val="13"/>
          <w:szCs w:val="13"/>
          <w:vertAlign w:val="superscript"/>
          <w:lang w:val="en"/>
        </w:rPr>
        <w:t>5</w:t>
      </w:r>
      <w:r w:rsidRPr="00020869">
        <w:rPr>
          <w:rFonts w:ascii="Calibri" w:hAnsi="Calibri"/>
          <w:bCs w:val="0"/>
          <w:sz w:val="13"/>
          <w:szCs w:val="13"/>
          <w:lang w:val="en"/>
        </w:rPr>
        <w:t xml:space="preserve"> </w:t>
      </w:r>
      <w:r w:rsidRPr="00020869">
        <w:rPr>
          <w:rFonts w:ascii="Calibri" w:hAnsi="Calibri"/>
          <w:bCs w:val="0"/>
          <w:i/>
          <w:iCs/>
          <w:sz w:val="13"/>
          <w:szCs w:val="13"/>
          <w:lang w:val="en"/>
        </w:rPr>
        <w:t>Final Rule - Definitions and Other Regulations Relating to Prepaid Access,</w:t>
      </w:r>
      <w:r w:rsidRPr="00020869">
        <w:rPr>
          <w:rFonts w:ascii="Calibri" w:hAnsi="Calibri"/>
          <w:bCs w:val="0"/>
          <w:sz w:val="13"/>
          <w:szCs w:val="13"/>
          <w:lang w:val="en"/>
        </w:rPr>
        <w:t xml:space="preserve"> 76 FR 45403 (July 29, 2011), </w:t>
      </w:r>
      <w:r w:rsidRPr="00020869">
        <w:rPr>
          <w:rFonts w:ascii="Calibri" w:hAnsi="Calibri"/>
          <w:bCs w:val="0"/>
          <w:sz w:val="13"/>
          <w:szCs w:val="13"/>
          <w:lang w:val="en"/>
        </w:rPr>
        <w:br/>
      </w:r>
      <w:r w:rsidRPr="00020869">
        <w:rPr>
          <w:rFonts w:ascii="Calibri" w:hAnsi="Calibri"/>
          <w:bCs w:val="0"/>
          <w:sz w:val="13"/>
          <w:szCs w:val="13"/>
          <w:vertAlign w:val="superscript"/>
          <w:lang w:val="en"/>
        </w:rPr>
        <w:t>6</w:t>
      </w:r>
      <w:r w:rsidRPr="00020869">
        <w:rPr>
          <w:rFonts w:ascii="Calibri" w:hAnsi="Calibri"/>
          <w:bCs w:val="0"/>
          <w:sz w:val="13"/>
          <w:szCs w:val="13"/>
          <w:lang w:val="en"/>
        </w:rPr>
        <w:t xml:space="preserve"> These terms are used for the exclusive purpose of this regulatory guidance. Depending on the type and combination of a person's activities, one person may be acting in more than one of these capacities. </w:t>
      </w:r>
      <w:r w:rsidRPr="00020869">
        <w:rPr>
          <w:rFonts w:ascii="Calibri" w:hAnsi="Calibri"/>
          <w:bCs w:val="0"/>
          <w:sz w:val="13"/>
          <w:szCs w:val="13"/>
          <w:lang w:val="en"/>
        </w:rPr>
        <w:br/>
      </w:r>
      <w:r w:rsidRPr="00020869">
        <w:rPr>
          <w:rFonts w:ascii="Calibri" w:hAnsi="Calibri"/>
          <w:bCs w:val="0"/>
          <w:sz w:val="13"/>
          <w:szCs w:val="13"/>
          <w:vertAlign w:val="superscript"/>
          <w:lang w:val="en"/>
        </w:rPr>
        <w:t>7</w:t>
      </w:r>
      <w:r w:rsidRPr="00020869">
        <w:rPr>
          <w:rFonts w:ascii="Calibri" w:hAnsi="Calibri"/>
          <w:bCs w:val="0"/>
          <w:sz w:val="13"/>
          <w:szCs w:val="13"/>
          <w:lang w:val="en"/>
        </w:rPr>
        <w:t xml:space="preserve"> How a person engages in "obtaining" a virtual currency may be described using any number of other terms, such as "earning," "harvesting," "mining," "creating," "auto-generating," "manufacturing," or "purchasing," depending on the details of the specific virtual currency model involved. For purposes of this guidance, the label applied to a particular process of obtaining a virtual currency is not material to the legal characterization under the BSA of the process or of the person engaging in the process. </w:t>
      </w:r>
      <w:r w:rsidRPr="00020869">
        <w:rPr>
          <w:rFonts w:ascii="Calibri" w:hAnsi="Calibri"/>
          <w:bCs w:val="0"/>
          <w:sz w:val="13"/>
          <w:szCs w:val="13"/>
          <w:lang w:val="en"/>
        </w:rPr>
        <w:br/>
      </w:r>
      <w:r w:rsidRPr="00020869">
        <w:rPr>
          <w:rFonts w:ascii="Calibri" w:hAnsi="Calibri"/>
          <w:bCs w:val="0"/>
          <w:sz w:val="13"/>
          <w:szCs w:val="13"/>
          <w:vertAlign w:val="superscript"/>
          <w:lang w:val="en"/>
        </w:rPr>
        <w:t>8</w:t>
      </w:r>
      <w:r w:rsidRPr="00020869">
        <w:rPr>
          <w:rFonts w:ascii="Calibri" w:hAnsi="Calibri"/>
          <w:bCs w:val="0"/>
          <w:sz w:val="13"/>
          <w:szCs w:val="13"/>
          <w:lang w:val="en"/>
        </w:rPr>
        <w:t xml:space="preserve"> As noted above, this should not be interpreted as a statement about the extent to which the user's activities comport with other federal or state statutes, rules, regulations, or orders. For example, the activity may still be subject to abuse in the form of trade-based money laundering or terrorist financing. The activity may follow the same patterns of behavior observed in the "real" economy with respect to the purchase of "real" goods and services, such as systematic over- or under-invoicing or inflated transaction fees or commissions. </w:t>
      </w:r>
      <w:r w:rsidRPr="00020869">
        <w:rPr>
          <w:rFonts w:ascii="Calibri" w:hAnsi="Calibri"/>
          <w:bCs w:val="0"/>
          <w:sz w:val="13"/>
          <w:szCs w:val="13"/>
          <w:lang w:val="en"/>
        </w:rPr>
        <w:br/>
      </w:r>
      <w:r w:rsidRPr="00020869">
        <w:rPr>
          <w:rFonts w:ascii="Calibri" w:hAnsi="Calibri"/>
          <w:bCs w:val="0"/>
          <w:sz w:val="13"/>
          <w:szCs w:val="13"/>
          <w:vertAlign w:val="superscript"/>
          <w:lang w:val="en"/>
        </w:rPr>
        <w:t>9</w:t>
      </w:r>
      <w:r w:rsidRPr="00020869">
        <w:rPr>
          <w:rFonts w:ascii="Calibri" w:hAnsi="Calibri"/>
          <w:bCs w:val="0"/>
          <w:sz w:val="13"/>
          <w:szCs w:val="13"/>
          <w:lang w:val="en"/>
        </w:rPr>
        <w:t xml:space="preserve"> 31 CFR § 1010.100(ff)(1-7). </w:t>
      </w:r>
      <w:r w:rsidRPr="00020869">
        <w:rPr>
          <w:rFonts w:ascii="Calibri" w:hAnsi="Calibri"/>
          <w:bCs w:val="0"/>
          <w:sz w:val="13"/>
          <w:szCs w:val="13"/>
          <w:lang w:val="en"/>
        </w:rPr>
        <w:br/>
      </w:r>
      <w:r w:rsidRPr="00020869">
        <w:rPr>
          <w:rFonts w:ascii="Calibri" w:hAnsi="Calibri"/>
          <w:bCs w:val="0"/>
          <w:sz w:val="13"/>
          <w:szCs w:val="13"/>
          <w:vertAlign w:val="superscript"/>
          <w:lang w:val="en"/>
        </w:rPr>
        <w:t>10</w:t>
      </w:r>
      <w:r w:rsidRPr="00020869">
        <w:rPr>
          <w:rFonts w:ascii="Calibri" w:hAnsi="Calibri"/>
          <w:bCs w:val="0"/>
          <w:sz w:val="13"/>
          <w:szCs w:val="13"/>
          <w:lang w:val="en"/>
        </w:rPr>
        <w:t xml:space="preserve"> FinCEN's regulations provide that whether a person is a money transmitter is a matter of facts and circumstances. The regulations identify six circumstances under which a person is not a money transmitter, despite accepting and transmitting currency, funds, or value that substitutes for currency. 31 CFR § 1010.100(ff)(5)(ii)(A)-(F). </w:t>
      </w:r>
      <w:r w:rsidRPr="00020869">
        <w:rPr>
          <w:rFonts w:ascii="Calibri" w:hAnsi="Calibri"/>
          <w:bCs w:val="0"/>
          <w:sz w:val="13"/>
          <w:szCs w:val="13"/>
          <w:lang w:val="en"/>
        </w:rPr>
        <w:br/>
      </w:r>
      <w:r w:rsidRPr="00020869">
        <w:rPr>
          <w:rFonts w:ascii="Calibri" w:hAnsi="Calibri"/>
          <w:bCs w:val="0"/>
          <w:sz w:val="13"/>
          <w:szCs w:val="13"/>
          <w:vertAlign w:val="superscript"/>
          <w:lang w:val="en"/>
        </w:rPr>
        <w:t>11</w:t>
      </w:r>
      <w:r w:rsidRPr="00020869">
        <w:rPr>
          <w:rFonts w:ascii="Calibri" w:hAnsi="Calibri"/>
          <w:bCs w:val="0"/>
          <w:sz w:val="13"/>
          <w:szCs w:val="13"/>
          <w:lang w:val="en"/>
        </w:rPr>
        <w:t xml:space="preserve"> 31 CFR § 1010.100(ff)(5)(i)(A). </w:t>
      </w:r>
      <w:r w:rsidRPr="00020869">
        <w:rPr>
          <w:rFonts w:ascii="Calibri" w:hAnsi="Calibri"/>
          <w:bCs w:val="0"/>
          <w:sz w:val="13"/>
          <w:szCs w:val="13"/>
          <w:lang w:val="en"/>
        </w:rPr>
        <w:br/>
      </w:r>
      <w:r w:rsidRPr="00020869">
        <w:rPr>
          <w:rFonts w:ascii="Calibri" w:hAnsi="Calibri"/>
          <w:bCs w:val="0"/>
          <w:sz w:val="13"/>
          <w:szCs w:val="13"/>
          <w:vertAlign w:val="superscript"/>
          <w:lang w:val="en"/>
        </w:rPr>
        <w:t>12</w:t>
      </w:r>
      <w:r w:rsidRPr="00020869">
        <w:rPr>
          <w:rFonts w:ascii="Calibri" w:hAnsi="Calibri"/>
          <w:bCs w:val="0"/>
          <w:sz w:val="13"/>
          <w:szCs w:val="13"/>
          <w:lang w:val="en"/>
        </w:rPr>
        <w:t xml:space="preserve"> Ibid. </w:t>
      </w:r>
      <w:r w:rsidRPr="00020869">
        <w:rPr>
          <w:rFonts w:ascii="Calibri" w:hAnsi="Calibri"/>
          <w:bCs w:val="0"/>
          <w:sz w:val="13"/>
          <w:szCs w:val="13"/>
          <w:lang w:val="en"/>
        </w:rPr>
        <w:br/>
      </w:r>
      <w:r w:rsidRPr="00020869">
        <w:rPr>
          <w:rFonts w:ascii="Calibri" w:hAnsi="Calibri"/>
          <w:bCs w:val="0"/>
          <w:sz w:val="13"/>
          <w:szCs w:val="13"/>
          <w:vertAlign w:val="superscript"/>
          <w:lang w:val="en"/>
        </w:rPr>
        <w:t>13</w:t>
      </w:r>
      <w:r w:rsidRPr="00020869">
        <w:rPr>
          <w:rFonts w:ascii="Calibri" w:hAnsi="Calibri"/>
          <w:bCs w:val="0"/>
          <w:sz w:val="13"/>
          <w:szCs w:val="13"/>
          <w:lang w:val="en"/>
        </w:rPr>
        <w:t xml:space="preserve"> Typically, this involves the broker or dealer electronically distributing digital certificates of ownership of real currencies or precious metals, with the digital certificate being the virtual currency. However, the same conclusions would apply in the case of the broker or dealer issuing paper ownership certificates or manifesting customer ownership or control of real currencies or commodities in an account statement or any other form. These conclusions would also apply in the case of a broker or dealer in commodities other than real currencies or precious metals. A broker or dealer of e-currencies or e-precious metals that engages in money transmission could be either an administrator or exchanger depending on its business model. </w:t>
      </w:r>
      <w:r w:rsidRPr="00020869">
        <w:rPr>
          <w:rFonts w:ascii="Calibri" w:hAnsi="Calibri"/>
          <w:bCs w:val="0"/>
          <w:sz w:val="13"/>
          <w:szCs w:val="13"/>
          <w:lang w:val="en"/>
        </w:rPr>
        <w:br/>
      </w:r>
      <w:r w:rsidRPr="00020869">
        <w:rPr>
          <w:rFonts w:ascii="Calibri" w:hAnsi="Calibri"/>
          <w:bCs w:val="0"/>
          <w:sz w:val="13"/>
          <w:szCs w:val="13"/>
          <w:vertAlign w:val="superscript"/>
          <w:lang w:val="en"/>
        </w:rPr>
        <w:t>14</w:t>
      </w:r>
      <w:r w:rsidRPr="00020869">
        <w:rPr>
          <w:rFonts w:ascii="Calibri" w:hAnsi="Calibri"/>
          <w:bCs w:val="0"/>
          <w:sz w:val="13"/>
          <w:szCs w:val="13"/>
          <w:lang w:val="en"/>
        </w:rPr>
        <w:t xml:space="preserve"> </w:t>
      </w:r>
      <w:r w:rsidRPr="00020869">
        <w:rPr>
          <w:rFonts w:ascii="Calibri" w:hAnsi="Calibri"/>
          <w:bCs w:val="0"/>
          <w:i/>
          <w:iCs/>
          <w:sz w:val="13"/>
          <w:szCs w:val="13"/>
          <w:lang w:val="en"/>
        </w:rPr>
        <w:t>Application of the Definition of Money Transmitter to Brokers and Dealers in Currency and other Commodities,</w:t>
      </w:r>
      <w:r w:rsidRPr="00020869">
        <w:rPr>
          <w:rFonts w:ascii="Calibri" w:hAnsi="Calibri"/>
          <w:bCs w:val="0"/>
          <w:sz w:val="13"/>
          <w:szCs w:val="13"/>
          <w:lang w:val="en"/>
        </w:rPr>
        <w:t xml:space="preserve"> FIN-2008-G008, Sept. 10, 2008. The guidance also notes that the definition of money transmitter excludes any person, such as a futures commission merchant, that is "registered with, and regulated or examined by…the Commodity Futures Trading Commission." </w:t>
      </w:r>
      <w:r w:rsidRPr="00020869">
        <w:rPr>
          <w:rFonts w:ascii="Calibri" w:hAnsi="Calibri"/>
          <w:bCs w:val="0"/>
          <w:sz w:val="13"/>
          <w:szCs w:val="13"/>
          <w:lang w:val="en"/>
        </w:rPr>
        <w:br/>
      </w:r>
      <w:r w:rsidRPr="00020869">
        <w:rPr>
          <w:rFonts w:ascii="Calibri" w:hAnsi="Calibri"/>
          <w:bCs w:val="0"/>
          <w:sz w:val="13"/>
          <w:szCs w:val="13"/>
          <w:vertAlign w:val="superscript"/>
          <w:lang w:val="en"/>
        </w:rPr>
        <w:t>15</w:t>
      </w:r>
      <w:r w:rsidRPr="00020869">
        <w:rPr>
          <w:rFonts w:ascii="Calibri" w:hAnsi="Calibri"/>
          <w:bCs w:val="0"/>
          <w:sz w:val="13"/>
          <w:szCs w:val="13"/>
          <w:lang w:val="en"/>
        </w:rPr>
        <w:t xml:space="preserve"> In 2011, FinCEN amended the definition of money transmitter. The 2008 guidance, however, was primarily concerned with the core elements of the definition - accepting and transmitting currency or value - and the exemption for acceptance and transmission integral to another transaction not involving money transmission. The 2011 amendments have not materially changed these aspects of the definition. </w:t>
      </w:r>
      <w:r w:rsidRPr="00020869">
        <w:rPr>
          <w:rFonts w:ascii="Calibri" w:hAnsi="Calibri"/>
          <w:bCs w:val="0"/>
          <w:sz w:val="13"/>
          <w:szCs w:val="13"/>
          <w:lang w:val="en"/>
        </w:rPr>
        <w:br/>
      </w:r>
      <w:r w:rsidRPr="00020869">
        <w:rPr>
          <w:rFonts w:ascii="Calibri" w:hAnsi="Calibri"/>
          <w:bCs w:val="0"/>
          <w:sz w:val="13"/>
          <w:szCs w:val="13"/>
          <w:vertAlign w:val="superscript"/>
          <w:lang w:val="en"/>
        </w:rPr>
        <w:t>16</w:t>
      </w:r>
      <w:r w:rsidRPr="00020869">
        <w:rPr>
          <w:rFonts w:ascii="Calibri" w:hAnsi="Calibri"/>
          <w:bCs w:val="0"/>
          <w:sz w:val="13"/>
          <w:szCs w:val="13"/>
          <w:lang w:val="en"/>
        </w:rPr>
        <w:t xml:space="preserve"> See footnote 11 and adjacent text. </w:t>
      </w:r>
    </w:p>
    <w:p w14:paraId="6453EB28" w14:textId="77777777" w:rsidR="000C2147" w:rsidRPr="00020869" w:rsidRDefault="000C2147" w:rsidP="003C652B">
      <w:pPr>
        <w:pStyle w:val="msBlockText"/>
        <w:spacing w:after="0" w:line="276" w:lineRule="auto"/>
        <w:jc w:val="left"/>
        <w:rPr>
          <w:rFonts w:ascii="Calibri" w:hAnsi="Calibri"/>
          <w:bCs w:val="0"/>
          <w:sz w:val="13"/>
          <w:szCs w:val="13"/>
          <w:lang w:val="en"/>
        </w:rPr>
      </w:pPr>
      <w:r w:rsidRPr="00020869">
        <w:rPr>
          <w:rFonts w:ascii="Calibri" w:hAnsi="Calibri"/>
          <w:bCs w:val="0"/>
          <w:sz w:val="13"/>
          <w:szCs w:val="13"/>
          <w:vertAlign w:val="superscript"/>
          <w:lang w:val="en"/>
        </w:rPr>
        <w:t>17</w:t>
      </w:r>
      <w:r w:rsidRPr="00020869">
        <w:rPr>
          <w:rFonts w:ascii="Calibri" w:hAnsi="Calibri"/>
          <w:bCs w:val="0"/>
          <w:sz w:val="13"/>
          <w:szCs w:val="13"/>
          <w:lang w:val="en"/>
        </w:rPr>
        <w:t xml:space="preserve"> 31 CFR § 1010.100(ff)(5)(ii)(F). </w:t>
      </w:r>
    </w:p>
    <w:p w14:paraId="02715B44" w14:textId="77777777" w:rsidR="000C2147" w:rsidRPr="00020869" w:rsidRDefault="000C2147" w:rsidP="003C652B">
      <w:pPr>
        <w:pStyle w:val="msBlockText"/>
        <w:spacing w:after="0" w:line="276" w:lineRule="auto"/>
        <w:jc w:val="left"/>
        <w:rPr>
          <w:rFonts w:ascii="Calibri" w:hAnsi="Calibri"/>
          <w:bCs w:val="0"/>
          <w:sz w:val="13"/>
          <w:szCs w:val="13"/>
          <w:lang w:val="en"/>
        </w:rPr>
      </w:pPr>
      <w:r w:rsidRPr="00020869">
        <w:rPr>
          <w:rFonts w:ascii="Calibri" w:hAnsi="Calibri"/>
          <w:bCs w:val="0"/>
          <w:sz w:val="13"/>
          <w:szCs w:val="13"/>
          <w:vertAlign w:val="superscript"/>
          <w:lang w:val="en"/>
        </w:rPr>
        <w:t>18</w:t>
      </w:r>
      <w:r w:rsidRPr="00020869">
        <w:rPr>
          <w:rFonts w:ascii="Calibri" w:hAnsi="Calibri"/>
          <w:bCs w:val="0"/>
          <w:sz w:val="13"/>
          <w:szCs w:val="13"/>
          <w:lang w:val="en"/>
        </w:rPr>
        <w:t xml:space="preserve"> This is true even if the person holds the value accepted for a period of time before transmitting some or all of that value at the direction of the person from whom the value was originally accepted. FinCEN's regulations define "prepaid access" as "access to funds or the value of funds that have been paid in advance and can be retrieved or transferred at some point in the future through an electronic device or vehicle, such as a card, code, electronic serial number, mobile identification number, or personal identification number." 31 CFR § 1010.100(ww). Thus, "prepaid access" under FinCEN's regulations is limited to "access to funds or the value of funds." If FinCEN had intended prepaid access to cover funds denominated in a virtual currency or something else that substitutes for real currency, it would have used language in the definition of prepaid access like that in the definition of money transmission, which expressly includes the acceptance and transmission of "other value that substitutes for currency." 31 CFR § 1010.100(ff)(5)(i) . </w:t>
      </w:r>
      <w:r w:rsidRPr="00020869">
        <w:rPr>
          <w:rFonts w:ascii="Calibri" w:hAnsi="Calibri"/>
          <w:bCs w:val="0"/>
          <w:sz w:val="13"/>
          <w:szCs w:val="13"/>
          <w:lang w:val="en"/>
        </w:rPr>
        <w:br/>
      </w:r>
      <w:r w:rsidRPr="00020869">
        <w:rPr>
          <w:rFonts w:ascii="Calibri" w:hAnsi="Calibri"/>
          <w:bCs w:val="0"/>
          <w:sz w:val="13"/>
          <w:szCs w:val="13"/>
          <w:vertAlign w:val="superscript"/>
          <w:lang w:val="en"/>
        </w:rPr>
        <w:t>19</w:t>
      </w:r>
      <w:r w:rsidRPr="00020869">
        <w:rPr>
          <w:rFonts w:ascii="Calibri" w:hAnsi="Calibri"/>
          <w:bCs w:val="0"/>
          <w:sz w:val="13"/>
          <w:szCs w:val="13"/>
          <w:lang w:val="en"/>
        </w:rPr>
        <w:t xml:space="preserve"> FinCEN defines a "dealer in foreign exchange" as a "person that accepts the currency, or other monetary instruments, funds, or other instruments denominated in the currency, of one or more countries in exchange for the currency, or other monetary instruments, funds, or other instruments denominated in the currency, of one or more other countries in an amount greater than $1,000 for any other person on any day in one or more transactions, whether or not for same-day delivery." 31 CFR § 1010.100(ff)(1). </w:t>
      </w:r>
      <w:r w:rsidRPr="00020869">
        <w:rPr>
          <w:rFonts w:ascii="Calibri" w:hAnsi="Calibri"/>
          <w:bCs w:val="0"/>
          <w:sz w:val="13"/>
          <w:szCs w:val="13"/>
          <w:lang w:val="en"/>
        </w:rPr>
        <w:br/>
      </w:r>
      <w:r w:rsidRPr="00020869">
        <w:rPr>
          <w:rFonts w:ascii="Calibri" w:hAnsi="Calibri"/>
          <w:bCs w:val="0"/>
          <w:sz w:val="13"/>
          <w:szCs w:val="13"/>
          <w:vertAlign w:val="superscript"/>
          <w:lang w:val="en"/>
        </w:rPr>
        <w:t>12</w:t>
      </w:r>
      <w:r w:rsidRPr="00020869">
        <w:rPr>
          <w:rFonts w:ascii="Calibri" w:hAnsi="Calibri"/>
          <w:bCs w:val="0"/>
          <w:sz w:val="13"/>
          <w:szCs w:val="13"/>
          <w:lang w:val="en"/>
        </w:rPr>
        <w:t xml:space="preserve">As our response is not in the form of an administrative ruling, the substance of this letter should not be considered determinative in any state or federal investigation, litigation, grand jury proceeding, or proceeding before any other governmental body. </w:t>
      </w:r>
    </w:p>
    <w:p w14:paraId="2DAC7E4B" w14:textId="77777777" w:rsidR="001F266B" w:rsidRPr="00020869" w:rsidRDefault="001F266B" w:rsidP="003C652B">
      <w:pPr>
        <w:pStyle w:val="msBlockText"/>
        <w:spacing w:after="0" w:line="276" w:lineRule="auto"/>
        <w:jc w:val="left"/>
        <w:rPr>
          <w:rFonts w:ascii="Calibri" w:hAnsi="Calibri"/>
          <w:bCs w:val="0"/>
          <w:sz w:val="22"/>
          <w:szCs w:val="22"/>
          <w:lang w:val="en"/>
        </w:rPr>
      </w:pPr>
    </w:p>
    <w:p w14:paraId="5D0B08F7" w14:textId="017FFE5E" w:rsidR="007D77DE" w:rsidRPr="00020869" w:rsidRDefault="003C652B" w:rsidP="007D77DE">
      <w:pPr>
        <w:pStyle w:val="Heading2"/>
        <w:rPr>
          <w:rFonts w:ascii="Calibri" w:hAnsi="Calibri"/>
          <w:sz w:val="22"/>
          <w:szCs w:val="22"/>
          <w:lang w:val="en"/>
        </w:rPr>
      </w:pPr>
      <w:bookmarkStart w:id="91" w:name="_Toc535940078"/>
      <w:r w:rsidRPr="00020869">
        <w:rPr>
          <w:rFonts w:ascii="Calibri" w:hAnsi="Calibri"/>
          <w:sz w:val="22"/>
          <w:szCs w:val="22"/>
        </w:rPr>
        <w:t>F</w:t>
      </w:r>
      <w:r w:rsidR="00161A5C" w:rsidRPr="00020869">
        <w:rPr>
          <w:rFonts w:ascii="Calibri" w:hAnsi="Calibri"/>
          <w:sz w:val="22"/>
          <w:szCs w:val="22"/>
        </w:rPr>
        <w:t xml:space="preserve">inCEN </w:t>
      </w:r>
      <w:r w:rsidR="00161A5C" w:rsidRPr="00020869">
        <w:rPr>
          <w:rFonts w:ascii="Calibri" w:hAnsi="Calibri"/>
          <w:sz w:val="22"/>
          <w:szCs w:val="22"/>
          <w:lang w:val="en"/>
        </w:rPr>
        <w:t>MSB Registration</w:t>
      </w:r>
      <w:bookmarkEnd w:id="91"/>
    </w:p>
    <w:p w14:paraId="0DC781E7" w14:textId="28D1C9E0" w:rsidR="007D77DE" w:rsidRPr="00020869" w:rsidRDefault="007D77DE" w:rsidP="007D77DE">
      <w:pPr>
        <w:pStyle w:val="msBlockText"/>
        <w:rPr>
          <w:rFonts w:asciiTheme="minorHAnsi" w:hAnsiTheme="minorHAnsi"/>
          <w:lang w:val="en"/>
        </w:rPr>
      </w:pPr>
      <w:r w:rsidRPr="00020869">
        <w:rPr>
          <w:rFonts w:asciiTheme="minorHAnsi" w:hAnsiTheme="minorHAnsi"/>
          <w:noProof/>
        </w:rPr>
        <w:drawing>
          <wp:anchor distT="0" distB="0" distL="114300" distR="114300" simplePos="0" relativeHeight="251661312" behindDoc="0" locked="0" layoutInCell="1" allowOverlap="1" wp14:anchorId="133A5F82" wp14:editId="416EBC7E">
            <wp:simplePos x="0" y="0"/>
            <wp:positionH relativeFrom="column">
              <wp:posOffset>0</wp:posOffset>
            </wp:positionH>
            <wp:positionV relativeFrom="paragraph">
              <wp:posOffset>0</wp:posOffset>
            </wp:positionV>
            <wp:extent cx="5400675" cy="10477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F40FA" w14:textId="77777777" w:rsidR="007D77DE" w:rsidRPr="00020869" w:rsidRDefault="007D77DE" w:rsidP="007D77DE">
      <w:pPr>
        <w:pStyle w:val="msBlockText"/>
        <w:spacing w:after="0"/>
        <w:contextualSpacing/>
        <w:rPr>
          <w:rFonts w:asciiTheme="minorHAnsi" w:hAnsiTheme="minorHAnsi"/>
          <w:sz w:val="22"/>
          <w:szCs w:val="22"/>
          <w:lang w:val="en"/>
        </w:rPr>
      </w:pPr>
      <w:r w:rsidRPr="00020869">
        <w:rPr>
          <w:rFonts w:asciiTheme="minorHAnsi" w:hAnsiTheme="minorHAnsi"/>
          <w:sz w:val="22"/>
          <w:szCs w:val="22"/>
          <w:lang w:val="en"/>
        </w:rPr>
        <w:lastRenderedPageBreak/>
        <w:t>MSB Registration Status Information</w:t>
      </w:r>
    </w:p>
    <w:p w14:paraId="5EFC8A4A" w14:textId="5269A442" w:rsidR="007D77DE" w:rsidRPr="00020869" w:rsidRDefault="007D77DE" w:rsidP="007D77DE">
      <w:pPr>
        <w:pStyle w:val="msBlockText"/>
        <w:spacing w:after="0"/>
        <w:contextualSpacing/>
        <w:rPr>
          <w:rFonts w:asciiTheme="minorHAnsi" w:hAnsiTheme="minorHAnsi"/>
          <w:sz w:val="22"/>
          <w:szCs w:val="22"/>
          <w:lang w:val="en"/>
        </w:rPr>
      </w:pPr>
      <w:r w:rsidRPr="00020869">
        <w:rPr>
          <w:rFonts w:asciiTheme="minorHAnsi" w:hAnsiTheme="minorHAnsi"/>
          <w:sz w:val="22"/>
          <w:szCs w:val="22"/>
          <w:lang w:val="en"/>
        </w:rPr>
        <w:t>Date: 07/28/</w:t>
      </w:r>
      <w:r w:rsidR="001770BF">
        <w:rPr>
          <w:rFonts w:asciiTheme="minorHAnsi" w:hAnsiTheme="minorHAnsi"/>
          <w:sz w:val="22"/>
          <w:szCs w:val="22"/>
          <w:lang w:val="en"/>
        </w:rPr>
        <w:t>2018</w:t>
      </w:r>
    </w:p>
    <w:p w14:paraId="19522010" w14:textId="77777777" w:rsidR="007D77DE" w:rsidRPr="00020869" w:rsidRDefault="007D77DE" w:rsidP="007D77DE">
      <w:pPr>
        <w:pStyle w:val="msBlockText"/>
        <w:spacing w:after="0"/>
        <w:contextualSpacing/>
        <w:rPr>
          <w:rFonts w:asciiTheme="minorHAnsi" w:hAnsiTheme="minorHAnsi"/>
          <w:sz w:val="22"/>
          <w:szCs w:val="22"/>
          <w:lang w:val="en"/>
        </w:rPr>
      </w:pPr>
    </w:p>
    <w:p w14:paraId="7EA4BDDB" w14:textId="77777777" w:rsidR="007D77DE" w:rsidRPr="00020869" w:rsidRDefault="007D77DE" w:rsidP="007D77DE">
      <w:pPr>
        <w:pStyle w:val="msBlockText"/>
        <w:spacing w:after="0"/>
        <w:contextualSpacing/>
        <w:jc w:val="center"/>
        <w:rPr>
          <w:rFonts w:asciiTheme="minorHAnsi" w:hAnsiTheme="minorHAnsi"/>
          <w:sz w:val="22"/>
          <w:szCs w:val="22"/>
          <w:lang w:val="en"/>
        </w:rPr>
      </w:pPr>
      <w:r w:rsidRPr="00020869">
        <w:rPr>
          <w:rFonts w:asciiTheme="minorHAnsi" w:hAnsiTheme="minorHAnsi"/>
          <w:sz w:val="22"/>
          <w:szCs w:val="22"/>
          <w:lang w:val="en"/>
        </w:rPr>
        <w:t>MSB Registration Status Information</w:t>
      </w:r>
    </w:p>
    <w:p w14:paraId="111475AB" w14:textId="77777777" w:rsidR="007D77DE" w:rsidRPr="00020869" w:rsidRDefault="007D77DE" w:rsidP="007D77DE">
      <w:pPr>
        <w:pStyle w:val="msBlockText"/>
        <w:spacing w:after="0"/>
        <w:contextualSpacing/>
        <w:jc w:val="left"/>
        <w:rPr>
          <w:rFonts w:asciiTheme="minorHAnsi" w:hAnsiTheme="minorHAnsi"/>
          <w:sz w:val="22"/>
          <w:szCs w:val="22"/>
          <w:lang w:val="en"/>
        </w:rPr>
      </w:pPr>
    </w:p>
    <w:p w14:paraId="58F2E561" w14:textId="636E1A7B" w:rsidR="007D77DE" w:rsidRPr="00020869" w:rsidRDefault="007D77DE" w:rsidP="007D77DE">
      <w:pPr>
        <w:pStyle w:val="msBlockText"/>
        <w:spacing w:after="0"/>
        <w:contextualSpacing/>
        <w:jc w:val="left"/>
        <w:rPr>
          <w:rFonts w:asciiTheme="minorHAnsi" w:hAnsiTheme="minorHAnsi"/>
          <w:sz w:val="22"/>
          <w:szCs w:val="22"/>
          <w:lang w:val="en"/>
        </w:rPr>
      </w:pPr>
      <w:r w:rsidRPr="00020869">
        <w:rPr>
          <w:rFonts w:asciiTheme="minorHAnsi" w:hAnsiTheme="minorHAnsi"/>
          <w:sz w:val="22"/>
          <w:szCs w:val="22"/>
          <w:lang w:val="en"/>
        </w:rPr>
        <w:t xml:space="preserve">Date:  </w:t>
      </w:r>
      <w:r w:rsidR="00A315E6" w:rsidRPr="00020869">
        <w:rPr>
          <w:rFonts w:asciiTheme="minorHAnsi" w:hAnsiTheme="minorHAnsi"/>
          <w:sz w:val="22"/>
          <w:szCs w:val="22"/>
          <w:lang w:val="en"/>
        </w:rPr>
        <w:t>11</w:t>
      </w:r>
      <w:r w:rsidRPr="00020869">
        <w:rPr>
          <w:rFonts w:asciiTheme="minorHAnsi" w:hAnsiTheme="minorHAnsi"/>
          <w:sz w:val="22"/>
          <w:szCs w:val="22"/>
          <w:lang w:val="en"/>
        </w:rPr>
        <w:t>/</w:t>
      </w:r>
      <w:r w:rsidR="00D529AB">
        <w:rPr>
          <w:rFonts w:asciiTheme="minorHAnsi" w:hAnsiTheme="minorHAnsi"/>
          <w:sz w:val="22"/>
          <w:szCs w:val="22"/>
          <w:lang w:val="en"/>
        </w:rPr>
        <w:t>18</w:t>
      </w:r>
      <w:r w:rsidRPr="00020869">
        <w:rPr>
          <w:rFonts w:asciiTheme="minorHAnsi" w:hAnsiTheme="minorHAnsi"/>
          <w:sz w:val="22"/>
          <w:szCs w:val="22"/>
          <w:lang w:val="en"/>
        </w:rPr>
        <w:t>/</w:t>
      </w:r>
      <w:r w:rsidR="001770BF">
        <w:rPr>
          <w:rFonts w:asciiTheme="minorHAnsi" w:hAnsiTheme="minorHAnsi"/>
          <w:sz w:val="22"/>
          <w:szCs w:val="22"/>
          <w:lang w:val="en"/>
        </w:rPr>
        <w:t>2018</w:t>
      </w:r>
    </w:p>
    <w:p w14:paraId="7956A648" w14:textId="77777777" w:rsidR="007D77DE" w:rsidRPr="00020869" w:rsidRDefault="007D77DE" w:rsidP="007D77DE">
      <w:pPr>
        <w:pStyle w:val="msBlockText"/>
        <w:spacing w:after="0"/>
        <w:contextualSpacing/>
        <w:jc w:val="left"/>
        <w:rPr>
          <w:rFonts w:asciiTheme="minorHAnsi" w:hAnsiTheme="minorHAnsi"/>
          <w:sz w:val="22"/>
          <w:szCs w:val="22"/>
          <w:lang w:val="en"/>
        </w:rPr>
      </w:pPr>
    </w:p>
    <w:p w14:paraId="0C361584" w14:textId="77777777" w:rsidR="007D77DE" w:rsidRPr="00020869" w:rsidRDefault="007D77DE" w:rsidP="007D77DE">
      <w:pPr>
        <w:pStyle w:val="msBlockText"/>
        <w:spacing w:after="0"/>
        <w:contextualSpacing/>
        <w:jc w:val="center"/>
        <w:rPr>
          <w:rFonts w:asciiTheme="minorHAnsi" w:hAnsiTheme="minorHAnsi"/>
          <w:sz w:val="22"/>
          <w:szCs w:val="22"/>
          <w:lang w:val="en"/>
        </w:rPr>
      </w:pPr>
      <w:r w:rsidRPr="00020869">
        <w:rPr>
          <w:rFonts w:asciiTheme="minorHAnsi" w:hAnsiTheme="minorHAnsi"/>
          <w:sz w:val="22"/>
          <w:szCs w:val="22"/>
          <w:lang w:val="en"/>
        </w:rPr>
        <w:t>The inclusion of a business on the MSB Registrant Search Web page is not a recommendation, certification of legitimacy, or endorsement of the business by any government agency.</w:t>
      </w:r>
    </w:p>
    <w:p w14:paraId="11E41816" w14:textId="77777777" w:rsidR="007D77DE" w:rsidRPr="00020869" w:rsidRDefault="007D77DE" w:rsidP="007D77DE">
      <w:pPr>
        <w:pStyle w:val="msBlockText"/>
        <w:spacing w:after="0"/>
        <w:contextualSpacing/>
        <w:jc w:val="center"/>
        <w:rPr>
          <w:rFonts w:asciiTheme="minorHAnsi" w:hAnsiTheme="minorHAnsi"/>
          <w:sz w:val="22"/>
          <w:szCs w:val="22"/>
          <w:lang w:val="en"/>
        </w:rPr>
      </w:pPr>
    </w:p>
    <w:p w14:paraId="767CC121" w14:textId="77777777" w:rsidR="007D77DE" w:rsidRPr="00020869" w:rsidRDefault="007D77DE" w:rsidP="007D77DE">
      <w:pPr>
        <w:pStyle w:val="msBlockText"/>
        <w:spacing w:after="0"/>
        <w:contextualSpacing/>
        <w:jc w:val="center"/>
        <w:rPr>
          <w:rFonts w:asciiTheme="minorHAnsi" w:hAnsiTheme="minorHAnsi"/>
          <w:sz w:val="18"/>
          <w:szCs w:val="18"/>
          <w:lang w:val="en"/>
        </w:rPr>
      </w:pPr>
      <w:r w:rsidRPr="00020869">
        <w:rPr>
          <w:rFonts w:asciiTheme="minorHAnsi" w:hAnsiTheme="minorHAnsi"/>
          <w:sz w:val="18"/>
          <w:szCs w:val="18"/>
          <w:lang w:val="en"/>
        </w:rPr>
        <w:t>The MSB Registrant Search Web page, which is updated on a weekly basis, contains entities that have registered as Money Services Businesses (MSBs) pursuant to the Bank Secrecy Act (BSA) regulations at 31 CFR 1022.380(a)(f), administered by the Financial Crimes Enforcement Network (FinCEN).</w:t>
      </w:r>
    </w:p>
    <w:p w14:paraId="2B0A1796" w14:textId="77777777" w:rsidR="007D77DE" w:rsidRPr="00020869" w:rsidRDefault="007D77DE" w:rsidP="007D77DE">
      <w:pPr>
        <w:pStyle w:val="msBlockText"/>
        <w:spacing w:after="0"/>
        <w:contextualSpacing/>
        <w:jc w:val="center"/>
        <w:rPr>
          <w:rFonts w:asciiTheme="minorHAnsi" w:hAnsiTheme="minorHAnsi"/>
          <w:sz w:val="18"/>
          <w:szCs w:val="18"/>
          <w:lang w:val="en"/>
        </w:rPr>
      </w:pPr>
    </w:p>
    <w:p w14:paraId="3D378E10" w14:textId="77777777" w:rsidR="007D77DE" w:rsidRPr="00020869" w:rsidRDefault="007D77DE" w:rsidP="007D77DE">
      <w:pPr>
        <w:pStyle w:val="msBlockText"/>
        <w:spacing w:after="0"/>
        <w:contextualSpacing/>
        <w:jc w:val="center"/>
        <w:rPr>
          <w:rFonts w:asciiTheme="minorHAnsi" w:hAnsiTheme="minorHAnsi"/>
          <w:sz w:val="18"/>
          <w:szCs w:val="18"/>
          <w:lang w:val="en"/>
        </w:rPr>
      </w:pPr>
      <w:r w:rsidRPr="00020869">
        <w:rPr>
          <w:rFonts w:asciiTheme="minorHAnsi" w:hAnsiTheme="minorHAnsi"/>
          <w:sz w:val="18"/>
          <w:szCs w:val="18"/>
          <w:lang w:val="en"/>
        </w:rPr>
        <w:t>Information contained on this site has been provided by the MSB registrant. FinCEN does not verify information submitted by the MSB. Information provided on this site reflects only what was provided directly to FinCEN. If an error or incomplete information is detected on this site, the registrant should follow the appropriate instructions for correcting a Registration of Money Services Business (RMSB) form.</w:t>
      </w:r>
    </w:p>
    <w:p w14:paraId="3A4A5029" w14:textId="77777777" w:rsidR="007D77DE" w:rsidRPr="00020869" w:rsidRDefault="007D77DE" w:rsidP="007D77DE">
      <w:pPr>
        <w:pStyle w:val="msBlockText"/>
        <w:spacing w:after="0"/>
        <w:contextualSpacing/>
        <w:rPr>
          <w:rFonts w:asciiTheme="minorHAnsi" w:hAnsiTheme="minorHAnsi"/>
          <w:sz w:val="22"/>
          <w:szCs w:val="22"/>
          <w:lang w:val="en"/>
        </w:rPr>
      </w:pPr>
    </w:p>
    <w:p w14:paraId="4FF1F63B" w14:textId="066F08C5"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MSB Registration Number: </w:t>
      </w:r>
      <w:r w:rsidR="0085532F" w:rsidRPr="00C50257">
        <w:rPr>
          <w:rFonts w:asciiTheme="minorHAnsi" w:hAnsiTheme="minorHAnsi" w:cstheme="minorHAnsi"/>
          <w:sz w:val="22"/>
          <w:szCs w:val="22"/>
          <w:highlight w:val="black"/>
        </w:rPr>
        <w:t>31000068347169</w:t>
      </w:r>
    </w:p>
    <w:p w14:paraId="10801E43" w14:textId="77777777" w:rsidR="007D77DE" w:rsidRPr="00020869" w:rsidRDefault="007D77DE"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Registration Type: Initial Registration</w:t>
      </w:r>
    </w:p>
    <w:p w14:paraId="1E15A83D" w14:textId="7E0A9DA9" w:rsidR="007D77DE" w:rsidRPr="00020869" w:rsidRDefault="007D77DE"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 xml:space="preserve">Legal Name: </w:t>
      </w:r>
      <w:r w:rsidR="00C50257">
        <w:rPr>
          <w:rFonts w:asciiTheme="minorHAnsi" w:hAnsiTheme="minorHAnsi"/>
          <w:sz w:val="22"/>
          <w:szCs w:val="22"/>
          <w:lang w:val="en"/>
        </w:rPr>
        <w:t>ACME</w:t>
      </w:r>
      <w:r w:rsidRPr="00020869">
        <w:rPr>
          <w:rFonts w:asciiTheme="minorHAnsi" w:hAnsiTheme="minorHAnsi"/>
          <w:sz w:val="22"/>
          <w:szCs w:val="22"/>
          <w:lang w:val="en"/>
        </w:rPr>
        <w:t xml:space="preserve"> LLC</w:t>
      </w:r>
    </w:p>
    <w:p w14:paraId="3FE3F2F8" w14:textId="26E11152" w:rsidR="007D77DE" w:rsidRPr="00020869" w:rsidRDefault="007D77DE" w:rsidP="007D77DE">
      <w:pPr>
        <w:pStyle w:val="msBlockText"/>
        <w:spacing w:after="0"/>
        <w:contextualSpacing/>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DBA Name: </w:t>
      </w:r>
      <w:proofErr w:type="spellStart"/>
      <w:r w:rsidR="006540DB">
        <w:rPr>
          <w:rFonts w:asciiTheme="minorHAnsi" w:hAnsiTheme="minorHAnsi" w:cstheme="minorHAnsi"/>
          <w:sz w:val="22"/>
          <w:szCs w:val="22"/>
          <w:lang w:val="en"/>
        </w:rPr>
        <w:t>Smartcashpay</w:t>
      </w:r>
      <w:proofErr w:type="spellEnd"/>
    </w:p>
    <w:p w14:paraId="26ECE086" w14:textId="77777777" w:rsidR="007D77DE" w:rsidRPr="00020869" w:rsidRDefault="007D77DE" w:rsidP="007D77DE">
      <w:pPr>
        <w:pStyle w:val="msBlockText"/>
        <w:spacing w:after="0"/>
        <w:contextualSpacing/>
        <w:rPr>
          <w:rFonts w:asciiTheme="minorHAnsi" w:hAnsiTheme="minorHAnsi" w:cstheme="minorHAnsi"/>
          <w:sz w:val="22"/>
          <w:szCs w:val="22"/>
          <w:lang w:val="en"/>
        </w:rPr>
      </w:pPr>
    </w:p>
    <w:p w14:paraId="686E32A5" w14:textId="5CA030E0"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Street Address: </w:t>
      </w:r>
      <w:r w:rsidR="0085532F" w:rsidRPr="00C50257">
        <w:rPr>
          <w:rFonts w:asciiTheme="minorHAnsi" w:hAnsiTheme="minorHAnsi" w:cstheme="minorHAnsi"/>
          <w:sz w:val="22"/>
          <w:szCs w:val="22"/>
          <w:highlight w:val="black"/>
        </w:rPr>
        <w:t>2595 Canyon Blvd., Suite 420</w:t>
      </w:r>
    </w:p>
    <w:p w14:paraId="6699C618" w14:textId="6D15FBA1"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City: </w:t>
      </w:r>
      <w:r w:rsidR="0085532F" w:rsidRPr="00C50257">
        <w:rPr>
          <w:rFonts w:asciiTheme="minorHAnsi" w:hAnsiTheme="minorHAnsi" w:cstheme="minorHAnsi"/>
          <w:sz w:val="22"/>
          <w:szCs w:val="22"/>
          <w:highlight w:val="black"/>
          <w:lang w:val="en"/>
        </w:rPr>
        <w:t>Boulder</w:t>
      </w:r>
    </w:p>
    <w:p w14:paraId="345184F9" w14:textId="25BC9F30"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State: </w:t>
      </w:r>
      <w:r w:rsidR="0085532F" w:rsidRPr="00C50257">
        <w:rPr>
          <w:rFonts w:asciiTheme="minorHAnsi" w:hAnsiTheme="minorHAnsi" w:cstheme="minorHAnsi"/>
          <w:sz w:val="22"/>
          <w:szCs w:val="22"/>
          <w:highlight w:val="black"/>
          <w:lang w:val="en"/>
        </w:rPr>
        <w:t>COLORADO</w:t>
      </w:r>
      <w:r w:rsidRPr="00020869">
        <w:rPr>
          <w:rFonts w:asciiTheme="minorHAnsi" w:hAnsiTheme="minorHAnsi" w:cstheme="minorHAnsi"/>
          <w:sz w:val="22"/>
          <w:szCs w:val="22"/>
          <w:lang w:val="en"/>
        </w:rPr>
        <w:t xml:space="preserve"> </w:t>
      </w:r>
    </w:p>
    <w:p w14:paraId="366720C5" w14:textId="1C9991A5" w:rsidR="007D77DE" w:rsidRPr="00020869" w:rsidRDefault="007D77DE" w:rsidP="007D77DE">
      <w:pPr>
        <w:pStyle w:val="msBlockText"/>
        <w:spacing w:after="0"/>
        <w:contextualSpacing/>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Zip: </w:t>
      </w:r>
      <w:r w:rsidR="0085532F" w:rsidRPr="00C50257">
        <w:rPr>
          <w:rFonts w:asciiTheme="minorHAnsi" w:hAnsiTheme="minorHAnsi" w:cstheme="minorHAnsi"/>
          <w:sz w:val="22"/>
          <w:szCs w:val="22"/>
          <w:highlight w:val="black"/>
          <w:lang w:val="en"/>
        </w:rPr>
        <w:t>80302</w:t>
      </w:r>
      <w:r w:rsidRPr="00020869">
        <w:rPr>
          <w:rFonts w:asciiTheme="minorHAnsi" w:hAnsiTheme="minorHAnsi" w:cstheme="minorHAnsi"/>
          <w:sz w:val="22"/>
          <w:szCs w:val="22"/>
          <w:lang w:val="en"/>
        </w:rPr>
        <w:t xml:space="preserve"> </w:t>
      </w:r>
    </w:p>
    <w:p w14:paraId="2D60F704" w14:textId="77777777" w:rsidR="007D77DE" w:rsidRPr="00020869" w:rsidRDefault="007D77DE" w:rsidP="007D77DE">
      <w:pPr>
        <w:pStyle w:val="msBlockText"/>
        <w:spacing w:after="0"/>
        <w:contextualSpacing/>
        <w:rPr>
          <w:rFonts w:asciiTheme="minorHAnsi" w:hAnsiTheme="minorHAnsi" w:cstheme="minorHAnsi"/>
          <w:sz w:val="22"/>
          <w:szCs w:val="22"/>
          <w:lang w:val="en"/>
        </w:rPr>
      </w:pPr>
    </w:p>
    <w:p w14:paraId="7BF118EF" w14:textId="77777777"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MSB Activities:</w:t>
      </w:r>
    </w:p>
    <w:p w14:paraId="6B5689C6" w14:textId="77777777" w:rsidR="007D77DE" w:rsidRPr="00020869" w:rsidRDefault="007D77DE" w:rsidP="007D77DE">
      <w:pPr>
        <w:pStyle w:val="msBlockText"/>
        <w:spacing w:after="80"/>
        <w:ind w:firstLine="720"/>
        <w:rPr>
          <w:rFonts w:asciiTheme="minorHAnsi" w:hAnsiTheme="minorHAnsi" w:cstheme="minorHAnsi"/>
          <w:sz w:val="22"/>
          <w:szCs w:val="22"/>
          <w:lang w:val="en"/>
        </w:rPr>
      </w:pPr>
      <w:r w:rsidRPr="00020869">
        <w:rPr>
          <w:rFonts w:asciiTheme="minorHAnsi" w:hAnsiTheme="minorHAnsi" w:cstheme="minorHAnsi"/>
          <w:sz w:val="22"/>
          <w:szCs w:val="22"/>
          <w:lang w:val="en"/>
        </w:rPr>
        <w:t>Money transmitter</w:t>
      </w:r>
    </w:p>
    <w:p w14:paraId="71F061FE" w14:textId="77777777"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States of MSB Activities:</w:t>
      </w:r>
    </w:p>
    <w:p w14:paraId="2DEC5139" w14:textId="63199B82" w:rsidR="007D77DE" w:rsidRPr="00020869" w:rsidRDefault="0085532F" w:rsidP="007D77DE">
      <w:pPr>
        <w:pStyle w:val="msBlockText"/>
        <w:spacing w:after="80"/>
        <w:ind w:firstLine="720"/>
        <w:rPr>
          <w:rFonts w:asciiTheme="minorHAnsi" w:hAnsiTheme="minorHAnsi"/>
          <w:sz w:val="22"/>
          <w:szCs w:val="22"/>
          <w:lang w:val="en"/>
        </w:rPr>
      </w:pPr>
      <w:r w:rsidRPr="00020869">
        <w:rPr>
          <w:rFonts w:asciiTheme="minorHAnsi" w:hAnsiTheme="minorHAnsi"/>
          <w:sz w:val="22"/>
          <w:szCs w:val="22"/>
          <w:lang w:val="en"/>
        </w:rPr>
        <w:t>Colorado</w:t>
      </w:r>
    </w:p>
    <w:p w14:paraId="5DF4CC99" w14:textId="77777777" w:rsidR="007D77DE" w:rsidRPr="00020869" w:rsidRDefault="007D77DE" w:rsidP="007D77DE">
      <w:pPr>
        <w:pStyle w:val="msBlockText"/>
        <w:spacing w:after="0"/>
        <w:contextualSpacing/>
        <w:rPr>
          <w:rFonts w:asciiTheme="minorHAnsi" w:hAnsiTheme="minorHAnsi"/>
          <w:sz w:val="22"/>
          <w:szCs w:val="22"/>
          <w:lang w:val="en"/>
        </w:rPr>
      </w:pPr>
      <w:r w:rsidRPr="00020869">
        <w:rPr>
          <w:rFonts w:asciiTheme="minorHAnsi" w:hAnsiTheme="minorHAnsi"/>
          <w:sz w:val="22"/>
          <w:szCs w:val="22"/>
          <w:lang w:val="en"/>
        </w:rPr>
        <w:t>All States &amp; Territories &amp; Foreign Flag:</w:t>
      </w:r>
    </w:p>
    <w:p w14:paraId="0755F98C" w14:textId="77777777" w:rsidR="007D77DE" w:rsidRPr="00020869" w:rsidRDefault="007D77DE" w:rsidP="00F62504">
      <w:pPr>
        <w:pStyle w:val="msBlockText"/>
        <w:spacing w:after="0"/>
        <w:rPr>
          <w:rFonts w:asciiTheme="minorHAnsi" w:hAnsiTheme="minorHAnsi"/>
          <w:sz w:val="22"/>
          <w:szCs w:val="22"/>
          <w:lang w:val="en"/>
        </w:rPr>
      </w:pPr>
    </w:p>
    <w:p w14:paraId="135A0212" w14:textId="76220BE7" w:rsidR="007D77DE" w:rsidRPr="00020869" w:rsidRDefault="0085532F"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 xml:space="preserve">Number of Branches: </w:t>
      </w:r>
    </w:p>
    <w:p w14:paraId="7F0E2302" w14:textId="5E61AF5B" w:rsidR="007D77DE" w:rsidRPr="00020869" w:rsidRDefault="007D77DE"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 xml:space="preserve">Authorized Signature Date: </w:t>
      </w:r>
      <w:r w:rsidR="0085532F" w:rsidRPr="00020869">
        <w:rPr>
          <w:rFonts w:asciiTheme="minorHAnsi" w:hAnsiTheme="minorHAnsi"/>
          <w:sz w:val="22"/>
          <w:szCs w:val="22"/>
          <w:lang w:val="en"/>
        </w:rPr>
        <w:t>06/21</w:t>
      </w:r>
      <w:r w:rsidRPr="00020869">
        <w:rPr>
          <w:rFonts w:asciiTheme="minorHAnsi" w:hAnsiTheme="minorHAnsi"/>
          <w:sz w:val="22"/>
          <w:szCs w:val="22"/>
          <w:lang w:val="en"/>
        </w:rPr>
        <w:t>/</w:t>
      </w:r>
      <w:r w:rsidR="001770BF">
        <w:rPr>
          <w:rFonts w:asciiTheme="minorHAnsi" w:hAnsiTheme="minorHAnsi"/>
          <w:sz w:val="22"/>
          <w:szCs w:val="22"/>
          <w:lang w:val="en"/>
        </w:rPr>
        <w:t>2018</w:t>
      </w:r>
    </w:p>
    <w:p w14:paraId="5C6205F3" w14:textId="2BBCE07F" w:rsidR="007D77DE" w:rsidRPr="00020869" w:rsidRDefault="007D77DE" w:rsidP="007D77DE">
      <w:pPr>
        <w:pStyle w:val="msBlockText"/>
        <w:spacing w:after="0"/>
        <w:rPr>
          <w:rFonts w:asciiTheme="minorHAnsi" w:hAnsiTheme="minorHAnsi"/>
          <w:sz w:val="22"/>
          <w:szCs w:val="22"/>
          <w:lang w:val="en"/>
        </w:rPr>
      </w:pPr>
      <w:r w:rsidRPr="00020869">
        <w:rPr>
          <w:rFonts w:asciiTheme="minorHAnsi" w:hAnsiTheme="minorHAnsi"/>
          <w:sz w:val="22"/>
          <w:szCs w:val="22"/>
          <w:lang w:val="en"/>
        </w:rPr>
        <w:t xml:space="preserve">Received Date: </w:t>
      </w:r>
      <w:r w:rsidR="0085532F" w:rsidRPr="00020869">
        <w:rPr>
          <w:rFonts w:asciiTheme="minorHAnsi" w:hAnsiTheme="minorHAnsi"/>
          <w:sz w:val="22"/>
          <w:szCs w:val="22"/>
          <w:lang w:val="en"/>
        </w:rPr>
        <w:t>06/22</w:t>
      </w:r>
      <w:r w:rsidRPr="00020869">
        <w:rPr>
          <w:rFonts w:asciiTheme="minorHAnsi" w:hAnsiTheme="minorHAnsi"/>
          <w:sz w:val="22"/>
          <w:szCs w:val="22"/>
          <w:lang w:val="en"/>
        </w:rPr>
        <w:t>/</w:t>
      </w:r>
      <w:r w:rsidR="001770BF">
        <w:rPr>
          <w:rFonts w:asciiTheme="minorHAnsi" w:hAnsiTheme="minorHAnsi"/>
          <w:sz w:val="22"/>
          <w:szCs w:val="22"/>
          <w:lang w:val="en"/>
        </w:rPr>
        <w:t>2018</w:t>
      </w:r>
    </w:p>
    <w:p w14:paraId="5E0559D1" w14:textId="77777777" w:rsidR="001F266B" w:rsidRPr="00020869" w:rsidRDefault="001F266B" w:rsidP="004240EB">
      <w:pPr>
        <w:ind w:hanging="14"/>
        <w:rPr>
          <w:rFonts w:ascii="Calibri" w:hAnsi="Calibri"/>
          <w:noProof/>
          <w:sz w:val="22"/>
          <w:szCs w:val="22"/>
        </w:rPr>
      </w:pPr>
    </w:p>
    <w:p w14:paraId="613D9757" w14:textId="0B6702FF" w:rsidR="00BF284E" w:rsidRPr="00020869" w:rsidRDefault="001F266B" w:rsidP="001F266B">
      <w:pPr>
        <w:pStyle w:val="Heading2"/>
        <w:rPr>
          <w:rFonts w:ascii="Calibri" w:hAnsi="Calibri" w:cs="Arial"/>
          <w:sz w:val="22"/>
          <w:szCs w:val="22"/>
        </w:rPr>
      </w:pPr>
      <w:bookmarkStart w:id="92" w:name="_Toc535940079"/>
      <w:r w:rsidRPr="00020869">
        <w:rPr>
          <w:rFonts w:ascii="Calibri" w:hAnsi="Calibri" w:cs="Arial"/>
          <w:sz w:val="22"/>
          <w:szCs w:val="22"/>
        </w:rPr>
        <w:t xml:space="preserve">Correspondence with </w:t>
      </w:r>
      <w:r w:rsidR="007F1629" w:rsidRPr="00020869">
        <w:rPr>
          <w:rFonts w:ascii="Calibri" w:hAnsi="Calibri" w:cs="Arial"/>
          <w:sz w:val="22"/>
          <w:szCs w:val="22"/>
        </w:rPr>
        <w:t>Colorado Department of Regulatory Agencies</w:t>
      </w:r>
      <w:bookmarkEnd w:id="92"/>
    </w:p>
    <w:p w14:paraId="3E3DD739" w14:textId="77777777" w:rsidR="001F266B" w:rsidRPr="00020869" w:rsidRDefault="001F266B" w:rsidP="001F266B">
      <w:pPr>
        <w:pStyle w:val="msBlockText"/>
        <w:rPr>
          <w:lang w:val="en"/>
        </w:rPr>
      </w:pPr>
    </w:p>
    <w:p w14:paraId="657669D1" w14:textId="77777777" w:rsidR="001F266B" w:rsidRPr="00020869" w:rsidRDefault="001F266B" w:rsidP="001F266B">
      <w:pPr>
        <w:pStyle w:val="msBlockText"/>
        <w:rPr>
          <w:lang w:val="en"/>
        </w:rPr>
      </w:pPr>
    </w:p>
    <w:p w14:paraId="0AC6550A" w14:textId="77777777" w:rsidR="001F266B" w:rsidRPr="00020869" w:rsidRDefault="001F266B" w:rsidP="001F266B">
      <w:pPr>
        <w:pStyle w:val="msBlockText"/>
        <w:rPr>
          <w:lang w:val="en"/>
        </w:rPr>
      </w:pPr>
    </w:p>
    <w:p w14:paraId="75B91980" w14:textId="77777777" w:rsidR="001F266B" w:rsidRPr="00020869" w:rsidRDefault="001F266B" w:rsidP="001F266B">
      <w:pPr>
        <w:pStyle w:val="msBlockText"/>
        <w:rPr>
          <w:lang w:val="en"/>
        </w:rPr>
      </w:pPr>
    </w:p>
    <w:p w14:paraId="59143E88" w14:textId="77777777" w:rsidR="001F266B" w:rsidRPr="00020869" w:rsidRDefault="001F266B" w:rsidP="001F266B">
      <w:pPr>
        <w:pStyle w:val="msBlockText"/>
        <w:rPr>
          <w:lang w:val="en"/>
        </w:rPr>
      </w:pPr>
    </w:p>
    <w:p w14:paraId="3FF83E8D" w14:textId="77777777" w:rsidR="004240EB" w:rsidRPr="001903AC" w:rsidRDefault="004240EB" w:rsidP="004240EB">
      <w:pPr>
        <w:ind w:hanging="14"/>
        <w:jc w:val="center"/>
        <w:rPr>
          <w:rFonts w:ascii="Calibri" w:hAnsi="Calibri"/>
          <w:noProof/>
          <w:sz w:val="22"/>
          <w:szCs w:val="22"/>
        </w:rPr>
      </w:pPr>
      <w:r w:rsidRPr="00020869">
        <w:rPr>
          <w:rFonts w:ascii="Calibri" w:hAnsi="Calibri"/>
          <w:noProof/>
          <w:sz w:val="22"/>
          <w:szCs w:val="22"/>
        </w:rPr>
        <w:t>[Insert copies of coorespondences with state regulators]</w:t>
      </w:r>
    </w:p>
    <w:p w14:paraId="0B10CE7E" w14:textId="77777777" w:rsidR="001F266B" w:rsidRPr="004240EB" w:rsidRDefault="001F266B" w:rsidP="001F266B">
      <w:pPr>
        <w:pStyle w:val="msBlockText"/>
        <w:rPr>
          <w:lang w:val="en"/>
        </w:rPr>
      </w:pPr>
    </w:p>
    <w:p w14:paraId="32A2239E" w14:textId="77777777" w:rsidR="001F266B" w:rsidRPr="004240EB" w:rsidRDefault="001F266B" w:rsidP="001F266B">
      <w:pPr>
        <w:pStyle w:val="msBlockText"/>
        <w:rPr>
          <w:lang w:val="en"/>
        </w:rPr>
      </w:pPr>
    </w:p>
    <w:p w14:paraId="113D21D8" w14:textId="77777777" w:rsidR="001F266B" w:rsidRPr="004240EB" w:rsidRDefault="001F266B" w:rsidP="001F266B">
      <w:pPr>
        <w:pStyle w:val="msBlockText"/>
        <w:rPr>
          <w:lang w:val="en"/>
        </w:rPr>
      </w:pPr>
    </w:p>
    <w:p w14:paraId="1C9DC801" w14:textId="77777777" w:rsidR="008701BF" w:rsidRPr="001F266B" w:rsidRDefault="008701BF" w:rsidP="001F266B">
      <w:pPr>
        <w:pStyle w:val="msBlockText"/>
        <w:rPr>
          <w:lang w:val="en"/>
        </w:rPr>
      </w:pPr>
    </w:p>
    <w:sectPr w:rsidR="008701BF" w:rsidRPr="001F266B" w:rsidSect="002B5510">
      <w:headerReference w:type="default" r:id="rId10"/>
      <w:footerReference w:type="default" r:id="rId11"/>
      <w:headerReference w:type="first" r:id="rId12"/>
      <w:footerReference w:type="first" r:id="rId13"/>
      <w:pgSz w:w="12240" w:h="15840" w:code="1"/>
      <w:pgMar w:top="1440" w:right="1080" w:bottom="1440" w:left="1080" w:header="720" w:footer="9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B5D3A" w14:textId="77777777" w:rsidR="009961BB" w:rsidRDefault="009961BB">
      <w:r>
        <w:separator/>
      </w:r>
    </w:p>
  </w:endnote>
  <w:endnote w:type="continuationSeparator" w:id="0">
    <w:p w14:paraId="2C6697AE" w14:textId="77777777" w:rsidR="009961BB" w:rsidRDefault="0099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D9DA4" w14:textId="77777777" w:rsidR="0024148B" w:rsidRDefault="0024148B" w:rsidP="005C6432">
    <w:pPr>
      <w:jc w:val="right"/>
      <w:rPr>
        <w:rFonts w:ascii="Calibri" w:hAnsi="Calibri"/>
        <w:sz w:val="18"/>
      </w:rPr>
    </w:pPr>
  </w:p>
  <w:p w14:paraId="257594C4" w14:textId="77777777" w:rsidR="0024148B" w:rsidRDefault="0024148B" w:rsidP="005C6432">
    <w:pPr>
      <w:jc w:val="right"/>
      <w:rPr>
        <w:rFonts w:ascii="Calibri" w:hAnsi="Calibri"/>
        <w:sz w:val="18"/>
      </w:rPr>
    </w:pPr>
  </w:p>
  <w:p w14:paraId="2AD8E42B" w14:textId="6D5AE7BD" w:rsidR="0024148B" w:rsidRPr="005C6432" w:rsidRDefault="006540DB" w:rsidP="005C6432">
    <w:pPr>
      <w:jc w:val="right"/>
      <w:rPr>
        <w:rFonts w:ascii="Calibri" w:hAnsi="Calibri"/>
        <w:sz w:val="18"/>
        <w:szCs w:val="18"/>
      </w:rPr>
    </w:pPr>
    <w:proofErr w:type="spellStart"/>
    <w:r>
      <w:rPr>
        <w:rFonts w:asciiTheme="minorHAnsi" w:hAnsiTheme="minorHAnsi"/>
        <w:sz w:val="28"/>
      </w:rPr>
      <w:t>smartcashpay</w:t>
    </w:r>
    <w:proofErr w:type="spellEnd"/>
    <w:r w:rsidR="0024148B">
      <w:rPr>
        <w:rFonts w:ascii="Calibri" w:hAnsi="Calibri"/>
        <w:sz w:val="18"/>
        <w:szCs w:val="18"/>
      </w:rPr>
      <w:t>–</w:t>
    </w:r>
    <w:r w:rsidR="0024148B" w:rsidRPr="005C6432">
      <w:rPr>
        <w:rFonts w:ascii="Calibri" w:hAnsi="Calibri"/>
        <w:sz w:val="18"/>
        <w:szCs w:val="18"/>
      </w:rPr>
      <w:t xml:space="preserve"> </w:t>
    </w:r>
    <w:r w:rsidR="0024148B">
      <w:rPr>
        <w:rFonts w:ascii="Calibri" w:hAnsi="Calibri"/>
        <w:sz w:val="18"/>
        <w:szCs w:val="18"/>
      </w:rPr>
      <w:t>BSA/AML Program 201</w:t>
    </w:r>
    <w:r>
      <w:rPr>
        <w:rFonts w:ascii="Calibri" w:hAnsi="Calibri"/>
        <w:sz w:val="18"/>
        <w:szCs w:val="18"/>
      </w:rPr>
      <w:t>8</w:t>
    </w:r>
    <w:r w:rsidR="0024148B" w:rsidRPr="005C6432">
      <w:rPr>
        <w:rFonts w:ascii="Calibri" w:hAnsi="Calibri"/>
        <w:sz w:val="18"/>
        <w:szCs w:val="18"/>
      </w:rPr>
      <w:t xml:space="preserve"> - Confidential     </w:t>
    </w:r>
    <w:r w:rsidR="0024148B" w:rsidRPr="005C6432">
      <w:rPr>
        <w:rFonts w:ascii="Calibri" w:hAnsi="Calibri"/>
        <w:sz w:val="18"/>
        <w:szCs w:val="18"/>
      </w:rPr>
      <w:fldChar w:fldCharType="begin"/>
    </w:r>
    <w:r w:rsidR="0024148B" w:rsidRPr="005C6432">
      <w:rPr>
        <w:rFonts w:ascii="Calibri" w:hAnsi="Calibri"/>
        <w:sz w:val="18"/>
        <w:szCs w:val="18"/>
      </w:rPr>
      <w:instrText>PAGE</w:instrText>
    </w:r>
    <w:r w:rsidR="0024148B" w:rsidRPr="005C6432">
      <w:rPr>
        <w:rFonts w:ascii="Calibri" w:hAnsi="Calibri"/>
        <w:sz w:val="18"/>
        <w:szCs w:val="18"/>
      </w:rPr>
      <w:fldChar w:fldCharType="separate"/>
    </w:r>
    <w:r w:rsidR="0045489B">
      <w:rPr>
        <w:rFonts w:ascii="Calibri" w:hAnsi="Calibri"/>
        <w:noProof/>
        <w:sz w:val="18"/>
        <w:szCs w:val="18"/>
      </w:rPr>
      <w:t>1</w:t>
    </w:r>
    <w:r w:rsidR="0024148B" w:rsidRPr="005C6432">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3032B" w14:textId="77777777" w:rsidR="0024148B" w:rsidRPr="005C6432" w:rsidRDefault="0024148B" w:rsidP="005C6432">
    <w:pPr>
      <w:jc w:val="right"/>
      <w:rPr>
        <w:rFonts w:ascii="Calibri" w:hAnsi="Calibri"/>
        <w:sz w:val="32"/>
        <w:szCs w:val="32"/>
      </w:rPr>
    </w:pPr>
  </w:p>
  <w:p w14:paraId="45ED8753" w14:textId="77777777" w:rsidR="0024148B" w:rsidRDefault="0024148B" w:rsidP="005C6432">
    <w:pPr>
      <w:jc w:val="right"/>
      <w:rPr>
        <w:rFonts w:ascii="Calibri" w:hAnsi="Calibri"/>
        <w:sz w:val="18"/>
        <w:szCs w:val="18"/>
      </w:rPr>
    </w:pPr>
  </w:p>
  <w:p w14:paraId="446D5AFC" w14:textId="77777777" w:rsidR="0024148B" w:rsidRPr="005C6432" w:rsidRDefault="0024148B" w:rsidP="005C6432">
    <w:pPr>
      <w:jc w:val="right"/>
      <w:rPr>
        <w:rFonts w:ascii="Calibri" w:hAnsi="Calibri"/>
        <w:sz w:val="18"/>
        <w:szCs w:val="18"/>
      </w:rPr>
    </w:pPr>
    <w:r>
      <w:rPr>
        <w:rFonts w:ascii="Calibri" w:hAnsi="Calibri"/>
        <w:sz w:val="18"/>
        <w:szCs w:val="18"/>
      </w:rPr>
      <w:t>Coinfucius</w:t>
    </w:r>
    <w:r w:rsidRPr="005C6432">
      <w:rPr>
        <w:rFonts w:ascii="Calibri" w:hAnsi="Calibri"/>
        <w:sz w:val="18"/>
        <w:szCs w:val="18"/>
      </w:rPr>
      <w:t xml:space="preserve">, LLC - Risk Assessment 2015 - Confidential     </w:t>
    </w:r>
    <w:r w:rsidRPr="005C6432">
      <w:rPr>
        <w:rFonts w:ascii="Calibri" w:hAnsi="Calibri"/>
        <w:sz w:val="18"/>
        <w:szCs w:val="18"/>
      </w:rPr>
      <w:fldChar w:fldCharType="begin"/>
    </w:r>
    <w:r w:rsidRPr="005C6432">
      <w:rPr>
        <w:rFonts w:ascii="Calibri" w:hAnsi="Calibri"/>
        <w:sz w:val="18"/>
        <w:szCs w:val="18"/>
      </w:rPr>
      <w:instrText>PAGE</w:instrText>
    </w:r>
    <w:r w:rsidRPr="005C6432">
      <w:rPr>
        <w:rFonts w:ascii="Calibri" w:hAnsi="Calibri"/>
        <w:sz w:val="18"/>
        <w:szCs w:val="18"/>
      </w:rPr>
      <w:fldChar w:fldCharType="separate"/>
    </w:r>
    <w:r>
      <w:rPr>
        <w:rFonts w:ascii="Calibri" w:hAnsi="Calibri"/>
        <w:noProof/>
        <w:sz w:val="18"/>
        <w:szCs w:val="18"/>
      </w:rPr>
      <w:t>1</w:t>
    </w:r>
    <w:r w:rsidRPr="005C6432">
      <w:rPr>
        <w:rFonts w:ascii="Calibri" w:hAnsi="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2C6F3" w14:textId="77777777" w:rsidR="009961BB" w:rsidRDefault="009961BB">
      <w:r>
        <w:separator/>
      </w:r>
    </w:p>
  </w:footnote>
  <w:footnote w:type="continuationSeparator" w:id="0">
    <w:p w14:paraId="58B5D4B1" w14:textId="77777777" w:rsidR="009961BB" w:rsidRDefault="00996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522165"/>
      <w:docPartObj>
        <w:docPartGallery w:val="Watermarks"/>
        <w:docPartUnique/>
      </w:docPartObj>
    </w:sdtPr>
    <w:sdtContent>
      <w:p w14:paraId="60937044" w14:textId="7DCF298C" w:rsidR="004C3391" w:rsidRDefault="002531AC">
        <w:pPr>
          <w:pStyle w:val="Header"/>
        </w:pPr>
        <w:r>
          <w:rPr>
            <w:noProof/>
          </w:rPr>
          <w:pict w14:anchorId="41449A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8"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805D0" w14:textId="0AFC4B60" w:rsidR="0024148B" w:rsidRDefault="0024148B">
    <w:pPr>
      <w:pStyle w:val="Header"/>
      <w:tabs>
        <w:tab w:val="right" w:pos="891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842B3"/>
    <w:multiLevelType w:val="multilevel"/>
    <w:tmpl w:val="197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Verdana" w:hAnsi="Verdana" w:hint="default"/>
        <w:sz w:val="20"/>
      </w:rPr>
    </w:lvl>
    <w:lvl w:ilvl="2" w:tentative="1">
      <w:start w:val="1"/>
      <w:numFmt w:val="bullet"/>
      <w:lvlText w:val=""/>
      <w:lvlJc w:val="left"/>
      <w:pPr>
        <w:tabs>
          <w:tab w:val="num" w:pos="2160"/>
        </w:tabs>
        <w:ind w:left="2160" w:hanging="360"/>
      </w:pPr>
      <w:rPr>
        <w:rFonts w:ascii="Verdana" w:hAnsi="Verdana" w:hint="default"/>
        <w:sz w:val="20"/>
      </w:rPr>
    </w:lvl>
    <w:lvl w:ilvl="3" w:tentative="1">
      <w:start w:val="1"/>
      <w:numFmt w:val="bullet"/>
      <w:lvlText w:val=""/>
      <w:lvlJc w:val="left"/>
      <w:pPr>
        <w:tabs>
          <w:tab w:val="num" w:pos="2880"/>
        </w:tabs>
        <w:ind w:left="2880" w:hanging="360"/>
      </w:pPr>
      <w:rPr>
        <w:rFonts w:ascii="Verdana" w:hAnsi="Verdana" w:hint="default"/>
        <w:sz w:val="20"/>
      </w:rPr>
    </w:lvl>
    <w:lvl w:ilvl="4" w:tentative="1">
      <w:start w:val="1"/>
      <w:numFmt w:val="bullet"/>
      <w:lvlText w:val=""/>
      <w:lvlJc w:val="left"/>
      <w:pPr>
        <w:tabs>
          <w:tab w:val="num" w:pos="3600"/>
        </w:tabs>
        <w:ind w:left="3600" w:hanging="360"/>
      </w:pPr>
      <w:rPr>
        <w:rFonts w:ascii="Verdana" w:hAnsi="Verdana" w:hint="default"/>
        <w:sz w:val="20"/>
      </w:rPr>
    </w:lvl>
    <w:lvl w:ilvl="5" w:tentative="1">
      <w:start w:val="1"/>
      <w:numFmt w:val="bullet"/>
      <w:lvlText w:val=""/>
      <w:lvlJc w:val="left"/>
      <w:pPr>
        <w:tabs>
          <w:tab w:val="num" w:pos="4320"/>
        </w:tabs>
        <w:ind w:left="4320" w:hanging="360"/>
      </w:pPr>
      <w:rPr>
        <w:rFonts w:ascii="Verdana" w:hAnsi="Verdana" w:hint="default"/>
        <w:sz w:val="20"/>
      </w:rPr>
    </w:lvl>
    <w:lvl w:ilvl="6" w:tentative="1">
      <w:start w:val="1"/>
      <w:numFmt w:val="bullet"/>
      <w:lvlText w:val=""/>
      <w:lvlJc w:val="left"/>
      <w:pPr>
        <w:tabs>
          <w:tab w:val="num" w:pos="5040"/>
        </w:tabs>
        <w:ind w:left="5040" w:hanging="360"/>
      </w:pPr>
      <w:rPr>
        <w:rFonts w:ascii="Verdana" w:hAnsi="Verdana" w:hint="default"/>
        <w:sz w:val="20"/>
      </w:rPr>
    </w:lvl>
    <w:lvl w:ilvl="7" w:tentative="1">
      <w:start w:val="1"/>
      <w:numFmt w:val="bullet"/>
      <w:lvlText w:val=""/>
      <w:lvlJc w:val="left"/>
      <w:pPr>
        <w:tabs>
          <w:tab w:val="num" w:pos="5760"/>
        </w:tabs>
        <w:ind w:left="5760" w:hanging="360"/>
      </w:pPr>
      <w:rPr>
        <w:rFonts w:ascii="Verdana" w:hAnsi="Verdana" w:hint="default"/>
        <w:sz w:val="20"/>
      </w:rPr>
    </w:lvl>
    <w:lvl w:ilvl="8" w:tentative="1">
      <w:start w:val="1"/>
      <w:numFmt w:val="bullet"/>
      <w:lvlText w:val=""/>
      <w:lvlJc w:val="left"/>
      <w:pPr>
        <w:tabs>
          <w:tab w:val="num" w:pos="6480"/>
        </w:tabs>
        <w:ind w:left="6480" w:hanging="360"/>
      </w:pPr>
      <w:rPr>
        <w:rFonts w:ascii="Verdana" w:hAnsi="Verdana" w:hint="default"/>
        <w:sz w:val="20"/>
      </w:rPr>
    </w:lvl>
  </w:abstractNum>
  <w:abstractNum w:abstractNumId="1" w15:restartNumberingAfterBreak="0">
    <w:nsid w:val="180479C7"/>
    <w:multiLevelType w:val="hybridMultilevel"/>
    <w:tmpl w:val="ECECA662"/>
    <w:lvl w:ilvl="0" w:tplc="32BE11AE">
      <w:start w:val="1"/>
      <w:numFmt w:val="bullet"/>
      <w:pStyle w:val="msList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Verdana" w:hAnsi="Verdana" w:hint="default"/>
      </w:rPr>
    </w:lvl>
    <w:lvl w:ilvl="2" w:tplc="04090005" w:tentative="1">
      <w:start w:val="1"/>
      <w:numFmt w:val="bullet"/>
      <w:lvlText w:val=""/>
      <w:lvlJc w:val="left"/>
      <w:pPr>
        <w:tabs>
          <w:tab w:val="num" w:pos="2160"/>
        </w:tabs>
        <w:ind w:left="2160" w:hanging="360"/>
      </w:pPr>
      <w:rPr>
        <w:rFonts w:ascii="Verdana" w:hAnsi="Verdan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Verdana" w:hAnsi="Verdana" w:hint="default"/>
      </w:rPr>
    </w:lvl>
    <w:lvl w:ilvl="5" w:tplc="04090005" w:tentative="1">
      <w:start w:val="1"/>
      <w:numFmt w:val="bullet"/>
      <w:lvlText w:val=""/>
      <w:lvlJc w:val="left"/>
      <w:pPr>
        <w:tabs>
          <w:tab w:val="num" w:pos="4320"/>
        </w:tabs>
        <w:ind w:left="4320" w:hanging="360"/>
      </w:pPr>
      <w:rPr>
        <w:rFonts w:ascii="Verdana" w:hAnsi="Verdana"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Verdana" w:hAnsi="Verdana" w:hint="default"/>
      </w:rPr>
    </w:lvl>
    <w:lvl w:ilvl="8" w:tplc="04090005"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1D947B17"/>
    <w:multiLevelType w:val="hybridMultilevel"/>
    <w:tmpl w:val="E7C868A6"/>
    <w:lvl w:ilvl="0" w:tplc="0AD6013E">
      <w:start w:val="1"/>
      <w:numFmt w:val="decimal"/>
      <w:pStyle w:val="msListNumber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591F8E"/>
    <w:multiLevelType w:val="hybridMultilevel"/>
    <w:tmpl w:val="7136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76FC4"/>
    <w:multiLevelType w:val="multilevel"/>
    <w:tmpl w:val="0409001D"/>
    <w:name w:val="index 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28025F7"/>
    <w:multiLevelType w:val="hybridMultilevel"/>
    <w:tmpl w:val="2C7A88D6"/>
    <w:lvl w:ilvl="0" w:tplc="EF3A2AAA">
      <w:start w:val="1"/>
      <w:numFmt w:val="decimal"/>
      <w:pStyle w:val="msNumberedBodyText"/>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4C81C66"/>
    <w:multiLevelType w:val="hybridMultilevel"/>
    <w:tmpl w:val="87649F98"/>
    <w:lvl w:ilvl="0" w:tplc="AD589B04">
      <w:start w:val="1"/>
      <w:numFmt w:val="decimal"/>
      <w:pStyle w:val="msListNumb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B4A3D"/>
    <w:multiLevelType w:val="multilevel"/>
    <w:tmpl w:val="15525452"/>
    <w:lvl w:ilvl="0">
      <w:start w:val="1"/>
      <w:numFmt w:val="decimal"/>
      <w:pStyle w:val="mscenterno"/>
      <w:suff w:val="nothing"/>
      <w:lvlText w:val="%1."/>
      <w:lvlJc w:val="left"/>
      <w:pPr>
        <w:ind w:left="0" w:firstLine="0"/>
      </w:pPr>
      <w:rPr>
        <w:rFonts w:hint="default"/>
        <w:caps w:val="0"/>
        <w:color w:val="auto"/>
        <w:u w:val="none"/>
      </w:rPr>
    </w:lvl>
    <w:lvl w:ilvl="1">
      <w:start w:val="1"/>
      <w:numFmt w:val="lowerLetter"/>
      <w:lvlText w:val="%2."/>
      <w:lvlJc w:val="left"/>
      <w:pPr>
        <w:tabs>
          <w:tab w:val="num" w:pos="1440"/>
        </w:tabs>
        <w:ind w:left="1440" w:hanging="720"/>
      </w:pPr>
      <w:rPr>
        <w:rFonts w:hint="default"/>
        <w:caps w:val="0"/>
        <w:color w:val="auto"/>
        <w:u w:val="none"/>
      </w:rPr>
    </w:lvl>
    <w:lvl w:ilvl="2">
      <w:start w:val="1"/>
      <w:numFmt w:val="decimal"/>
      <w:lvlText w:val="%3."/>
      <w:lvlJc w:val="left"/>
      <w:pPr>
        <w:tabs>
          <w:tab w:val="num" w:pos="1080"/>
        </w:tabs>
        <w:ind w:left="2160" w:hanging="720"/>
      </w:pPr>
      <w:rPr>
        <w:rFonts w:hint="default"/>
        <w:caps w:val="0"/>
        <w:color w:val="auto"/>
        <w:u w:val="none"/>
      </w:rPr>
    </w:lvl>
    <w:lvl w:ilvl="3">
      <w:start w:val="1"/>
      <w:numFmt w:val="lowerLetter"/>
      <w:lvlText w:val="%4."/>
      <w:lvlJc w:val="left"/>
      <w:pPr>
        <w:tabs>
          <w:tab w:val="num" w:pos="1440"/>
        </w:tabs>
        <w:ind w:left="2880" w:hanging="720"/>
      </w:pPr>
      <w:rPr>
        <w:rFonts w:hint="default"/>
        <w:caps w:val="0"/>
        <w:color w:val="auto"/>
        <w:u w:val="none"/>
      </w:rPr>
    </w:lvl>
    <w:lvl w:ilvl="4">
      <w:start w:val="1"/>
      <w:numFmt w:val="decimal"/>
      <w:lvlText w:val="(%5)"/>
      <w:lvlJc w:val="left"/>
      <w:pPr>
        <w:tabs>
          <w:tab w:val="num" w:pos="1800"/>
        </w:tabs>
        <w:ind w:left="3600" w:hanging="720"/>
      </w:pPr>
      <w:rPr>
        <w:rFonts w:hint="default"/>
        <w:caps w:val="0"/>
        <w:color w:val="auto"/>
        <w:u w:val="none"/>
      </w:rPr>
    </w:lvl>
    <w:lvl w:ilvl="5">
      <w:start w:val="1"/>
      <w:numFmt w:val="lowerLetter"/>
      <w:lvlText w:val="(%6)"/>
      <w:lvlJc w:val="left"/>
      <w:pPr>
        <w:tabs>
          <w:tab w:val="num" w:pos="2160"/>
        </w:tabs>
        <w:ind w:left="4320" w:hanging="720"/>
      </w:pPr>
      <w:rPr>
        <w:rFonts w:hint="default"/>
        <w:caps w:val="0"/>
        <w:color w:val="auto"/>
        <w:u w:val="none"/>
      </w:rPr>
    </w:lvl>
    <w:lvl w:ilvl="6">
      <w:start w:val="1"/>
      <w:numFmt w:val="lowerRoman"/>
      <w:lvlText w:val="(%7)"/>
      <w:lvlJc w:val="left"/>
      <w:pPr>
        <w:tabs>
          <w:tab w:val="num" w:pos="2520"/>
        </w:tabs>
        <w:ind w:left="5040" w:hanging="720"/>
      </w:pPr>
      <w:rPr>
        <w:rFonts w:hint="default"/>
        <w:caps w:val="0"/>
        <w:color w:val="auto"/>
        <w:u w:val="none"/>
      </w:rPr>
    </w:lvl>
    <w:lvl w:ilvl="7">
      <w:start w:val="1"/>
      <w:numFmt w:val="lowerLetter"/>
      <w:lvlText w:val="%8)"/>
      <w:lvlJc w:val="left"/>
      <w:pPr>
        <w:tabs>
          <w:tab w:val="num" w:pos="2880"/>
        </w:tabs>
        <w:ind w:left="5760" w:hanging="720"/>
      </w:pPr>
      <w:rPr>
        <w:rFonts w:hint="default"/>
        <w:caps w:val="0"/>
        <w:color w:val="auto"/>
        <w:u w:val="none"/>
      </w:rPr>
    </w:lvl>
    <w:lvl w:ilvl="8">
      <w:start w:val="1"/>
      <w:numFmt w:val="lowerRoman"/>
      <w:lvlText w:val="%9)"/>
      <w:lvlJc w:val="left"/>
      <w:pPr>
        <w:tabs>
          <w:tab w:val="num" w:pos="3240"/>
        </w:tabs>
        <w:ind w:left="6480" w:hanging="720"/>
      </w:pPr>
      <w:rPr>
        <w:rFonts w:hint="default"/>
        <w:caps w:val="0"/>
        <w:color w:val="auto"/>
        <w:u w:val="none"/>
      </w:rPr>
    </w:lvl>
  </w:abstractNum>
  <w:abstractNum w:abstractNumId="8" w15:restartNumberingAfterBreak="0">
    <w:nsid w:val="73486DCC"/>
    <w:multiLevelType w:val="multilevel"/>
    <w:tmpl w:val="EE98FBE8"/>
    <w:lvl w:ilvl="0">
      <w:start w:val="1"/>
      <w:numFmt w:val="decimal"/>
      <w:pStyle w:val="Heading1"/>
      <w:lvlText w:val="%1."/>
      <w:lvlJc w:val="left"/>
      <w:pPr>
        <w:tabs>
          <w:tab w:val="num" w:pos="720"/>
        </w:tabs>
        <w:ind w:left="720" w:hanging="720"/>
      </w:pPr>
      <w:rPr>
        <w:rFonts w:hint="default"/>
        <w:b/>
        <w:i w:val="0"/>
        <w:caps w:val="0"/>
        <w:color w:val="000000"/>
        <w:u w:val="none"/>
      </w:rPr>
    </w:lvl>
    <w:lvl w:ilvl="1">
      <w:start w:val="1"/>
      <w:numFmt w:val="decimal"/>
      <w:pStyle w:val="Heading2"/>
      <w:isLgl/>
      <w:lvlText w:val="%1.%2"/>
      <w:lvlJc w:val="left"/>
      <w:pPr>
        <w:tabs>
          <w:tab w:val="num" w:pos="1620"/>
        </w:tabs>
        <w:ind w:left="1620" w:hanging="720"/>
      </w:pPr>
      <w:rPr>
        <w:rFonts w:hint="default"/>
        <w:color w:val="000000"/>
        <w:u w:val="none"/>
      </w:rPr>
    </w:lvl>
    <w:lvl w:ilvl="2">
      <w:start w:val="1"/>
      <w:numFmt w:val="decimal"/>
      <w:pStyle w:val="Heading3"/>
      <w:isLgl/>
      <w:lvlText w:val="%1.%2.%3"/>
      <w:lvlJc w:val="left"/>
      <w:pPr>
        <w:tabs>
          <w:tab w:val="num" w:pos="2340"/>
        </w:tabs>
        <w:ind w:left="2340" w:hanging="900"/>
      </w:pPr>
      <w:rPr>
        <w:rFonts w:hint="default"/>
        <w:b/>
        <w:color w:val="000000"/>
        <w:u w:val="none"/>
      </w:rPr>
    </w:lvl>
    <w:lvl w:ilvl="3">
      <w:start w:val="1"/>
      <w:numFmt w:val="decimal"/>
      <w:pStyle w:val="Heading4"/>
      <w:isLgl/>
      <w:lvlText w:val="%1.%2.%3.%4"/>
      <w:lvlJc w:val="left"/>
      <w:pPr>
        <w:tabs>
          <w:tab w:val="num" w:pos="3240"/>
        </w:tabs>
        <w:ind w:left="3240" w:hanging="900"/>
      </w:pPr>
      <w:rPr>
        <w:rFonts w:hint="default"/>
        <w:b/>
        <w:color w:val="000000"/>
        <w:u w:val="none"/>
      </w:rPr>
    </w:lvl>
    <w:lvl w:ilvl="4">
      <w:start w:val="1"/>
      <w:numFmt w:val="lowerLetter"/>
      <w:pStyle w:val="Heading5"/>
      <w:lvlText w:val="(%5)"/>
      <w:lvlJc w:val="left"/>
      <w:pPr>
        <w:tabs>
          <w:tab w:val="num" w:pos="3960"/>
        </w:tabs>
        <w:ind w:left="3960" w:hanging="720"/>
      </w:pPr>
      <w:rPr>
        <w:rFonts w:hint="default"/>
        <w:color w:val="000000"/>
        <w:u w:val="none"/>
      </w:rPr>
    </w:lvl>
    <w:lvl w:ilvl="5">
      <w:start w:val="1"/>
      <w:numFmt w:val="lowerRoman"/>
      <w:pStyle w:val="Heading6"/>
      <w:lvlText w:val="(%6)"/>
      <w:lvlJc w:val="left"/>
      <w:pPr>
        <w:tabs>
          <w:tab w:val="num" w:pos="4680"/>
        </w:tabs>
        <w:ind w:left="4680" w:hanging="720"/>
      </w:pPr>
      <w:rPr>
        <w:rFonts w:hint="default"/>
        <w:color w:val="000000"/>
        <w:u w:val="none"/>
      </w:rPr>
    </w:lvl>
    <w:lvl w:ilvl="6">
      <w:start w:val="1"/>
      <w:numFmt w:val="decimal"/>
      <w:pStyle w:val="Heading7"/>
      <w:lvlText w:val="%7."/>
      <w:lvlJc w:val="left"/>
      <w:pPr>
        <w:tabs>
          <w:tab w:val="num" w:pos="5400"/>
        </w:tabs>
        <w:ind w:left="5400" w:hanging="720"/>
      </w:pPr>
      <w:rPr>
        <w:rFonts w:hint="default"/>
        <w:color w:val="000000"/>
        <w:u w:val="none"/>
      </w:rPr>
    </w:lvl>
    <w:lvl w:ilvl="7">
      <w:start w:val="1"/>
      <w:numFmt w:val="lowerLetter"/>
      <w:pStyle w:val="Heading8"/>
      <w:lvlText w:val="%8."/>
      <w:lvlJc w:val="left"/>
      <w:pPr>
        <w:tabs>
          <w:tab w:val="num" w:pos="6120"/>
        </w:tabs>
        <w:ind w:left="6120" w:hanging="720"/>
      </w:pPr>
      <w:rPr>
        <w:rFonts w:hint="default"/>
        <w:color w:val="000000"/>
        <w:u w:val="none"/>
      </w:rPr>
    </w:lvl>
    <w:lvl w:ilvl="8">
      <w:start w:val="1"/>
      <w:numFmt w:val="lowerRoman"/>
      <w:pStyle w:val="Heading9"/>
      <w:lvlText w:val="%9)"/>
      <w:lvlJc w:val="left"/>
      <w:pPr>
        <w:tabs>
          <w:tab w:val="num" w:pos="6840"/>
        </w:tabs>
        <w:ind w:left="6840" w:hanging="720"/>
      </w:pPr>
      <w:rPr>
        <w:rFonts w:hint="default"/>
        <w:color w:val="000000"/>
        <w:u w:val="none"/>
      </w:rPr>
    </w:lvl>
  </w:abstractNum>
  <w:num w:numId="1">
    <w:abstractNumId w:val="7"/>
  </w:num>
  <w:num w:numId="2">
    <w:abstractNumId w:val="1"/>
  </w:num>
  <w:num w:numId="3">
    <w:abstractNumId w:val="2"/>
  </w:num>
  <w:num w:numId="4">
    <w:abstractNumId w:val="6"/>
  </w:num>
  <w:num w:numId="5">
    <w:abstractNumId w:val="5"/>
  </w:num>
  <w:num w:numId="6">
    <w:abstractNumId w:val="8"/>
  </w:num>
  <w:num w:numId="7">
    <w:abstractNumId w:val="0"/>
  </w:num>
  <w:num w:numId="8">
    <w:abstractNumId w:val="8"/>
  </w:num>
  <w:num w:numId="9">
    <w:abstractNumId w:val="8"/>
    <w:lvlOverride w:ilvl="0">
      <w:startOverride w:val="8"/>
    </w:lvlOverride>
    <w:lvlOverride w:ilvl="1">
      <w:startOverride w:val="5"/>
    </w:lvlOverride>
    <w:lvlOverride w:ilvl="2">
      <w:startOverride w:val="3"/>
    </w:lvlOverride>
  </w:num>
  <w:num w:numId="10">
    <w:abstractNumId w:val="8"/>
    <w:lvlOverride w:ilvl="0">
      <w:startOverride w:val="12"/>
    </w:lvlOverride>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474"/>
    <w:rsid w:val="0000394D"/>
    <w:rsid w:val="000128D8"/>
    <w:rsid w:val="00015565"/>
    <w:rsid w:val="00016003"/>
    <w:rsid w:val="00017591"/>
    <w:rsid w:val="00020869"/>
    <w:rsid w:val="00022B4A"/>
    <w:rsid w:val="00024CC0"/>
    <w:rsid w:val="00024E9A"/>
    <w:rsid w:val="00026AFC"/>
    <w:rsid w:val="00031881"/>
    <w:rsid w:val="000414E6"/>
    <w:rsid w:val="0004383B"/>
    <w:rsid w:val="00044BB7"/>
    <w:rsid w:val="000465AE"/>
    <w:rsid w:val="00050D86"/>
    <w:rsid w:val="000564EB"/>
    <w:rsid w:val="00057E08"/>
    <w:rsid w:val="00060980"/>
    <w:rsid w:val="0006129E"/>
    <w:rsid w:val="000661D8"/>
    <w:rsid w:val="00071D1B"/>
    <w:rsid w:val="00073FF6"/>
    <w:rsid w:val="00087D4D"/>
    <w:rsid w:val="00090068"/>
    <w:rsid w:val="00090929"/>
    <w:rsid w:val="000942E8"/>
    <w:rsid w:val="00097E50"/>
    <w:rsid w:val="000A4321"/>
    <w:rsid w:val="000A50E0"/>
    <w:rsid w:val="000B67F7"/>
    <w:rsid w:val="000B6D24"/>
    <w:rsid w:val="000B726E"/>
    <w:rsid w:val="000B79A4"/>
    <w:rsid w:val="000C0566"/>
    <w:rsid w:val="000C072B"/>
    <w:rsid w:val="000C2147"/>
    <w:rsid w:val="000C5655"/>
    <w:rsid w:val="000D7E65"/>
    <w:rsid w:val="000E1EBA"/>
    <w:rsid w:val="000E21D8"/>
    <w:rsid w:val="000E2F23"/>
    <w:rsid w:val="000E54D8"/>
    <w:rsid w:val="000E5B6C"/>
    <w:rsid w:val="000E6661"/>
    <w:rsid w:val="000F1EA1"/>
    <w:rsid w:val="000F39C9"/>
    <w:rsid w:val="0010308F"/>
    <w:rsid w:val="00105864"/>
    <w:rsid w:val="00106A98"/>
    <w:rsid w:val="00106ADB"/>
    <w:rsid w:val="00111105"/>
    <w:rsid w:val="00114F8D"/>
    <w:rsid w:val="001171AB"/>
    <w:rsid w:val="00117986"/>
    <w:rsid w:val="0012044B"/>
    <w:rsid w:val="00121868"/>
    <w:rsid w:val="001234F3"/>
    <w:rsid w:val="00123E75"/>
    <w:rsid w:val="0012513B"/>
    <w:rsid w:val="00135867"/>
    <w:rsid w:val="00137923"/>
    <w:rsid w:val="00137B45"/>
    <w:rsid w:val="0014099C"/>
    <w:rsid w:val="00142A29"/>
    <w:rsid w:val="00147265"/>
    <w:rsid w:val="001529FB"/>
    <w:rsid w:val="00161A5C"/>
    <w:rsid w:val="00164064"/>
    <w:rsid w:val="00165293"/>
    <w:rsid w:val="00165379"/>
    <w:rsid w:val="00165D21"/>
    <w:rsid w:val="0016720A"/>
    <w:rsid w:val="001673E4"/>
    <w:rsid w:val="001770BF"/>
    <w:rsid w:val="00177BD9"/>
    <w:rsid w:val="0018042D"/>
    <w:rsid w:val="00180F99"/>
    <w:rsid w:val="00182704"/>
    <w:rsid w:val="001837FF"/>
    <w:rsid w:val="00186179"/>
    <w:rsid w:val="001903AC"/>
    <w:rsid w:val="001954A4"/>
    <w:rsid w:val="00197D10"/>
    <w:rsid w:val="001A1306"/>
    <w:rsid w:val="001A22A1"/>
    <w:rsid w:val="001A2F4D"/>
    <w:rsid w:val="001A4A30"/>
    <w:rsid w:val="001B197B"/>
    <w:rsid w:val="001B1A86"/>
    <w:rsid w:val="001B4EDE"/>
    <w:rsid w:val="001B5898"/>
    <w:rsid w:val="001B6CD0"/>
    <w:rsid w:val="001C1AF6"/>
    <w:rsid w:val="001C4062"/>
    <w:rsid w:val="001C6BFB"/>
    <w:rsid w:val="001D3238"/>
    <w:rsid w:val="001D3AC3"/>
    <w:rsid w:val="001D78CB"/>
    <w:rsid w:val="001E0037"/>
    <w:rsid w:val="001E12B3"/>
    <w:rsid w:val="001E137F"/>
    <w:rsid w:val="001E513D"/>
    <w:rsid w:val="001E54EE"/>
    <w:rsid w:val="001E7831"/>
    <w:rsid w:val="001F266B"/>
    <w:rsid w:val="00202A84"/>
    <w:rsid w:val="0020640A"/>
    <w:rsid w:val="002071E2"/>
    <w:rsid w:val="00210070"/>
    <w:rsid w:val="00212AE1"/>
    <w:rsid w:val="002158B4"/>
    <w:rsid w:val="00230DE0"/>
    <w:rsid w:val="00231EED"/>
    <w:rsid w:val="0023341E"/>
    <w:rsid w:val="0024148B"/>
    <w:rsid w:val="002506AC"/>
    <w:rsid w:val="00250F11"/>
    <w:rsid w:val="002531AC"/>
    <w:rsid w:val="00255237"/>
    <w:rsid w:val="00260CA8"/>
    <w:rsid w:val="002611E2"/>
    <w:rsid w:val="00262572"/>
    <w:rsid w:val="00265130"/>
    <w:rsid w:val="002664F8"/>
    <w:rsid w:val="002701AE"/>
    <w:rsid w:val="00270C0A"/>
    <w:rsid w:val="00271E5F"/>
    <w:rsid w:val="00272424"/>
    <w:rsid w:val="00274193"/>
    <w:rsid w:val="002761D3"/>
    <w:rsid w:val="00276D41"/>
    <w:rsid w:val="002826F9"/>
    <w:rsid w:val="0028417C"/>
    <w:rsid w:val="00286CEC"/>
    <w:rsid w:val="002941D5"/>
    <w:rsid w:val="00294714"/>
    <w:rsid w:val="00297A77"/>
    <w:rsid w:val="00297F4C"/>
    <w:rsid w:val="002A6BF6"/>
    <w:rsid w:val="002B037F"/>
    <w:rsid w:val="002B078D"/>
    <w:rsid w:val="002B5510"/>
    <w:rsid w:val="002C43F3"/>
    <w:rsid w:val="002C5013"/>
    <w:rsid w:val="002C7F2E"/>
    <w:rsid w:val="002D082F"/>
    <w:rsid w:val="002D0BD0"/>
    <w:rsid w:val="002D0F8D"/>
    <w:rsid w:val="002D19C9"/>
    <w:rsid w:val="002D3C67"/>
    <w:rsid w:val="002D571A"/>
    <w:rsid w:val="002D76FA"/>
    <w:rsid w:val="002D7FF2"/>
    <w:rsid w:val="002E23FD"/>
    <w:rsid w:val="002E30BF"/>
    <w:rsid w:val="002F03B9"/>
    <w:rsid w:val="002F26A5"/>
    <w:rsid w:val="002F4AC7"/>
    <w:rsid w:val="002F724B"/>
    <w:rsid w:val="003017A6"/>
    <w:rsid w:val="003017E8"/>
    <w:rsid w:val="00305B8E"/>
    <w:rsid w:val="00312857"/>
    <w:rsid w:val="003171FC"/>
    <w:rsid w:val="003235AF"/>
    <w:rsid w:val="0033062D"/>
    <w:rsid w:val="0033240B"/>
    <w:rsid w:val="00333A16"/>
    <w:rsid w:val="003346AB"/>
    <w:rsid w:val="00344819"/>
    <w:rsid w:val="00346355"/>
    <w:rsid w:val="0035172E"/>
    <w:rsid w:val="00352029"/>
    <w:rsid w:val="00353092"/>
    <w:rsid w:val="00356F28"/>
    <w:rsid w:val="003571DE"/>
    <w:rsid w:val="003603C8"/>
    <w:rsid w:val="00373C10"/>
    <w:rsid w:val="0037534B"/>
    <w:rsid w:val="00376567"/>
    <w:rsid w:val="00376D5D"/>
    <w:rsid w:val="00380AEB"/>
    <w:rsid w:val="00382641"/>
    <w:rsid w:val="003A0C6A"/>
    <w:rsid w:val="003A576F"/>
    <w:rsid w:val="003A5964"/>
    <w:rsid w:val="003B2D3D"/>
    <w:rsid w:val="003B49BF"/>
    <w:rsid w:val="003B5A1B"/>
    <w:rsid w:val="003C0F04"/>
    <w:rsid w:val="003C602A"/>
    <w:rsid w:val="003C652B"/>
    <w:rsid w:val="003D37DD"/>
    <w:rsid w:val="003D49A3"/>
    <w:rsid w:val="003D4D98"/>
    <w:rsid w:val="003D4F33"/>
    <w:rsid w:val="003D5DD9"/>
    <w:rsid w:val="003E143C"/>
    <w:rsid w:val="003E1559"/>
    <w:rsid w:val="003E21D8"/>
    <w:rsid w:val="003E22C0"/>
    <w:rsid w:val="003E3D5D"/>
    <w:rsid w:val="003E6721"/>
    <w:rsid w:val="003E7726"/>
    <w:rsid w:val="003F3BE9"/>
    <w:rsid w:val="003F70AD"/>
    <w:rsid w:val="00400B31"/>
    <w:rsid w:val="004101AC"/>
    <w:rsid w:val="0041158F"/>
    <w:rsid w:val="00413956"/>
    <w:rsid w:val="00415F75"/>
    <w:rsid w:val="004162AF"/>
    <w:rsid w:val="004173B6"/>
    <w:rsid w:val="004220D8"/>
    <w:rsid w:val="004240EB"/>
    <w:rsid w:val="0042635C"/>
    <w:rsid w:val="00427A6A"/>
    <w:rsid w:val="004324AC"/>
    <w:rsid w:val="00437BFD"/>
    <w:rsid w:val="004402FF"/>
    <w:rsid w:val="004465B7"/>
    <w:rsid w:val="00451575"/>
    <w:rsid w:val="004538C5"/>
    <w:rsid w:val="0045489B"/>
    <w:rsid w:val="00457E45"/>
    <w:rsid w:val="004613E6"/>
    <w:rsid w:val="00470317"/>
    <w:rsid w:val="00474AA6"/>
    <w:rsid w:val="00477985"/>
    <w:rsid w:val="00494DC9"/>
    <w:rsid w:val="00495FCB"/>
    <w:rsid w:val="004B2A30"/>
    <w:rsid w:val="004B5565"/>
    <w:rsid w:val="004C0CCB"/>
    <w:rsid w:val="004C3391"/>
    <w:rsid w:val="004C4771"/>
    <w:rsid w:val="004C51A5"/>
    <w:rsid w:val="004C6BBB"/>
    <w:rsid w:val="004D19D2"/>
    <w:rsid w:val="004D2673"/>
    <w:rsid w:val="004D272B"/>
    <w:rsid w:val="004D52B5"/>
    <w:rsid w:val="004E1086"/>
    <w:rsid w:val="004E412F"/>
    <w:rsid w:val="004E6B5E"/>
    <w:rsid w:val="004F24B7"/>
    <w:rsid w:val="004F2CDD"/>
    <w:rsid w:val="004F3D48"/>
    <w:rsid w:val="004F64AC"/>
    <w:rsid w:val="00500090"/>
    <w:rsid w:val="00504AF9"/>
    <w:rsid w:val="00507DB6"/>
    <w:rsid w:val="005132D4"/>
    <w:rsid w:val="00516E8D"/>
    <w:rsid w:val="00522FB3"/>
    <w:rsid w:val="005238BF"/>
    <w:rsid w:val="0053309A"/>
    <w:rsid w:val="00533D8B"/>
    <w:rsid w:val="00535586"/>
    <w:rsid w:val="0054105D"/>
    <w:rsid w:val="00543477"/>
    <w:rsid w:val="00543EA3"/>
    <w:rsid w:val="00545903"/>
    <w:rsid w:val="00550554"/>
    <w:rsid w:val="005525BF"/>
    <w:rsid w:val="00562378"/>
    <w:rsid w:val="005632BF"/>
    <w:rsid w:val="00563508"/>
    <w:rsid w:val="00564CC8"/>
    <w:rsid w:val="00570905"/>
    <w:rsid w:val="0058375E"/>
    <w:rsid w:val="00585339"/>
    <w:rsid w:val="00593C40"/>
    <w:rsid w:val="005971E1"/>
    <w:rsid w:val="005A7B2F"/>
    <w:rsid w:val="005C44CD"/>
    <w:rsid w:val="005C6432"/>
    <w:rsid w:val="005D5BCC"/>
    <w:rsid w:val="005E0253"/>
    <w:rsid w:val="005E5CCA"/>
    <w:rsid w:val="005E6134"/>
    <w:rsid w:val="005F1A47"/>
    <w:rsid w:val="00603071"/>
    <w:rsid w:val="00606A3D"/>
    <w:rsid w:val="00606D39"/>
    <w:rsid w:val="006074A9"/>
    <w:rsid w:val="00607FB4"/>
    <w:rsid w:val="00610E43"/>
    <w:rsid w:val="00616CD0"/>
    <w:rsid w:val="006267EC"/>
    <w:rsid w:val="006278E5"/>
    <w:rsid w:val="0063071E"/>
    <w:rsid w:val="006321A5"/>
    <w:rsid w:val="0063244F"/>
    <w:rsid w:val="00633D88"/>
    <w:rsid w:val="0063694B"/>
    <w:rsid w:val="00636ED5"/>
    <w:rsid w:val="006372B5"/>
    <w:rsid w:val="00637E14"/>
    <w:rsid w:val="00644C16"/>
    <w:rsid w:val="006540DB"/>
    <w:rsid w:val="0066254D"/>
    <w:rsid w:val="00662D93"/>
    <w:rsid w:val="006634AC"/>
    <w:rsid w:val="00665B2F"/>
    <w:rsid w:val="006703DC"/>
    <w:rsid w:val="00674257"/>
    <w:rsid w:val="00675C5C"/>
    <w:rsid w:val="00680E01"/>
    <w:rsid w:val="00682E9A"/>
    <w:rsid w:val="00686F27"/>
    <w:rsid w:val="0068720D"/>
    <w:rsid w:val="0069074B"/>
    <w:rsid w:val="00693BD8"/>
    <w:rsid w:val="006A4119"/>
    <w:rsid w:val="006B76C6"/>
    <w:rsid w:val="006C1248"/>
    <w:rsid w:val="006C2CFE"/>
    <w:rsid w:val="006C71FF"/>
    <w:rsid w:val="006D0688"/>
    <w:rsid w:val="006D1806"/>
    <w:rsid w:val="006D1A7A"/>
    <w:rsid w:val="006D3562"/>
    <w:rsid w:val="006E07C8"/>
    <w:rsid w:val="006E24AD"/>
    <w:rsid w:val="006E5459"/>
    <w:rsid w:val="006F0293"/>
    <w:rsid w:val="006F35E1"/>
    <w:rsid w:val="00700B54"/>
    <w:rsid w:val="00706DFD"/>
    <w:rsid w:val="00706E54"/>
    <w:rsid w:val="00717589"/>
    <w:rsid w:val="00723F82"/>
    <w:rsid w:val="00727C7C"/>
    <w:rsid w:val="007332E2"/>
    <w:rsid w:val="00733674"/>
    <w:rsid w:val="00734BBC"/>
    <w:rsid w:val="00734BC1"/>
    <w:rsid w:val="0074752E"/>
    <w:rsid w:val="00756000"/>
    <w:rsid w:val="00761B26"/>
    <w:rsid w:val="00774FC0"/>
    <w:rsid w:val="0077541E"/>
    <w:rsid w:val="00781758"/>
    <w:rsid w:val="00782724"/>
    <w:rsid w:val="007835C4"/>
    <w:rsid w:val="0079193E"/>
    <w:rsid w:val="00793358"/>
    <w:rsid w:val="0079449D"/>
    <w:rsid w:val="007967A9"/>
    <w:rsid w:val="007A0472"/>
    <w:rsid w:val="007A058F"/>
    <w:rsid w:val="007B09D4"/>
    <w:rsid w:val="007B1BCF"/>
    <w:rsid w:val="007B3E79"/>
    <w:rsid w:val="007C149C"/>
    <w:rsid w:val="007C57AB"/>
    <w:rsid w:val="007D1C4A"/>
    <w:rsid w:val="007D77DE"/>
    <w:rsid w:val="007F1629"/>
    <w:rsid w:val="007F17B8"/>
    <w:rsid w:val="007F2180"/>
    <w:rsid w:val="007F527A"/>
    <w:rsid w:val="007F5999"/>
    <w:rsid w:val="007F6792"/>
    <w:rsid w:val="00804A73"/>
    <w:rsid w:val="008100A4"/>
    <w:rsid w:val="00811236"/>
    <w:rsid w:val="00812AEB"/>
    <w:rsid w:val="00815BBE"/>
    <w:rsid w:val="008206A1"/>
    <w:rsid w:val="0082205E"/>
    <w:rsid w:val="00823BC9"/>
    <w:rsid w:val="00826476"/>
    <w:rsid w:val="008268C1"/>
    <w:rsid w:val="0084019D"/>
    <w:rsid w:val="0084153A"/>
    <w:rsid w:val="00851692"/>
    <w:rsid w:val="0085257E"/>
    <w:rsid w:val="0085532F"/>
    <w:rsid w:val="00863B9E"/>
    <w:rsid w:val="008701BF"/>
    <w:rsid w:val="008710AE"/>
    <w:rsid w:val="008717A2"/>
    <w:rsid w:val="00875B1E"/>
    <w:rsid w:val="00876E91"/>
    <w:rsid w:val="00877934"/>
    <w:rsid w:val="00890227"/>
    <w:rsid w:val="008948A5"/>
    <w:rsid w:val="008A0E13"/>
    <w:rsid w:val="008A5319"/>
    <w:rsid w:val="008A5732"/>
    <w:rsid w:val="008A5B3A"/>
    <w:rsid w:val="008C43AB"/>
    <w:rsid w:val="008C612E"/>
    <w:rsid w:val="008C6EF3"/>
    <w:rsid w:val="008C7295"/>
    <w:rsid w:val="008D17F1"/>
    <w:rsid w:val="008D5096"/>
    <w:rsid w:val="008D5DDF"/>
    <w:rsid w:val="008E33AE"/>
    <w:rsid w:val="008F27AE"/>
    <w:rsid w:val="008F394F"/>
    <w:rsid w:val="0090155B"/>
    <w:rsid w:val="00901689"/>
    <w:rsid w:val="00901712"/>
    <w:rsid w:val="009105AD"/>
    <w:rsid w:val="00924A8C"/>
    <w:rsid w:val="00927A06"/>
    <w:rsid w:val="00931EF4"/>
    <w:rsid w:val="0093349C"/>
    <w:rsid w:val="00935D08"/>
    <w:rsid w:val="00935EDD"/>
    <w:rsid w:val="0093758E"/>
    <w:rsid w:val="009426C0"/>
    <w:rsid w:val="009457A1"/>
    <w:rsid w:val="0095053E"/>
    <w:rsid w:val="00952A90"/>
    <w:rsid w:val="00953290"/>
    <w:rsid w:val="0095336C"/>
    <w:rsid w:val="00960380"/>
    <w:rsid w:val="00963A63"/>
    <w:rsid w:val="00963F7D"/>
    <w:rsid w:val="00966BD5"/>
    <w:rsid w:val="00976A00"/>
    <w:rsid w:val="00976CFD"/>
    <w:rsid w:val="00977BE8"/>
    <w:rsid w:val="009874A7"/>
    <w:rsid w:val="00994B49"/>
    <w:rsid w:val="009961BB"/>
    <w:rsid w:val="009A19B3"/>
    <w:rsid w:val="009A6398"/>
    <w:rsid w:val="009C0B6F"/>
    <w:rsid w:val="009C2D93"/>
    <w:rsid w:val="009C3919"/>
    <w:rsid w:val="009C3E73"/>
    <w:rsid w:val="009C6736"/>
    <w:rsid w:val="009C6E86"/>
    <w:rsid w:val="009D221E"/>
    <w:rsid w:val="009D3919"/>
    <w:rsid w:val="009D41EA"/>
    <w:rsid w:val="009D4BF9"/>
    <w:rsid w:val="009D5FE9"/>
    <w:rsid w:val="009E15B0"/>
    <w:rsid w:val="009F017A"/>
    <w:rsid w:val="009F34AC"/>
    <w:rsid w:val="009F68B3"/>
    <w:rsid w:val="00A0479D"/>
    <w:rsid w:val="00A05EBC"/>
    <w:rsid w:val="00A06724"/>
    <w:rsid w:val="00A07EC0"/>
    <w:rsid w:val="00A10714"/>
    <w:rsid w:val="00A1567D"/>
    <w:rsid w:val="00A16F5B"/>
    <w:rsid w:val="00A17E8A"/>
    <w:rsid w:val="00A24DBB"/>
    <w:rsid w:val="00A315E6"/>
    <w:rsid w:val="00A354CE"/>
    <w:rsid w:val="00A36A56"/>
    <w:rsid w:val="00A4200A"/>
    <w:rsid w:val="00A421E3"/>
    <w:rsid w:val="00A436D6"/>
    <w:rsid w:val="00A5259E"/>
    <w:rsid w:val="00A5634F"/>
    <w:rsid w:val="00A61E3F"/>
    <w:rsid w:val="00A65A7A"/>
    <w:rsid w:val="00A669F0"/>
    <w:rsid w:val="00A670C1"/>
    <w:rsid w:val="00A71132"/>
    <w:rsid w:val="00A723C0"/>
    <w:rsid w:val="00A75044"/>
    <w:rsid w:val="00A851E6"/>
    <w:rsid w:val="00A9006C"/>
    <w:rsid w:val="00A92A6A"/>
    <w:rsid w:val="00A95B42"/>
    <w:rsid w:val="00AB4785"/>
    <w:rsid w:val="00AB69E7"/>
    <w:rsid w:val="00AB7D93"/>
    <w:rsid w:val="00AC43C6"/>
    <w:rsid w:val="00AC5985"/>
    <w:rsid w:val="00AD318E"/>
    <w:rsid w:val="00AD34DF"/>
    <w:rsid w:val="00AE17B3"/>
    <w:rsid w:val="00AE3EB8"/>
    <w:rsid w:val="00AE5D15"/>
    <w:rsid w:val="00AE667C"/>
    <w:rsid w:val="00AF17FD"/>
    <w:rsid w:val="00B03399"/>
    <w:rsid w:val="00B060A1"/>
    <w:rsid w:val="00B068FA"/>
    <w:rsid w:val="00B06B9B"/>
    <w:rsid w:val="00B1440C"/>
    <w:rsid w:val="00B153EE"/>
    <w:rsid w:val="00B166A4"/>
    <w:rsid w:val="00B3006A"/>
    <w:rsid w:val="00B42C12"/>
    <w:rsid w:val="00B430F2"/>
    <w:rsid w:val="00B44454"/>
    <w:rsid w:val="00B52721"/>
    <w:rsid w:val="00B5628F"/>
    <w:rsid w:val="00B574BF"/>
    <w:rsid w:val="00B734CA"/>
    <w:rsid w:val="00B754E6"/>
    <w:rsid w:val="00B92440"/>
    <w:rsid w:val="00B928CC"/>
    <w:rsid w:val="00B96C19"/>
    <w:rsid w:val="00BA19B5"/>
    <w:rsid w:val="00BC5285"/>
    <w:rsid w:val="00BC62B4"/>
    <w:rsid w:val="00BD04BA"/>
    <w:rsid w:val="00BD40BF"/>
    <w:rsid w:val="00BD7754"/>
    <w:rsid w:val="00BE26D4"/>
    <w:rsid w:val="00BE5C00"/>
    <w:rsid w:val="00BF1380"/>
    <w:rsid w:val="00BF284E"/>
    <w:rsid w:val="00BF6C3C"/>
    <w:rsid w:val="00C01346"/>
    <w:rsid w:val="00C07C53"/>
    <w:rsid w:val="00C13168"/>
    <w:rsid w:val="00C13359"/>
    <w:rsid w:val="00C15154"/>
    <w:rsid w:val="00C16B4F"/>
    <w:rsid w:val="00C174E3"/>
    <w:rsid w:val="00C21FAF"/>
    <w:rsid w:val="00C24077"/>
    <w:rsid w:val="00C25C50"/>
    <w:rsid w:val="00C2771F"/>
    <w:rsid w:val="00C30D5B"/>
    <w:rsid w:val="00C35616"/>
    <w:rsid w:val="00C443B5"/>
    <w:rsid w:val="00C46589"/>
    <w:rsid w:val="00C476EE"/>
    <w:rsid w:val="00C50257"/>
    <w:rsid w:val="00C5106E"/>
    <w:rsid w:val="00C543EE"/>
    <w:rsid w:val="00C568DA"/>
    <w:rsid w:val="00C607A5"/>
    <w:rsid w:val="00C61573"/>
    <w:rsid w:val="00C62E2B"/>
    <w:rsid w:val="00C708F3"/>
    <w:rsid w:val="00C71979"/>
    <w:rsid w:val="00C71D66"/>
    <w:rsid w:val="00C737C3"/>
    <w:rsid w:val="00C73D50"/>
    <w:rsid w:val="00C74797"/>
    <w:rsid w:val="00C77D33"/>
    <w:rsid w:val="00C822CE"/>
    <w:rsid w:val="00C840B1"/>
    <w:rsid w:val="00C85655"/>
    <w:rsid w:val="00C9129A"/>
    <w:rsid w:val="00C93A13"/>
    <w:rsid w:val="00C93E8D"/>
    <w:rsid w:val="00C957F5"/>
    <w:rsid w:val="00CA0D67"/>
    <w:rsid w:val="00CA216B"/>
    <w:rsid w:val="00CA3DE3"/>
    <w:rsid w:val="00CA78E6"/>
    <w:rsid w:val="00CB0AC7"/>
    <w:rsid w:val="00CB3814"/>
    <w:rsid w:val="00CB5EF8"/>
    <w:rsid w:val="00CB655D"/>
    <w:rsid w:val="00CC0AFA"/>
    <w:rsid w:val="00CC224C"/>
    <w:rsid w:val="00CC2CEA"/>
    <w:rsid w:val="00CC3421"/>
    <w:rsid w:val="00CC6CCA"/>
    <w:rsid w:val="00CD2F48"/>
    <w:rsid w:val="00CD4154"/>
    <w:rsid w:val="00D02C87"/>
    <w:rsid w:val="00D043E1"/>
    <w:rsid w:val="00D0477A"/>
    <w:rsid w:val="00D05840"/>
    <w:rsid w:val="00D1320E"/>
    <w:rsid w:val="00D20A79"/>
    <w:rsid w:val="00D2176F"/>
    <w:rsid w:val="00D21AA0"/>
    <w:rsid w:val="00D235E9"/>
    <w:rsid w:val="00D26281"/>
    <w:rsid w:val="00D330CD"/>
    <w:rsid w:val="00D34492"/>
    <w:rsid w:val="00D34F64"/>
    <w:rsid w:val="00D403EC"/>
    <w:rsid w:val="00D41EE0"/>
    <w:rsid w:val="00D509B0"/>
    <w:rsid w:val="00D529AB"/>
    <w:rsid w:val="00D54960"/>
    <w:rsid w:val="00D57874"/>
    <w:rsid w:val="00D6021E"/>
    <w:rsid w:val="00D63E6B"/>
    <w:rsid w:val="00D67A81"/>
    <w:rsid w:val="00D71D27"/>
    <w:rsid w:val="00D757AD"/>
    <w:rsid w:val="00D75A9C"/>
    <w:rsid w:val="00D76046"/>
    <w:rsid w:val="00D81699"/>
    <w:rsid w:val="00D84C93"/>
    <w:rsid w:val="00D8755A"/>
    <w:rsid w:val="00D87A51"/>
    <w:rsid w:val="00D93B62"/>
    <w:rsid w:val="00D959DE"/>
    <w:rsid w:val="00DA10E9"/>
    <w:rsid w:val="00DA1B83"/>
    <w:rsid w:val="00DB4083"/>
    <w:rsid w:val="00DC0791"/>
    <w:rsid w:val="00DD078E"/>
    <w:rsid w:val="00DE3765"/>
    <w:rsid w:val="00DF132E"/>
    <w:rsid w:val="00E0070D"/>
    <w:rsid w:val="00E02AB7"/>
    <w:rsid w:val="00E06A56"/>
    <w:rsid w:val="00E06CA7"/>
    <w:rsid w:val="00E10275"/>
    <w:rsid w:val="00E12342"/>
    <w:rsid w:val="00E1567C"/>
    <w:rsid w:val="00E15735"/>
    <w:rsid w:val="00E15E9A"/>
    <w:rsid w:val="00E20678"/>
    <w:rsid w:val="00E21C16"/>
    <w:rsid w:val="00E30758"/>
    <w:rsid w:val="00E31981"/>
    <w:rsid w:val="00E3422A"/>
    <w:rsid w:val="00E379C9"/>
    <w:rsid w:val="00E52CFC"/>
    <w:rsid w:val="00E532B9"/>
    <w:rsid w:val="00E575BB"/>
    <w:rsid w:val="00E5789D"/>
    <w:rsid w:val="00E602AD"/>
    <w:rsid w:val="00E64853"/>
    <w:rsid w:val="00E67DB8"/>
    <w:rsid w:val="00E71050"/>
    <w:rsid w:val="00E73883"/>
    <w:rsid w:val="00E739B5"/>
    <w:rsid w:val="00E7559D"/>
    <w:rsid w:val="00E872B6"/>
    <w:rsid w:val="00E8759A"/>
    <w:rsid w:val="00E90474"/>
    <w:rsid w:val="00E9268E"/>
    <w:rsid w:val="00E92855"/>
    <w:rsid w:val="00E9446B"/>
    <w:rsid w:val="00E944E6"/>
    <w:rsid w:val="00E94D3F"/>
    <w:rsid w:val="00E963B0"/>
    <w:rsid w:val="00EB2836"/>
    <w:rsid w:val="00EB4F7A"/>
    <w:rsid w:val="00EC0996"/>
    <w:rsid w:val="00EC1841"/>
    <w:rsid w:val="00EC4813"/>
    <w:rsid w:val="00EC5FC0"/>
    <w:rsid w:val="00EC61E0"/>
    <w:rsid w:val="00ED19A8"/>
    <w:rsid w:val="00ED4EB9"/>
    <w:rsid w:val="00EE162D"/>
    <w:rsid w:val="00EE36A1"/>
    <w:rsid w:val="00EF27F7"/>
    <w:rsid w:val="00EF4A95"/>
    <w:rsid w:val="00F02222"/>
    <w:rsid w:val="00F04D53"/>
    <w:rsid w:val="00F05091"/>
    <w:rsid w:val="00F07CB7"/>
    <w:rsid w:val="00F102C0"/>
    <w:rsid w:val="00F13377"/>
    <w:rsid w:val="00F16608"/>
    <w:rsid w:val="00F16CB5"/>
    <w:rsid w:val="00F2365F"/>
    <w:rsid w:val="00F32FAA"/>
    <w:rsid w:val="00F3461A"/>
    <w:rsid w:val="00F3695F"/>
    <w:rsid w:val="00F50053"/>
    <w:rsid w:val="00F52477"/>
    <w:rsid w:val="00F6155F"/>
    <w:rsid w:val="00F62504"/>
    <w:rsid w:val="00F64FDD"/>
    <w:rsid w:val="00F716A4"/>
    <w:rsid w:val="00F734F2"/>
    <w:rsid w:val="00F81287"/>
    <w:rsid w:val="00F81CB6"/>
    <w:rsid w:val="00F83138"/>
    <w:rsid w:val="00F95A10"/>
    <w:rsid w:val="00F96BB3"/>
    <w:rsid w:val="00F97AC7"/>
    <w:rsid w:val="00F97CF1"/>
    <w:rsid w:val="00FA0902"/>
    <w:rsid w:val="00FA5936"/>
    <w:rsid w:val="00FA6635"/>
    <w:rsid w:val="00FA7575"/>
    <w:rsid w:val="00FB1D72"/>
    <w:rsid w:val="00FB6B62"/>
    <w:rsid w:val="00FC2238"/>
    <w:rsid w:val="00FC2749"/>
    <w:rsid w:val="00FC3784"/>
    <w:rsid w:val="00FC4336"/>
    <w:rsid w:val="00FC6197"/>
    <w:rsid w:val="00FD28EC"/>
    <w:rsid w:val="00FD5BDA"/>
    <w:rsid w:val="00FD60A1"/>
    <w:rsid w:val="00FE2D0C"/>
    <w:rsid w:val="00FF0E73"/>
    <w:rsid w:val="00FF745A"/>
    <w:rsid w:val="00FF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oNotEmbedSmartTags/>
  <w:decimalSymbol w:val="."/>
  <w:listSeparator w:val=","/>
  <w14:docId w14:val="7BCC3195"/>
  <w15:docId w15:val="{2EF07149-2014-4526-9BE9-27364A1F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67F7"/>
    <w:rPr>
      <w:sz w:val="24"/>
      <w:szCs w:val="24"/>
    </w:rPr>
  </w:style>
  <w:style w:type="paragraph" w:styleId="Heading1">
    <w:name w:val="heading 1"/>
    <w:basedOn w:val="Normal"/>
    <w:next w:val="msBlockText"/>
    <w:qFormat/>
    <w:pPr>
      <w:numPr>
        <w:numId w:val="6"/>
      </w:numPr>
      <w:spacing w:after="240"/>
      <w:outlineLvl w:val="0"/>
    </w:pPr>
    <w:rPr>
      <w:b/>
      <w:bCs/>
      <w:szCs w:val="32"/>
      <w:u w:val="single"/>
    </w:rPr>
  </w:style>
  <w:style w:type="paragraph" w:styleId="Heading2">
    <w:name w:val="heading 2"/>
    <w:basedOn w:val="Normal"/>
    <w:next w:val="msBlockText"/>
    <w:link w:val="Heading2Char"/>
    <w:qFormat/>
    <w:pPr>
      <w:numPr>
        <w:ilvl w:val="1"/>
        <w:numId w:val="6"/>
      </w:numPr>
      <w:spacing w:after="240"/>
      <w:outlineLvl w:val="1"/>
    </w:pPr>
    <w:rPr>
      <w:b/>
      <w:bCs/>
      <w:iCs/>
      <w:szCs w:val="28"/>
    </w:rPr>
  </w:style>
  <w:style w:type="paragraph" w:styleId="Heading3">
    <w:name w:val="heading 3"/>
    <w:basedOn w:val="Normal"/>
    <w:next w:val="msBlockText"/>
    <w:link w:val="Heading3Char"/>
    <w:qFormat/>
    <w:pPr>
      <w:numPr>
        <w:ilvl w:val="2"/>
        <w:numId w:val="6"/>
      </w:numPr>
      <w:spacing w:after="240"/>
      <w:outlineLvl w:val="2"/>
    </w:pPr>
    <w:rPr>
      <w:b/>
      <w:bCs/>
      <w:szCs w:val="26"/>
    </w:rPr>
  </w:style>
  <w:style w:type="paragraph" w:styleId="Heading4">
    <w:name w:val="heading 4"/>
    <w:basedOn w:val="Normal"/>
    <w:next w:val="msBlockText"/>
    <w:qFormat/>
    <w:pPr>
      <w:numPr>
        <w:ilvl w:val="3"/>
        <w:numId w:val="6"/>
      </w:numPr>
      <w:spacing w:after="240"/>
      <w:outlineLvl w:val="3"/>
    </w:pPr>
    <w:rPr>
      <w:b/>
      <w:bCs/>
      <w:szCs w:val="28"/>
    </w:rPr>
  </w:style>
  <w:style w:type="paragraph" w:styleId="Heading5">
    <w:name w:val="heading 5"/>
    <w:basedOn w:val="Normal"/>
    <w:next w:val="msBlockText"/>
    <w:qFormat/>
    <w:pPr>
      <w:numPr>
        <w:ilvl w:val="4"/>
        <w:numId w:val="6"/>
      </w:numPr>
      <w:spacing w:after="240"/>
      <w:outlineLvl w:val="4"/>
    </w:pPr>
    <w:rPr>
      <w:bCs/>
      <w:iCs/>
      <w:szCs w:val="26"/>
    </w:rPr>
  </w:style>
  <w:style w:type="paragraph" w:styleId="Heading6">
    <w:name w:val="heading 6"/>
    <w:basedOn w:val="Normal"/>
    <w:next w:val="msBlockText"/>
    <w:qFormat/>
    <w:pPr>
      <w:numPr>
        <w:ilvl w:val="5"/>
        <w:numId w:val="6"/>
      </w:numPr>
      <w:spacing w:after="240"/>
      <w:outlineLvl w:val="5"/>
    </w:pPr>
    <w:rPr>
      <w:bCs/>
      <w:szCs w:val="22"/>
    </w:rPr>
  </w:style>
  <w:style w:type="paragraph" w:styleId="Heading7">
    <w:name w:val="heading 7"/>
    <w:basedOn w:val="Normal"/>
    <w:next w:val="msBlockText"/>
    <w:qFormat/>
    <w:pPr>
      <w:numPr>
        <w:ilvl w:val="6"/>
        <w:numId w:val="6"/>
      </w:numPr>
      <w:spacing w:after="240"/>
      <w:outlineLvl w:val="6"/>
    </w:pPr>
  </w:style>
  <w:style w:type="paragraph" w:styleId="Heading8">
    <w:name w:val="heading 8"/>
    <w:basedOn w:val="Normal"/>
    <w:next w:val="msBlockText"/>
    <w:qFormat/>
    <w:pPr>
      <w:numPr>
        <w:ilvl w:val="7"/>
        <w:numId w:val="6"/>
      </w:numPr>
      <w:spacing w:after="240"/>
      <w:outlineLvl w:val="7"/>
    </w:pPr>
    <w:rPr>
      <w:iCs/>
    </w:rPr>
  </w:style>
  <w:style w:type="paragraph" w:styleId="Heading9">
    <w:name w:val="heading 9"/>
    <w:basedOn w:val="Normal"/>
    <w:next w:val="msBlockText"/>
    <w:qFormat/>
    <w:pPr>
      <w:numPr>
        <w:ilvl w:val="8"/>
        <w:numId w:val="6"/>
      </w:numPr>
      <w:spacing w:after="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BlockText">
    <w:name w:val="_ms Block Text"/>
    <w:aliases w:val="Block"/>
    <w:basedOn w:val="Normal"/>
    <w:pPr>
      <w:spacing w:after="240"/>
      <w:jc w:val="both"/>
    </w:pPr>
    <w:rPr>
      <w:bCs/>
      <w:szCs w:val="32"/>
    </w:rPr>
  </w:style>
  <w:style w:type="paragraph" w:customStyle="1" w:styleId="msBlockText2">
    <w:name w:val="_ms Block Text 2"/>
    <w:aliases w:val="Block2"/>
    <w:basedOn w:val="msBlockText"/>
    <w:pPr>
      <w:spacing w:after="0" w:line="480" w:lineRule="auto"/>
    </w:pPr>
  </w:style>
  <w:style w:type="paragraph" w:customStyle="1" w:styleId="msBodyText">
    <w:name w:val="_ms Body Text"/>
    <w:aliases w:val="BT"/>
    <w:basedOn w:val="Normal"/>
    <w:pPr>
      <w:spacing w:after="240"/>
      <w:ind w:firstLine="720"/>
      <w:jc w:val="both"/>
    </w:pPr>
    <w:rPr>
      <w:bCs/>
      <w:szCs w:val="32"/>
    </w:rPr>
  </w:style>
  <w:style w:type="paragraph" w:customStyle="1" w:styleId="msBodyText2">
    <w:name w:val="_ms Body Text 2"/>
    <w:aliases w:val="BT2"/>
    <w:basedOn w:val="msBodyText"/>
    <w:pPr>
      <w:spacing w:after="0" w:line="480" w:lineRule="auto"/>
    </w:pPr>
    <w:rPr>
      <w:bCs w:val="0"/>
    </w:rPr>
  </w:style>
  <w:style w:type="paragraph" w:customStyle="1" w:styleId="msCaption">
    <w:name w:val="_ms Caption"/>
    <w:aliases w:val="C"/>
    <w:basedOn w:val="Normal"/>
    <w:pPr>
      <w:tabs>
        <w:tab w:val="center" w:pos="4680"/>
        <w:tab w:val="right" w:pos="9360"/>
      </w:tabs>
      <w:spacing w:after="240"/>
    </w:pPr>
    <w:rPr>
      <w:b/>
      <w:bCs/>
    </w:rPr>
  </w:style>
  <w:style w:type="paragraph" w:customStyle="1" w:styleId="mscenterno">
    <w:name w:val="_ms center no"/>
    <w:aliases w:val="cn"/>
    <w:basedOn w:val="Normal"/>
    <w:next w:val="msBodyText2"/>
    <w:pPr>
      <w:keepNext/>
      <w:numPr>
        <w:numId w:val="1"/>
      </w:numPr>
      <w:spacing w:line="480" w:lineRule="auto"/>
      <w:jc w:val="center"/>
    </w:pPr>
  </w:style>
  <w:style w:type="paragraph" w:customStyle="1" w:styleId="msDate">
    <w:name w:val="_ms Date"/>
    <w:aliases w:val="D"/>
    <w:basedOn w:val="Normal"/>
    <w:next w:val="Normal"/>
    <w:pPr>
      <w:spacing w:after="720"/>
      <w:jc w:val="center"/>
    </w:pPr>
    <w:rPr>
      <w:bCs/>
      <w:szCs w:val="32"/>
    </w:rPr>
  </w:style>
  <w:style w:type="paragraph" w:customStyle="1" w:styleId="msDefenseHeading">
    <w:name w:val="_ms Defense Heading"/>
    <w:aliases w:val="DH"/>
    <w:basedOn w:val="Normal"/>
    <w:next w:val="msBodyText"/>
    <w:pPr>
      <w:keepNext/>
      <w:spacing w:after="240"/>
      <w:jc w:val="center"/>
    </w:pPr>
    <w:rPr>
      <w:b/>
      <w:bCs/>
      <w:u w:val="single"/>
    </w:rPr>
  </w:style>
  <w:style w:type="paragraph" w:customStyle="1" w:styleId="msfilename">
    <w:name w:val="_ms filename"/>
    <w:basedOn w:val="Normal"/>
    <w:rPr>
      <w:sz w:val="18"/>
      <w:szCs w:val="18"/>
    </w:rPr>
  </w:style>
  <w:style w:type="paragraph" w:customStyle="1" w:styleId="msIndent2">
    <w:name w:val="_ms Indent 2"/>
    <w:aliases w:val="I2"/>
    <w:basedOn w:val="Normal"/>
    <w:pPr>
      <w:spacing w:line="480" w:lineRule="auto"/>
      <w:ind w:left="720"/>
    </w:pPr>
  </w:style>
  <w:style w:type="paragraph" w:customStyle="1" w:styleId="msIndent">
    <w:name w:val="_ms Indent"/>
    <w:aliases w:val="I"/>
    <w:basedOn w:val="Normal"/>
    <w:pPr>
      <w:keepLines/>
      <w:spacing w:after="240"/>
      <w:ind w:left="720"/>
      <w:contextualSpacing/>
      <w:jc w:val="both"/>
    </w:pPr>
  </w:style>
  <w:style w:type="paragraph" w:customStyle="1" w:styleId="msIndent3">
    <w:name w:val="_ms Indent 3"/>
    <w:aliases w:val="I3"/>
    <w:basedOn w:val="msIndent"/>
    <w:pPr>
      <w:ind w:left="2160"/>
    </w:pPr>
  </w:style>
  <w:style w:type="paragraph" w:customStyle="1" w:styleId="msListBullet">
    <w:name w:val="_ms List Bullet"/>
    <w:aliases w:val="LB"/>
    <w:basedOn w:val="Normal"/>
    <w:pPr>
      <w:numPr>
        <w:numId w:val="2"/>
      </w:numPr>
      <w:spacing w:after="240"/>
      <w:jc w:val="both"/>
    </w:pPr>
  </w:style>
  <w:style w:type="paragraph" w:customStyle="1" w:styleId="msListNumber1">
    <w:name w:val="_ms List Number 1"/>
    <w:aliases w:val="LN1"/>
    <w:basedOn w:val="Normal"/>
    <w:pPr>
      <w:numPr>
        <w:numId w:val="3"/>
      </w:numPr>
      <w:spacing w:after="240"/>
      <w:jc w:val="both"/>
    </w:pPr>
  </w:style>
  <w:style w:type="paragraph" w:customStyle="1" w:styleId="msListNumber">
    <w:name w:val="_ms List Number"/>
    <w:aliases w:val="LN"/>
    <w:basedOn w:val="Normal"/>
    <w:pPr>
      <w:numPr>
        <w:numId w:val="4"/>
      </w:numPr>
      <w:spacing w:after="240"/>
      <w:jc w:val="both"/>
    </w:pPr>
  </w:style>
  <w:style w:type="paragraph" w:customStyle="1" w:styleId="msNon-TOCHeading">
    <w:name w:val="_ms Non-TOC Heading"/>
    <w:aliases w:val="Non"/>
    <w:basedOn w:val="Normal"/>
    <w:next w:val="msBodyText2"/>
    <w:pPr>
      <w:keepNext/>
      <w:spacing w:after="240"/>
    </w:pPr>
    <w:rPr>
      <w:b/>
      <w:bCs/>
    </w:rPr>
  </w:style>
  <w:style w:type="paragraph" w:customStyle="1" w:styleId="msNumberedBodyText">
    <w:name w:val="_ms Numbered Body Text"/>
    <w:aliases w:val="NBT"/>
    <w:basedOn w:val="Normal"/>
    <w:pPr>
      <w:numPr>
        <w:numId w:val="5"/>
      </w:numPr>
      <w:spacing w:after="240"/>
      <w:jc w:val="both"/>
    </w:pPr>
  </w:style>
  <w:style w:type="paragraph" w:customStyle="1" w:styleId="msQuote">
    <w:name w:val="_ms Quote"/>
    <w:aliases w:val="Q"/>
    <w:basedOn w:val="Normal"/>
    <w:pPr>
      <w:spacing w:after="240"/>
      <w:ind w:left="720" w:right="720"/>
      <w:jc w:val="both"/>
    </w:pPr>
  </w:style>
  <w:style w:type="paragraph" w:customStyle="1" w:styleId="msQuote1">
    <w:name w:val="_ms Quote 1"/>
    <w:aliases w:val="Q1"/>
    <w:basedOn w:val="msQuote"/>
    <w:pPr>
      <w:ind w:left="1440" w:right="1440"/>
    </w:pPr>
  </w:style>
  <w:style w:type="paragraph" w:customStyle="1" w:styleId="msSign2">
    <w:name w:val="_ms Sign 2"/>
    <w:aliases w:val="S2"/>
    <w:basedOn w:val="Normal"/>
    <w:pPr>
      <w:tabs>
        <w:tab w:val="left" w:pos="3960"/>
        <w:tab w:val="left" w:pos="4680"/>
        <w:tab w:val="left" w:pos="9360"/>
      </w:tabs>
      <w:jc w:val="both"/>
    </w:pPr>
    <w:rPr>
      <w:u w:val="single"/>
    </w:rPr>
  </w:style>
  <w:style w:type="paragraph" w:customStyle="1" w:styleId="msSign3">
    <w:name w:val="_ms Sign 3"/>
    <w:aliases w:val="S3"/>
    <w:basedOn w:val="Normal"/>
    <w:pPr>
      <w:ind w:left="4680"/>
      <w:jc w:val="center"/>
    </w:pPr>
  </w:style>
  <w:style w:type="paragraph" w:customStyle="1" w:styleId="msSignature">
    <w:name w:val="_ms Signature"/>
    <w:aliases w:val="Sig"/>
    <w:basedOn w:val="Normal"/>
    <w:pPr>
      <w:keepLines/>
      <w:tabs>
        <w:tab w:val="right" w:pos="9360"/>
      </w:tabs>
      <w:ind w:left="4320"/>
    </w:pPr>
  </w:style>
  <w:style w:type="paragraph" w:customStyle="1" w:styleId="msSubtitle">
    <w:name w:val="_ms Subtitle"/>
    <w:aliases w:val="St"/>
    <w:basedOn w:val="Normal"/>
    <w:next w:val="msBodyText"/>
    <w:pPr>
      <w:spacing w:after="240"/>
      <w:jc w:val="center"/>
    </w:pPr>
  </w:style>
  <w:style w:type="paragraph" w:customStyle="1" w:styleId="msTitle">
    <w:name w:val="_ms Title"/>
    <w:aliases w:val="T"/>
    <w:basedOn w:val="Normal"/>
    <w:next w:val="Normal"/>
    <w:pPr>
      <w:spacing w:after="240"/>
      <w:jc w:val="center"/>
    </w:pPr>
    <w:rPr>
      <w:b/>
      <w:kern w:val="28"/>
    </w:r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rFonts w:cs="Arial"/>
      <w:sz w:val="20"/>
      <w:szCs w:val="20"/>
    </w:rPr>
  </w:style>
  <w:style w:type="paragraph" w:styleId="Footer">
    <w:name w:val="footer"/>
    <w:basedOn w:val="Normal"/>
    <w:pPr>
      <w:tabs>
        <w:tab w:val="center" w:pos="4680"/>
        <w:tab w:val="right" w:pos="9360"/>
      </w:tabs>
    </w:p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szCs w:val="20"/>
    </w:rPr>
  </w:style>
  <w:style w:type="paragraph" w:styleId="Header">
    <w:name w:val="header"/>
    <w:basedOn w:val="Normal"/>
    <w:pPr>
      <w:tabs>
        <w:tab w:val="center" w:pos="4680"/>
        <w:tab w:val="right" w:pos="9360"/>
      </w:tabs>
    </w:pPr>
  </w:style>
  <w:style w:type="paragraph" w:styleId="TOC1">
    <w:name w:val="toc 1"/>
    <w:basedOn w:val="Normal"/>
    <w:next w:val="Normal"/>
    <w:autoRedefine/>
    <w:uiPriority w:val="39"/>
    <w:rsid w:val="0068720D"/>
    <w:pPr>
      <w:spacing w:before="120"/>
    </w:pPr>
    <w:rPr>
      <w:rFonts w:asciiTheme="minorHAnsi" w:hAnsiTheme="minorHAnsi"/>
      <w:b/>
    </w:rPr>
  </w:style>
  <w:style w:type="paragraph" w:styleId="TOC2">
    <w:name w:val="toc 2"/>
    <w:basedOn w:val="Normal"/>
    <w:next w:val="Normal"/>
    <w:autoRedefine/>
    <w:uiPriority w:val="39"/>
    <w:pPr>
      <w:ind w:left="240"/>
    </w:pPr>
    <w:rPr>
      <w:rFonts w:asciiTheme="minorHAnsi" w:hAnsiTheme="minorHAnsi"/>
      <w:b/>
      <w:sz w:val="22"/>
      <w:szCs w:val="22"/>
    </w:rPr>
  </w:style>
  <w:style w:type="paragraph" w:styleId="TOC3">
    <w:name w:val="toc 3"/>
    <w:basedOn w:val="Normal"/>
    <w:next w:val="Normal"/>
    <w:autoRedefine/>
    <w:uiPriority w:val="39"/>
    <w:pPr>
      <w:ind w:left="480"/>
    </w:pPr>
    <w:rPr>
      <w:rFonts w:asciiTheme="minorHAnsi" w:hAnsiTheme="minorHAnsi"/>
      <w:sz w:val="22"/>
      <w:szCs w:val="22"/>
    </w:rPr>
  </w:style>
  <w:style w:type="paragraph" w:styleId="TOC4">
    <w:name w:val="toc 4"/>
    <w:basedOn w:val="Normal"/>
    <w:next w:val="Normal"/>
    <w:autoRedefine/>
    <w:semiHidden/>
    <w:pPr>
      <w:ind w:left="720"/>
    </w:pPr>
    <w:rPr>
      <w:rFonts w:asciiTheme="minorHAnsi" w:hAnsiTheme="minorHAnsi"/>
      <w:sz w:val="20"/>
      <w:szCs w:val="20"/>
    </w:rPr>
  </w:style>
  <w:style w:type="paragraph" w:styleId="TOC5">
    <w:name w:val="toc 5"/>
    <w:basedOn w:val="Normal"/>
    <w:next w:val="Normal"/>
    <w:autoRedefine/>
    <w:semiHidden/>
    <w:pPr>
      <w:ind w:left="960"/>
    </w:pPr>
    <w:rPr>
      <w:rFonts w:asciiTheme="minorHAnsi" w:hAnsiTheme="minorHAnsi"/>
      <w:sz w:val="20"/>
      <w:szCs w:val="20"/>
    </w:rPr>
  </w:style>
  <w:style w:type="paragraph" w:styleId="TOC6">
    <w:name w:val="toc 6"/>
    <w:basedOn w:val="Normal"/>
    <w:next w:val="Normal"/>
    <w:autoRedefine/>
    <w:semiHidden/>
    <w:pPr>
      <w:ind w:left="1200"/>
    </w:pPr>
    <w:rPr>
      <w:rFonts w:asciiTheme="minorHAnsi" w:hAnsiTheme="minorHAnsi"/>
      <w:sz w:val="20"/>
      <w:szCs w:val="20"/>
    </w:rPr>
  </w:style>
  <w:style w:type="paragraph" w:styleId="TOC7">
    <w:name w:val="toc 7"/>
    <w:basedOn w:val="Normal"/>
    <w:next w:val="Normal"/>
    <w:autoRedefine/>
    <w:semiHidden/>
    <w:pPr>
      <w:ind w:left="1440"/>
    </w:pPr>
    <w:rPr>
      <w:rFonts w:asciiTheme="minorHAnsi" w:hAnsiTheme="minorHAnsi"/>
      <w:sz w:val="20"/>
      <w:szCs w:val="20"/>
    </w:rPr>
  </w:style>
  <w:style w:type="paragraph" w:styleId="TOC8">
    <w:name w:val="toc 8"/>
    <w:basedOn w:val="Normal"/>
    <w:next w:val="Normal"/>
    <w:autoRedefine/>
    <w:semiHidden/>
    <w:pPr>
      <w:ind w:left="1680"/>
    </w:pPr>
    <w:rPr>
      <w:rFonts w:asciiTheme="minorHAnsi" w:hAnsiTheme="minorHAnsi"/>
      <w:sz w:val="20"/>
      <w:szCs w:val="20"/>
    </w:rPr>
  </w:style>
  <w:style w:type="paragraph" w:styleId="TOC9">
    <w:name w:val="toc 9"/>
    <w:basedOn w:val="Normal"/>
    <w:next w:val="Normal"/>
    <w:autoRedefine/>
    <w:semiHidden/>
    <w:pPr>
      <w:ind w:left="1920"/>
    </w:pPr>
    <w:rPr>
      <w:rFonts w:asciiTheme="minorHAnsi" w:hAnsiTheme="minorHAnsi"/>
      <w:sz w:val="20"/>
      <w:szCs w:val="20"/>
    </w:rPr>
  </w:style>
  <w:style w:type="paragraph" w:customStyle="1" w:styleId="msmemoheading">
    <w:name w:val="_ms memo heading"/>
    <w:basedOn w:val="Normal"/>
    <w:pPr>
      <w:spacing w:after="240"/>
      <w:ind w:left="1440" w:hanging="1440"/>
    </w:pPr>
  </w:style>
  <w:style w:type="paragraph" w:customStyle="1" w:styleId="msdivide">
    <w:name w:val="_ms divide"/>
    <w:basedOn w:val="Normal"/>
    <w:next w:val="msBlockText"/>
    <w:pPr>
      <w:pBdr>
        <w:bottom w:val="single" w:sz="4" w:space="1" w:color="auto"/>
      </w:pBdr>
      <w:tabs>
        <w:tab w:val="left" w:pos="1440"/>
      </w:tabs>
      <w:spacing w:after="24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Verdana" w:hAnsi="Verdana" w:cs="Verdana"/>
      <w:sz w:val="16"/>
      <w:szCs w:val="16"/>
    </w:rPr>
  </w:style>
  <w:style w:type="paragraph" w:customStyle="1" w:styleId="msheader">
    <w:name w:val="_ms header"/>
    <w:basedOn w:val="Normal"/>
    <w:pPr>
      <w:ind w:left="-634"/>
    </w:pPr>
    <w:rPr>
      <w:rFonts w:ascii="Arial" w:hAnsi="Arial"/>
      <w:sz w:val="16"/>
      <w:szCs w:val="20"/>
    </w:rPr>
  </w:style>
  <w:style w:type="character" w:customStyle="1" w:styleId="yellowfade">
    <w:name w:val="yellowfade"/>
    <w:rsid w:val="00B574BF"/>
  </w:style>
  <w:style w:type="paragraph" w:styleId="List">
    <w:name w:val="List"/>
    <w:basedOn w:val="Normal"/>
    <w:unhideWhenUsed/>
    <w:rsid w:val="00686F27"/>
    <w:pPr>
      <w:widowControl w:val="0"/>
      <w:snapToGrid w:val="0"/>
      <w:ind w:left="72" w:hanging="360"/>
    </w:pPr>
    <w:rPr>
      <w:rFonts w:ascii="Verdana" w:hAnsi="Verdana"/>
      <w:sz w:val="26"/>
      <w:szCs w:val="20"/>
    </w:rPr>
  </w:style>
  <w:style w:type="paragraph" w:customStyle="1" w:styleId="highlightblue">
    <w:name w:val="highlight_blue"/>
    <w:basedOn w:val="Normal"/>
    <w:rsid w:val="00090068"/>
    <w:rPr>
      <w:b/>
      <w:bCs/>
      <w:color w:val="00539E"/>
    </w:rPr>
  </w:style>
  <w:style w:type="paragraph" w:styleId="NormalWeb">
    <w:name w:val="Normal (Web)"/>
    <w:basedOn w:val="Normal"/>
    <w:uiPriority w:val="99"/>
    <w:unhideWhenUsed/>
    <w:rsid w:val="00090068"/>
  </w:style>
  <w:style w:type="character" w:customStyle="1" w:styleId="highlightblue1">
    <w:name w:val="highlight_blue1"/>
    <w:rsid w:val="00090068"/>
    <w:rPr>
      <w:b/>
      <w:bCs/>
      <w:color w:val="00539E"/>
    </w:rPr>
  </w:style>
  <w:style w:type="paragraph" w:customStyle="1" w:styleId="xxxheader">
    <w:name w:val="xxxheader"/>
    <w:basedOn w:val="Normal"/>
    <w:rsid w:val="00090068"/>
  </w:style>
  <w:style w:type="character" w:customStyle="1" w:styleId="Heading2Char">
    <w:name w:val="Heading 2 Char"/>
    <w:link w:val="Heading2"/>
    <w:rsid w:val="00106ADB"/>
    <w:rPr>
      <w:b/>
      <w:bCs/>
      <w:iCs/>
      <w:sz w:val="24"/>
      <w:szCs w:val="28"/>
    </w:rPr>
  </w:style>
  <w:style w:type="character" w:styleId="Emphasis">
    <w:name w:val="Emphasis"/>
    <w:uiPriority w:val="20"/>
    <w:qFormat/>
    <w:rsid w:val="00C25C50"/>
    <w:rPr>
      <w:b/>
      <w:bCs/>
      <w:i w:val="0"/>
      <w:iCs w:val="0"/>
    </w:rPr>
  </w:style>
  <w:style w:type="character" w:customStyle="1" w:styleId="st1">
    <w:name w:val="st1"/>
    <w:rsid w:val="00C25C50"/>
  </w:style>
  <w:style w:type="character" w:customStyle="1" w:styleId="ptext-18">
    <w:name w:val="ptext-18"/>
    <w:rsid w:val="00FC2749"/>
  </w:style>
  <w:style w:type="character" w:customStyle="1" w:styleId="Heading3Char">
    <w:name w:val="Heading 3 Char"/>
    <w:link w:val="Heading3"/>
    <w:rsid w:val="0054105D"/>
    <w:rPr>
      <w:b/>
      <w:bCs/>
      <w:sz w:val="24"/>
      <w:szCs w:val="26"/>
    </w:rPr>
  </w:style>
  <w:style w:type="character" w:styleId="Strong">
    <w:name w:val="Strong"/>
    <w:uiPriority w:val="22"/>
    <w:qFormat/>
    <w:rsid w:val="000C2147"/>
    <w:rPr>
      <w:b/>
      <w:bCs/>
    </w:rPr>
  </w:style>
  <w:style w:type="paragraph" w:customStyle="1" w:styleId="Default">
    <w:name w:val="Default"/>
    <w:rsid w:val="0082647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F1A47"/>
    <w:pPr>
      <w:keepNext/>
      <w:keepLines/>
      <w:numPr>
        <w:numId w:val="0"/>
      </w:numPr>
      <w:spacing w:before="480" w:after="0" w:line="276" w:lineRule="auto"/>
      <w:outlineLvl w:val="9"/>
    </w:pPr>
    <w:rPr>
      <w:rFonts w:ascii="Cambria" w:eastAsia="MS Gothic" w:hAnsi="Cambria"/>
      <w:color w:val="365F91"/>
      <w:sz w:val="28"/>
      <w:szCs w:val="28"/>
      <w:u w:val="none"/>
      <w:lang w:eastAsia="ja-JP"/>
    </w:rPr>
  </w:style>
  <w:style w:type="table" w:customStyle="1" w:styleId="9">
    <w:name w:val="9"/>
    <w:basedOn w:val="TableNormal"/>
    <w:rsid w:val="00562378"/>
    <w:pPr>
      <w:spacing w:line="276" w:lineRule="auto"/>
    </w:pPr>
    <w:rPr>
      <w:rFonts w:ascii="Arial" w:eastAsia="Arial" w:hAnsi="Arial" w:cs="Arial"/>
      <w:color w:val="000000"/>
      <w:sz w:val="22"/>
    </w:rPr>
    <w:tblPr>
      <w:tblStyleRowBandSize w:val="1"/>
      <w:tblStyleColBandSize w:val="1"/>
    </w:tblPr>
  </w:style>
  <w:style w:type="paragraph" w:styleId="Revision">
    <w:name w:val="Revision"/>
    <w:hidden/>
    <w:uiPriority w:val="99"/>
    <w:semiHidden/>
    <w:rsid w:val="00727C7C"/>
    <w:rPr>
      <w:sz w:val="24"/>
      <w:szCs w:val="24"/>
    </w:rPr>
  </w:style>
  <w:style w:type="paragraph" w:styleId="ListParagraph">
    <w:name w:val="List Paragraph"/>
    <w:basedOn w:val="Normal"/>
    <w:uiPriority w:val="34"/>
    <w:qFormat/>
    <w:rsid w:val="004C6BBB"/>
    <w:pPr>
      <w:ind w:left="720"/>
      <w:contextualSpacing/>
    </w:pPr>
  </w:style>
  <w:style w:type="character" w:customStyle="1" w:styleId="apple-converted-space">
    <w:name w:val="apple-converted-space"/>
    <w:basedOn w:val="DefaultParagraphFont"/>
    <w:rsid w:val="00680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9277">
      <w:bodyDiv w:val="1"/>
      <w:marLeft w:val="0"/>
      <w:marRight w:val="0"/>
      <w:marTop w:val="0"/>
      <w:marBottom w:val="0"/>
      <w:divBdr>
        <w:top w:val="none" w:sz="0" w:space="0" w:color="auto"/>
        <w:left w:val="none" w:sz="0" w:space="0" w:color="auto"/>
        <w:bottom w:val="none" w:sz="0" w:space="0" w:color="auto"/>
        <w:right w:val="none" w:sz="0" w:space="0" w:color="auto"/>
      </w:divBdr>
    </w:div>
    <w:div w:id="179861365">
      <w:bodyDiv w:val="1"/>
      <w:marLeft w:val="0"/>
      <w:marRight w:val="0"/>
      <w:marTop w:val="0"/>
      <w:marBottom w:val="0"/>
      <w:divBdr>
        <w:top w:val="none" w:sz="0" w:space="0" w:color="auto"/>
        <w:left w:val="none" w:sz="0" w:space="0" w:color="auto"/>
        <w:bottom w:val="none" w:sz="0" w:space="0" w:color="auto"/>
        <w:right w:val="none" w:sz="0" w:space="0" w:color="auto"/>
      </w:divBdr>
      <w:divsChild>
        <w:div w:id="135026354">
          <w:marLeft w:val="0"/>
          <w:marRight w:val="0"/>
          <w:marTop w:val="0"/>
          <w:marBottom w:val="0"/>
          <w:divBdr>
            <w:top w:val="none" w:sz="0" w:space="0" w:color="auto"/>
            <w:left w:val="none" w:sz="0" w:space="0" w:color="auto"/>
            <w:bottom w:val="none" w:sz="0" w:space="0" w:color="auto"/>
            <w:right w:val="none" w:sz="0" w:space="0" w:color="auto"/>
          </w:divBdr>
          <w:divsChild>
            <w:div w:id="20707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591238743">
          <w:marLeft w:val="0"/>
          <w:marRight w:val="0"/>
          <w:marTop w:val="0"/>
          <w:marBottom w:val="0"/>
          <w:divBdr>
            <w:top w:val="none" w:sz="0" w:space="0" w:color="auto"/>
            <w:left w:val="none" w:sz="0" w:space="0" w:color="auto"/>
            <w:bottom w:val="none" w:sz="0" w:space="0" w:color="auto"/>
            <w:right w:val="none" w:sz="0" w:space="0" w:color="auto"/>
          </w:divBdr>
          <w:divsChild>
            <w:div w:id="359934546">
              <w:marLeft w:val="0"/>
              <w:marRight w:val="0"/>
              <w:marTop w:val="0"/>
              <w:marBottom w:val="0"/>
              <w:divBdr>
                <w:top w:val="none" w:sz="0" w:space="0" w:color="auto"/>
                <w:left w:val="none" w:sz="0" w:space="0" w:color="auto"/>
                <w:bottom w:val="none" w:sz="0" w:space="0" w:color="auto"/>
                <w:right w:val="none" w:sz="0" w:space="0" w:color="auto"/>
              </w:divBdr>
            </w:div>
            <w:div w:id="1612201864">
              <w:marLeft w:val="0"/>
              <w:marRight w:val="0"/>
              <w:marTop w:val="0"/>
              <w:marBottom w:val="0"/>
              <w:divBdr>
                <w:top w:val="none" w:sz="0" w:space="0" w:color="auto"/>
                <w:left w:val="none" w:sz="0" w:space="0" w:color="auto"/>
                <w:bottom w:val="none" w:sz="0" w:space="0" w:color="auto"/>
                <w:right w:val="none" w:sz="0" w:space="0" w:color="auto"/>
              </w:divBdr>
              <w:divsChild>
                <w:div w:id="572617939">
                  <w:marLeft w:val="0"/>
                  <w:marRight w:val="0"/>
                  <w:marTop w:val="0"/>
                  <w:marBottom w:val="0"/>
                  <w:divBdr>
                    <w:top w:val="none" w:sz="0" w:space="0" w:color="auto"/>
                    <w:left w:val="none" w:sz="0" w:space="0" w:color="auto"/>
                    <w:bottom w:val="none" w:sz="0" w:space="0" w:color="auto"/>
                    <w:right w:val="none" w:sz="0" w:space="0" w:color="auto"/>
                  </w:divBdr>
                </w:div>
                <w:div w:id="1519272786">
                  <w:marLeft w:val="0"/>
                  <w:marRight w:val="0"/>
                  <w:marTop w:val="0"/>
                  <w:marBottom w:val="0"/>
                  <w:divBdr>
                    <w:top w:val="none" w:sz="0" w:space="0" w:color="auto"/>
                    <w:left w:val="none" w:sz="0" w:space="0" w:color="auto"/>
                    <w:bottom w:val="none" w:sz="0" w:space="0" w:color="auto"/>
                    <w:right w:val="none" w:sz="0" w:space="0" w:color="auto"/>
                  </w:divBdr>
                </w:div>
                <w:div w:id="869026651">
                  <w:marLeft w:val="0"/>
                  <w:marRight w:val="0"/>
                  <w:marTop w:val="0"/>
                  <w:marBottom w:val="0"/>
                  <w:divBdr>
                    <w:top w:val="none" w:sz="0" w:space="0" w:color="auto"/>
                    <w:left w:val="none" w:sz="0" w:space="0" w:color="auto"/>
                    <w:bottom w:val="none" w:sz="0" w:space="0" w:color="auto"/>
                    <w:right w:val="none" w:sz="0" w:space="0" w:color="auto"/>
                  </w:divBdr>
                </w:div>
                <w:div w:id="2110927083">
                  <w:marLeft w:val="0"/>
                  <w:marRight w:val="0"/>
                  <w:marTop w:val="0"/>
                  <w:marBottom w:val="0"/>
                  <w:divBdr>
                    <w:top w:val="none" w:sz="0" w:space="0" w:color="auto"/>
                    <w:left w:val="none" w:sz="0" w:space="0" w:color="auto"/>
                    <w:bottom w:val="none" w:sz="0" w:space="0" w:color="auto"/>
                    <w:right w:val="none" w:sz="0" w:space="0" w:color="auto"/>
                  </w:divBdr>
                </w:div>
                <w:div w:id="786897139">
                  <w:marLeft w:val="0"/>
                  <w:marRight w:val="0"/>
                  <w:marTop w:val="0"/>
                  <w:marBottom w:val="0"/>
                  <w:divBdr>
                    <w:top w:val="none" w:sz="0" w:space="0" w:color="auto"/>
                    <w:left w:val="none" w:sz="0" w:space="0" w:color="auto"/>
                    <w:bottom w:val="none" w:sz="0" w:space="0" w:color="auto"/>
                    <w:right w:val="none" w:sz="0" w:space="0" w:color="auto"/>
                  </w:divBdr>
                </w:div>
                <w:div w:id="721754155">
                  <w:marLeft w:val="0"/>
                  <w:marRight w:val="0"/>
                  <w:marTop w:val="0"/>
                  <w:marBottom w:val="0"/>
                  <w:divBdr>
                    <w:top w:val="none" w:sz="0" w:space="0" w:color="auto"/>
                    <w:left w:val="none" w:sz="0" w:space="0" w:color="auto"/>
                    <w:bottom w:val="none" w:sz="0" w:space="0" w:color="auto"/>
                    <w:right w:val="none" w:sz="0" w:space="0" w:color="auto"/>
                  </w:divBdr>
                </w:div>
                <w:div w:id="984549587">
                  <w:marLeft w:val="0"/>
                  <w:marRight w:val="0"/>
                  <w:marTop w:val="0"/>
                  <w:marBottom w:val="0"/>
                  <w:divBdr>
                    <w:top w:val="none" w:sz="0" w:space="0" w:color="auto"/>
                    <w:left w:val="none" w:sz="0" w:space="0" w:color="auto"/>
                    <w:bottom w:val="none" w:sz="0" w:space="0" w:color="auto"/>
                    <w:right w:val="none" w:sz="0" w:space="0" w:color="auto"/>
                  </w:divBdr>
                </w:div>
                <w:div w:id="529534707">
                  <w:marLeft w:val="0"/>
                  <w:marRight w:val="0"/>
                  <w:marTop w:val="0"/>
                  <w:marBottom w:val="0"/>
                  <w:divBdr>
                    <w:top w:val="none" w:sz="0" w:space="0" w:color="auto"/>
                    <w:left w:val="none" w:sz="0" w:space="0" w:color="auto"/>
                    <w:bottom w:val="none" w:sz="0" w:space="0" w:color="auto"/>
                    <w:right w:val="none" w:sz="0" w:space="0" w:color="auto"/>
                  </w:divBdr>
                </w:div>
                <w:div w:id="866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143">
      <w:bodyDiv w:val="1"/>
      <w:marLeft w:val="0"/>
      <w:marRight w:val="0"/>
      <w:marTop w:val="0"/>
      <w:marBottom w:val="0"/>
      <w:divBdr>
        <w:top w:val="none" w:sz="0" w:space="0" w:color="auto"/>
        <w:left w:val="none" w:sz="0" w:space="0" w:color="auto"/>
        <w:bottom w:val="none" w:sz="0" w:space="0" w:color="auto"/>
        <w:right w:val="none" w:sz="0" w:space="0" w:color="auto"/>
      </w:divBdr>
    </w:div>
    <w:div w:id="284043929">
      <w:bodyDiv w:val="1"/>
      <w:marLeft w:val="0"/>
      <w:marRight w:val="0"/>
      <w:marTop w:val="0"/>
      <w:marBottom w:val="0"/>
      <w:divBdr>
        <w:top w:val="none" w:sz="0" w:space="0" w:color="auto"/>
        <w:left w:val="none" w:sz="0" w:space="0" w:color="auto"/>
        <w:bottom w:val="none" w:sz="0" w:space="0" w:color="auto"/>
        <w:right w:val="none" w:sz="0" w:space="0" w:color="auto"/>
      </w:divBdr>
    </w:div>
    <w:div w:id="29402374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9055687">
          <w:marLeft w:val="0"/>
          <w:marRight w:val="0"/>
          <w:marTop w:val="360"/>
          <w:marBottom w:val="240"/>
          <w:divBdr>
            <w:top w:val="none" w:sz="0" w:space="0" w:color="auto"/>
            <w:left w:val="none" w:sz="0" w:space="0" w:color="auto"/>
            <w:bottom w:val="single" w:sz="6" w:space="0" w:color="000000"/>
            <w:right w:val="none" w:sz="0" w:space="0" w:color="auto"/>
          </w:divBdr>
        </w:div>
        <w:div w:id="188879066">
          <w:marLeft w:val="0"/>
          <w:marRight w:val="0"/>
          <w:marTop w:val="0"/>
          <w:marBottom w:val="0"/>
          <w:divBdr>
            <w:top w:val="none" w:sz="0" w:space="0" w:color="auto"/>
            <w:left w:val="none" w:sz="0" w:space="0" w:color="auto"/>
            <w:bottom w:val="none" w:sz="0" w:space="0" w:color="auto"/>
            <w:right w:val="none" w:sz="0" w:space="0" w:color="auto"/>
          </w:divBdr>
        </w:div>
        <w:div w:id="285963401">
          <w:marLeft w:val="0"/>
          <w:marRight w:val="0"/>
          <w:marTop w:val="0"/>
          <w:marBottom w:val="0"/>
          <w:divBdr>
            <w:top w:val="none" w:sz="0" w:space="0" w:color="auto"/>
            <w:left w:val="none" w:sz="0" w:space="0" w:color="auto"/>
            <w:bottom w:val="none" w:sz="0" w:space="0" w:color="auto"/>
            <w:right w:val="none" w:sz="0" w:space="0" w:color="auto"/>
          </w:divBdr>
        </w:div>
        <w:div w:id="1005860056">
          <w:marLeft w:val="0"/>
          <w:marRight w:val="0"/>
          <w:marTop w:val="0"/>
          <w:marBottom w:val="0"/>
          <w:divBdr>
            <w:top w:val="none" w:sz="0" w:space="0" w:color="auto"/>
            <w:left w:val="none" w:sz="0" w:space="0" w:color="auto"/>
            <w:bottom w:val="none" w:sz="0" w:space="0" w:color="auto"/>
            <w:right w:val="none" w:sz="0" w:space="0" w:color="auto"/>
          </w:divBdr>
        </w:div>
        <w:div w:id="1704361763">
          <w:marLeft w:val="0"/>
          <w:marRight w:val="0"/>
          <w:marTop w:val="360"/>
          <w:marBottom w:val="240"/>
          <w:divBdr>
            <w:top w:val="none" w:sz="0" w:space="0" w:color="auto"/>
            <w:left w:val="none" w:sz="0" w:space="0" w:color="auto"/>
            <w:bottom w:val="single" w:sz="6" w:space="0" w:color="000000"/>
            <w:right w:val="none" w:sz="0" w:space="0" w:color="auto"/>
          </w:divBdr>
        </w:div>
        <w:div w:id="1884754976">
          <w:marLeft w:val="0"/>
          <w:marRight w:val="0"/>
          <w:marTop w:val="360"/>
          <w:marBottom w:val="240"/>
          <w:divBdr>
            <w:top w:val="none" w:sz="0" w:space="0" w:color="auto"/>
            <w:left w:val="none" w:sz="0" w:space="0" w:color="auto"/>
            <w:bottom w:val="single" w:sz="6" w:space="0" w:color="000000"/>
            <w:right w:val="none" w:sz="0" w:space="0" w:color="auto"/>
          </w:divBdr>
        </w:div>
      </w:divsChild>
    </w:div>
    <w:div w:id="381755156">
      <w:bodyDiv w:val="1"/>
      <w:marLeft w:val="0"/>
      <w:marRight w:val="0"/>
      <w:marTop w:val="0"/>
      <w:marBottom w:val="0"/>
      <w:divBdr>
        <w:top w:val="none" w:sz="0" w:space="0" w:color="auto"/>
        <w:left w:val="none" w:sz="0" w:space="0" w:color="auto"/>
        <w:bottom w:val="none" w:sz="0" w:space="0" w:color="auto"/>
        <w:right w:val="none" w:sz="0" w:space="0" w:color="auto"/>
      </w:divBdr>
      <w:divsChild>
        <w:div w:id="881554082">
          <w:marLeft w:val="0"/>
          <w:marRight w:val="0"/>
          <w:marTop w:val="0"/>
          <w:marBottom w:val="0"/>
          <w:divBdr>
            <w:top w:val="none" w:sz="0" w:space="0" w:color="auto"/>
            <w:left w:val="none" w:sz="0" w:space="0" w:color="auto"/>
            <w:bottom w:val="none" w:sz="0" w:space="0" w:color="auto"/>
            <w:right w:val="none" w:sz="0" w:space="0" w:color="auto"/>
          </w:divBdr>
          <w:divsChild>
            <w:div w:id="1649821733">
              <w:marLeft w:val="0"/>
              <w:marRight w:val="0"/>
              <w:marTop w:val="0"/>
              <w:marBottom w:val="0"/>
              <w:divBdr>
                <w:top w:val="none" w:sz="0" w:space="0" w:color="auto"/>
                <w:left w:val="none" w:sz="0" w:space="0" w:color="auto"/>
                <w:bottom w:val="none" w:sz="0" w:space="0" w:color="auto"/>
                <w:right w:val="none" w:sz="0" w:space="0" w:color="auto"/>
              </w:divBdr>
            </w:div>
            <w:div w:id="1844974938">
              <w:marLeft w:val="0"/>
              <w:marRight w:val="0"/>
              <w:marTop w:val="0"/>
              <w:marBottom w:val="0"/>
              <w:divBdr>
                <w:top w:val="none" w:sz="0" w:space="0" w:color="auto"/>
                <w:left w:val="none" w:sz="0" w:space="0" w:color="auto"/>
                <w:bottom w:val="none" w:sz="0" w:space="0" w:color="auto"/>
                <w:right w:val="none" w:sz="0" w:space="0" w:color="auto"/>
              </w:divBdr>
              <w:divsChild>
                <w:div w:id="1308241679">
                  <w:marLeft w:val="0"/>
                  <w:marRight w:val="0"/>
                  <w:marTop w:val="0"/>
                  <w:marBottom w:val="0"/>
                  <w:divBdr>
                    <w:top w:val="none" w:sz="0" w:space="0" w:color="auto"/>
                    <w:left w:val="none" w:sz="0" w:space="0" w:color="auto"/>
                    <w:bottom w:val="none" w:sz="0" w:space="0" w:color="auto"/>
                    <w:right w:val="none" w:sz="0" w:space="0" w:color="auto"/>
                  </w:divBdr>
                </w:div>
                <w:div w:id="1960063145">
                  <w:marLeft w:val="0"/>
                  <w:marRight w:val="0"/>
                  <w:marTop w:val="0"/>
                  <w:marBottom w:val="0"/>
                  <w:divBdr>
                    <w:top w:val="none" w:sz="0" w:space="0" w:color="auto"/>
                    <w:left w:val="none" w:sz="0" w:space="0" w:color="auto"/>
                    <w:bottom w:val="none" w:sz="0" w:space="0" w:color="auto"/>
                    <w:right w:val="none" w:sz="0" w:space="0" w:color="auto"/>
                  </w:divBdr>
                </w:div>
                <w:div w:id="1432821151">
                  <w:marLeft w:val="0"/>
                  <w:marRight w:val="0"/>
                  <w:marTop w:val="0"/>
                  <w:marBottom w:val="0"/>
                  <w:divBdr>
                    <w:top w:val="none" w:sz="0" w:space="0" w:color="auto"/>
                    <w:left w:val="none" w:sz="0" w:space="0" w:color="auto"/>
                    <w:bottom w:val="none" w:sz="0" w:space="0" w:color="auto"/>
                    <w:right w:val="none" w:sz="0" w:space="0" w:color="auto"/>
                  </w:divBdr>
                </w:div>
                <w:div w:id="1872108177">
                  <w:marLeft w:val="0"/>
                  <w:marRight w:val="0"/>
                  <w:marTop w:val="0"/>
                  <w:marBottom w:val="0"/>
                  <w:divBdr>
                    <w:top w:val="none" w:sz="0" w:space="0" w:color="auto"/>
                    <w:left w:val="none" w:sz="0" w:space="0" w:color="auto"/>
                    <w:bottom w:val="none" w:sz="0" w:space="0" w:color="auto"/>
                    <w:right w:val="none" w:sz="0" w:space="0" w:color="auto"/>
                  </w:divBdr>
                </w:div>
                <w:div w:id="1080058689">
                  <w:marLeft w:val="0"/>
                  <w:marRight w:val="0"/>
                  <w:marTop w:val="0"/>
                  <w:marBottom w:val="0"/>
                  <w:divBdr>
                    <w:top w:val="none" w:sz="0" w:space="0" w:color="auto"/>
                    <w:left w:val="none" w:sz="0" w:space="0" w:color="auto"/>
                    <w:bottom w:val="none" w:sz="0" w:space="0" w:color="auto"/>
                    <w:right w:val="none" w:sz="0" w:space="0" w:color="auto"/>
                  </w:divBdr>
                </w:div>
                <w:div w:id="1501655635">
                  <w:marLeft w:val="0"/>
                  <w:marRight w:val="0"/>
                  <w:marTop w:val="0"/>
                  <w:marBottom w:val="0"/>
                  <w:divBdr>
                    <w:top w:val="none" w:sz="0" w:space="0" w:color="auto"/>
                    <w:left w:val="none" w:sz="0" w:space="0" w:color="auto"/>
                    <w:bottom w:val="none" w:sz="0" w:space="0" w:color="auto"/>
                    <w:right w:val="none" w:sz="0" w:space="0" w:color="auto"/>
                  </w:divBdr>
                </w:div>
                <w:div w:id="164826288">
                  <w:marLeft w:val="0"/>
                  <w:marRight w:val="0"/>
                  <w:marTop w:val="0"/>
                  <w:marBottom w:val="0"/>
                  <w:divBdr>
                    <w:top w:val="none" w:sz="0" w:space="0" w:color="auto"/>
                    <w:left w:val="none" w:sz="0" w:space="0" w:color="auto"/>
                    <w:bottom w:val="none" w:sz="0" w:space="0" w:color="auto"/>
                    <w:right w:val="none" w:sz="0" w:space="0" w:color="auto"/>
                  </w:divBdr>
                </w:div>
                <w:div w:id="1430203234">
                  <w:marLeft w:val="0"/>
                  <w:marRight w:val="0"/>
                  <w:marTop w:val="0"/>
                  <w:marBottom w:val="0"/>
                  <w:divBdr>
                    <w:top w:val="none" w:sz="0" w:space="0" w:color="auto"/>
                    <w:left w:val="none" w:sz="0" w:space="0" w:color="auto"/>
                    <w:bottom w:val="none" w:sz="0" w:space="0" w:color="auto"/>
                    <w:right w:val="none" w:sz="0" w:space="0" w:color="auto"/>
                  </w:divBdr>
                </w:div>
                <w:div w:id="1915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5243">
      <w:bodyDiv w:val="1"/>
      <w:marLeft w:val="0"/>
      <w:marRight w:val="0"/>
      <w:marTop w:val="30"/>
      <w:marBottom w:val="750"/>
      <w:divBdr>
        <w:top w:val="none" w:sz="0" w:space="0" w:color="auto"/>
        <w:left w:val="none" w:sz="0" w:space="0" w:color="auto"/>
        <w:bottom w:val="none" w:sz="0" w:space="0" w:color="auto"/>
        <w:right w:val="none" w:sz="0" w:space="0" w:color="auto"/>
      </w:divBdr>
      <w:divsChild>
        <w:div w:id="288782368">
          <w:marLeft w:val="0"/>
          <w:marRight w:val="0"/>
          <w:marTop w:val="0"/>
          <w:marBottom w:val="0"/>
          <w:divBdr>
            <w:top w:val="none" w:sz="0" w:space="0" w:color="auto"/>
            <w:left w:val="none" w:sz="0" w:space="0" w:color="auto"/>
            <w:bottom w:val="none" w:sz="0" w:space="0" w:color="auto"/>
            <w:right w:val="none" w:sz="0" w:space="0" w:color="auto"/>
          </w:divBdr>
        </w:div>
      </w:divsChild>
    </w:div>
    <w:div w:id="519399111">
      <w:bodyDiv w:val="1"/>
      <w:marLeft w:val="0"/>
      <w:marRight w:val="0"/>
      <w:marTop w:val="0"/>
      <w:marBottom w:val="0"/>
      <w:divBdr>
        <w:top w:val="none" w:sz="0" w:space="0" w:color="auto"/>
        <w:left w:val="none" w:sz="0" w:space="0" w:color="auto"/>
        <w:bottom w:val="none" w:sz="0" w:space="0" w:color="auto"/>
        <w:right w:val="none" w:sz="0" w:space="0" w:color="auto"/>
      </w:divBdr>
    </w:div>
    <w:div w:id="559362292">
      <w:bodyDiv w:val="1"/>
      <w:marLeft w:val="0"/>
      <w:marRight w:val="0"/>
      <w:marTop w:val="30"/>
      <w:marBottom w:val="750"/>
      <w:divBdr>
        <w:top w:val="none" w:sz="0" w:space="0" w:color="auto"/>
        <w:left w:val="none" w:sz="0" w:space="0" w:color="auto"/>
        <w:bottom w:val="none" w:sz="0" w:space="0" w:color="auto"/>
        <w:right w:val="none" w:sz="0" w:space="0" w:color="auto"/>
      </w:divBdr>
      <w:divsChild>
        <w:div w:id="355082165">
          <w:marLeft w:val="0"/>
          <w:marRight w:val="0"/>
          <w:marTop w:val="0"/>
          <w:marBottom w:val="0"/>
          <w:divBdr>
            <w:top w:val="none" w:sz="0" w:space="0" w:color="auto"/>
            <w:left w:val="none" w:sz="0" w:space="0" w:color="auto"/>
            <w:bottom w:val="none" w:sz="0" w:space="0" w:color="auto"/>
            <w:right w:val="none" w:sz="0" w:space="0" w:color="auto"/>
          </w:divBdr>
        </w:div>
      </w:divsChild>
    </w:div>
    <w:div w:id="610094766">
      <w:bodyDiv w:val="1"/>
      <w:marLeft w:val="0"/>
      <w:marRight w:val="0"/>
      <w:marTop w:val="0"/>
      <w:marBottom w:val="0"/>
      <w:divBdr>
        <w:top w:val="none" w:sz="0" w:space="0" w:color="auto"/>
        <w:left w:val="none" w:sz="0" w:space="0" w:color="auto"/>
        <w:bottom w:val="none" w:sz="0" w:space="0" w:color="auto"/>
        <w:right w:val="none" w:sz="0" w:space="0" w:color="auto"/>
      </w:divBdr>
    </w:div>
    <w:div w:id="738792987">
      <w:bodyDiv w:val="1"/>
      <w:marLeft w:val="0"/>
      <w:marRight w:val="0"/>
      <w:marTop w:val="0"/>
      <w:marBottom w:val="0"/>
      <w:divBdr>
        <w:top w:val="none" w:sz="0" w:space="0" w:color="auto"/>
        <w:left w:val="none" w:sz="0" w:space="0" w:color="auto"/>
        <w:bottom w:val="none" w:sz="0" w:space="0" w:color="auto"/>
        <w:right w:val="none" w:sz="0" w:space="0" w:color="auto"/>
      </w:divBdr>
      <w:divsChild>
        <w:div w:id="580140141">
          <w:marLeft w:val="0"/>
          <w:marRight w:val="0"/>
          <w:marTop w:val="0"/>
          <w:marBottom w:val="0"/>
          <w:divBdr>
            <w:top w:val="none" w:sz="0" w:space="0" w:color="auto"/>
            <w:left w:val="none" w:sz="0" w:space="0" w:color="auto"/>
            <w:bottom w:val="none" w:sz="0" w:space="0" w:color="auto"/>
            <w:right w:val="none" w:sz="0" w:space="0" w:color="auto"/>
          </w:divBdr>
          <w:divsChild>
            <w:div w:id="12330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013">
      <w:bodyDiv w:val="1"/>
      <w:marLeft w:val="0"/>
      <w:marRight w:val="0"/>
      <w:marTop w:val="0"/>
      <w:marBottom w:val="0"/>
      <w:divBdr>
        <w:top w:val="none" w:sz="0" w:space="0" w:color="auto"/>
        <w:left w:val="none" w:sz="0" w:space="0" w:color="auto"/>
        <w:bottom w:val="none" w:sz="0" w:space="0" w:color="auto"/>
        <w:right w:val="none" w:sz="0" w:space="0" w:color="auto"/>
      </w:divBdr>
      <w:divsChild>
        <w:div w:id="293147134">
          <w:marLeft w:val="0"/>
          <w:marRight w:val="0"/>
          <w:marTop w:val="0"/>
          <w:marBottom w:val="0"/>
          <w:divBdr>
            <w:top w:val="none" w:sz="0" w:space="0" w:color="auto"/>
            <w:left w:val="none" w:sz="0" w:space="0" w:color="auto"/>
            <w:bottom w:val="none" w:sz="0" w:space="0" w:color="auto"/>
            <w:right w:val="none" w:sz="0" w:space="0" w:color="auto"/>
          </w:divBdr>
        </w:div>
      </w:divsChild>
    </w:div>
    <w:div w:id="993949071">
      <w:bodyDiv w:val="1"/>
      <w:marLeft w:val="0"/>
      <w:marRight w:val="0"/>
      <w:marTop w:val="0"/>
      <w:marBottom w:val="0"/>
      <w:divBdr>
        <w:top w:val="none" w:sz="0" w:space="0" w:color="auto"/>
        <w:left w:val="none" w:sz="0" w:space="0" w:color="auto"/>
        <w:bottom w:val="none" w:sz="0" w:space="0" w:color="auto"/>
        <w:right w:val="none" w:sz="0" w:space="0" w:color="auto"/>
      </w:divBdr>
    </w:div>
    <w:div w:id="1131096161">
      <w:bodyDiv w:val="1"/>
      <w:marLeft w:val="0"/>
      <w:marRight w:val="0"/>
      <w:marTop w:val="0"/>
      <w:marBottom w:val="0"/>
      <w:divBdr>
        <w:top w:val="none" w:sz="0" w:space="0" w:color="auto"/>
        <w:left w:val="none" w:sz="0" w:space="0" w:color="auto"/>
        <w:bottom w:val="none" w:sz="0" w:space="0" w:color="auto"/>
        <w:right w:val="none" w:sz="0" w:space="0" w:color="auto"/>
      </w:divBdr>
    </w:div>
    <w:div w:id="1368137520">
      <w:bodyDiv w:val="1"/>
      <w:marLeft w:val="0"/>
      <w:marRight w:val="0"/>
      <w:marTop w:val="0"/>
      <w:marBottom w:val="0"/>
      <w:divBdr>
        <w:top w:val="none" w:sz="0" w:space="0" w:color="auto"/>
        <w:left w:val="none" w:sz="0" w:space="0" w:color="auto"/>
        <w:bottom w:val="none" w:sz="0" w:space="0" w:color="auto"/>
        <w:right w:val="none" w:sz="0" w:space="0" w:color="auto"/>
      </w:divBdr>
      <w:divsChild>
        <w:div w:id="1916478248">
          <w:marLeft w:val="0"/>
          <w:marRight w:val="0"/>
          <w:marTop w:val="0"/>
          <w:marBottom w:val="0"/>
          <w:divBdr>
            <w:top w:val="none" w:sz="0" w:space="0" w:color="auto"/>
            <w:left w:val="none" w:sz="0" w:space="0" w:color="auto"/>
            <w:bottom w:val="none" w:sz="0" w:space="0" w:color="auto"/>
            <w:right w:val="none" w:sz="0" w:space="0" w:color="auto"/>
          </w:divBdr>
        </w:div>
      </w:divsChild>
    </w:div>
    <w:div w:id="1440442490">
      <w:bodyDiv w:val="1"/>
      <w:marLeft w:val="0"/>
      <w:marRight w:val="0"/>
      <w:marTop w:val="0"/>
      <w:marBottom w:val="0"/>
      <w:divBdr>
        <w:top w:val="none" w:sz="0" w:space="0" w:color="auto"/>
        <w:left w:val="none" w:sz="0" w:space="0" w:color="auto"/>
        <w:bottom w:val="none" w:sz="0" w:space="0" w:color="auto"/>
        <w:right w:val="none" w:sz="0" w:space="0" w:color="auto"/>
      </w:divBdr>
    </w:div>
    <w:div w:id="1456632884">
      <w:bodyDiv w:val="1"/>
      <w:marLeft w:val="0"/>
      <w:marRight w:val="0"/>
      <w:marTop w:val="0"/>
      <w:marBottom w:val="0"/>
      <w:divBdr>
        <w:top w:val="none" w:sz="0" w:space="0" w:color="auto"/>
        <w:left w:val="none" w:sz="0" w:space="0" w:color="auto"/>
        <w:bottom w:val="none" w:sz="0" w:space="0" w:color="auto"/>
        <w:right w:val="none" w:sz="0" w:space="0" w:color="auto"/>
      </w:divBdr>
      <w:divsChild>
        <w:div w:id="2143036587">
          <w:marLeft w:val="0"/>
          <w:marRight w:val="0"/>
          <w:marTop w:val="0"/>
          <w:marBottom w:val="0"/>
          <w:divBdr>
            <w:top w:val="none" w:sz="0" w:space="0" w:color="auto"/>
            <w:left w:val="none" w:sz="0" w:space="0" w:color="auto"/>
            <w:bottom w:val="none" w:sz="0" w:space="0" w:color="auto"/>
            <w:right w:val="none" w:sz="0" w:space="0" w:color="auto"/>
          </w:divBdr>
          <w:divsChild>
            <w:div w:id="46494594">
              <w:marLeft w:val="0"/>
              <w:marRight w:val="0"/>
              <w:marTop w:val="0"/>
              <w:marBottom w:val="0"/>
              <w:divBdr>
                <w:top w:val="none" w:sz="0" w:space="0" w:color="auto"/>
                <w:left w:val="none" w:sz="0" w:space="0" w:color="auto"/>
                <w:bottom w:val="none" w:sz="0" w:space="0" w:color="auto"/>
                <w:right w:val="none" w:sz="0" w:space="0" w:color="auto"/>
              </w:divBdr>
              <w:divsChild>
                <w:div w:id="1060863081">
                  <w:marLeft w:val="0"/>
                  <w:marRight w:val="0"/>
                  <w:marTop w:val="0"/>
                  <w:marBottom w:val="0"/>
                  <w:divBdr>
                    <w:top w:val="none" w:sz="0" w:space="0" w:color="auto"/>
                    <w:left w:val="none" w:sz="0" w:space="0" w:color="auto"/>
                    <w:bottom w:val="none" w:sz="0" w:space="0" w:color="auto"/>
                    <w:right w:val="none" w:sz="0" w:space="0" w:color="auto"/>
                  </w:divBdr>
                </w:div>
                <w:div w:id="1421831180">
                  <w:marLeft w:val="0"/>
                  <w:marRight w:val="0"/>
                  <w:marTop w:val="0"/>
                  <w:marBottom w:val="0"/>
                  <w:divBdr>
                    <w:top w:val="none" w:sz="0" w:space="0" w:color="auto"/>
                    <w:left w:val="none" w:sz="0" w:space="0" w:color="auto"/>
                    <w:bottom w:val="none" w:sz="0" w:space="0" w:color="auto"/>
                    <w:right w:val="none" w:sz="0" w:space="0" w:color="auto"/>
                  </w:divBdr>
                </w:div>
                <w:div w:id="18704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0667">
      <w:bodyDiv w:val="1"/>
      <w:marLeft w:val="0"/>
      <w:marRight w:val="0"/>
      <w:marTop w:val="0"/>
      <w:marBottom w:val="0"/>
      <w:divBdr>
        <w:top w:val="none" w:sz="0" w:space="0" w:color="auto"/>
        <w:left w:val="none" w:sz="0" w:space="0" w:color="auto"/>
        <w:bottom w:val="none" w:sz="0" w:space="0" w:color="auto"/>
        <w:right w:val="none" w:sz="0" w:space="0" w:color="auto"/>
      </w:divBdr>
    </w:div>
    <w:div w:id="1632784853">
      <w:bodyDiv w:val="1"/>
      <w:marLeft w:val="0"/>
      <w:marRight w:val="0"/>
      <w:marTop w:val="0"/>
      <w:marBottom w:val="0"/>
      <w:divBdr>
        <w:top w:val="none" w:sz="0" w:space="0" w:color="auto"/>
        <w:left w:val="none" w:sz="0" w:space="0" w:color="auto"/>
        <w:bottom w:val="none" w:sz="0" w:space="0" w:color="auto"/>
        <w:right w:val="none" w:sz="0" w:space="0" w:color="auto"/>
      </w:divBdr>
    </w:div>
    <w:div w:id="1666585603">
      <w:bodyDiv w:val="1"/>
      <w:marLeft w:val="0"/>
      <w:marRight w:val="0"/>
      <w:marTop w:val="0"/>
      <w:marBottom w:val="0"/>
      <w:divBdr>
        <w:top w:val="none" w:sz="0" w:space="0" w:color="auto"/>
        <w:left w:val="none" w:sz="0" w:space="0" w:color="auto"/>
        <w:bottom w:val="none" w:sz="0" w:space="0" w:color="auto"/>
        <w:right w:val="none" w:sz="0" w:space="0" w:color="auto"/>
      </w:divBdr>
    </w:div>
    <w:div w:id="1681541211">
      <w:bodyDiv w:val="1"/>
      <w:marLeft w:val="0"/>
      <w:marRight w:val="0"/>
      <w:marTop w:val="0"/>
      <w:marBottom w:val="0"/>
      <w:divBdr>
        <w:top w:val="none" w:sz="0" w:space="0" w:color="auto"/>
        <w:left w:val="none" w:sz="0" w:space="0" w:color="auto"/>
        <w:bottom w:val="none" w:sz="0" w:space="0" w:color="auto"/>
        <w:right w:val="none" w:sz="0" w:space="0" w:color="auto"/>
      </w:divBdr>
    </w:div>
    <w:div w:id="2044399737">
      <w:bodyDiv w:val="1"/>
      <w:marLeft w:val="0"/>
      <w:marRight w:val="0"/>
      <w:marTop w:val="0"/>
      <w:marBottom w:val="0"/>
      <w:divBdr>
        <w:top w:val="none" w:sz="0" w:space="0" w:color="auto"/>
        <w:left w:val="none" w:sz="0" w:space="0" w:color="auto"/>
        <w:bottom w:val="none" w:sz="0" w:space="0" w:color="auto"/>
        <w:right w:val="none" w:sz="0" w:space="0" w:color="auto"/>
      </w:divBdr>
      <w:divsChild>
        <w:div w:id="1433357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gov/resource-center/sanctions/Programs/Pages/Programs.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C3E55-4434-407B-9126-53FFC17A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8121</Words>
  <Characters>46296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Cetrom IT</Company>
  <LinksUpToDate>false</LinksUpToDate>
  <CharactersWithSpaces>54309</CharactersWithSpaces>
  <SharedDoc>false</SharedDoc>
  <HLinks>
    <vt:vector size="300" baseType="variant">
      <vt:variant>
        <vt:i4>1638456</vt:i4>
      </vt:variant>
      <vt:variant>
        <vt:i4>296</vt:i4>
      </vt:variant>
      <vt:variant>
        <vt:i4>0</vt:i4>
      </vt:variant>
      <vt:variant>
        <vt:i4>5</vt:i4>
      </vt:variant>
      <vt:variant>
        <vt:lpwstr/>
      </vt:variant>
      <vt:variant>
        <vt:lpwstr>_Toc433880752</vt:lpwstr>
      </vt:variant>
      <vt:variant>
        <vt:i4>1638456</vt:i4>
      </vt:variant>
      <vt:variant>
        <vt:i4>290</vt:i4>
      </vt:variant>
      <vt:variant>
        <vt:i4>0</vt:i4>
      </vt:variant>
      <vt:variant>
        <vt:i4>5</vt:i4>
      </vt:variant>
      <vt:variant>
        <vt:lpwstr/>
      </vt:variant>
      <vt:variant>
        <vt:lpwstr>_Toc433880751</vt:lpwstr>
      </vt:variant>
      <vt:variant>
        <vt:i4>1638456</vt:i4>
      </vt:variant>
      <vt:variant>
        <vt:i4>284</vt:i4>
      </vt:variant>
      <vt:variant>
        <vt:i4>0</vt:i4>
      </vt:variant>
      <vt:variant>
        <vt:i4>5</vt:i4>
      </vt:variant>
      <vt:variant>
        <vt:lpwstr/>
      </vt:variant>
      <vt:variant>
        <vt:lpwstr>_Toc433880750</vt:lpwstr>
      </vt:variant>
      <vt:variant>
        <vt:i4>1572920</vt:i4>
      </vt:variant>
      <vt:variant>
        <vt:i4>278</vt:i4>
      </vt:variant>
      <vt:variant>
        <vt:i4>0</vt:i4>
      </vt:variant>
      <vt:variant>
        <vt:i4>5</vt:i4>
      </vt:variant>
      <vt:variant>
        <vt:lpwstr/>
      </vt:variant>
      <vt:variant>
        <vt:lpwstr>_Toc433880749</vt:lpwstr>
      </vt:variant>
      <vt:variant>
        <vt:i4>1572920</vt:i4>
      </vt:variant>
      <vt:variant>
        <vt:i4>272</vt:i4>
      </vt:variant>
      <vt:variant>
        <vt:i4>0</vt:i4>
      </vt:variant>
      <vt:variant>
        <vt:i4>5</vt:i4>
      </vt:variant>
      <vt:variant>
        <vt:lpwstr/>
      </vt:variant>
      <vt:variant>
        <vt:lpwstr>_Toc433880748</vt:lpwstr>
      </vt:variant>
      <vt:variant>
        <vt:i4>1572920</vt:i4>
      </vt:variant>
      <vt:variant>
        <vt:i4>266</vt:i4>
      </vt:variant>
      <vt:variant>
        <vt:i4>0</vt:i4>
      </vt:variant>
      <vt:variant>
        <vt:i4>5</vt:i4>
      </vt:variant>
      <vt:variant>
        <vt:lpwstr/>
      </vt:variant>
      <vt:variant>
        <vt:lpwstr>_Toc433880747</vt:lpwstr>
      </vt:variant>
      <vt:variant>
        <vt:i4>1572920</vt:i4>
      </vt:variant>
      <vt:variant>
        <vt:i4>260</vt:i4>
      </vt:variant>
      <vt:variant>
        <vt:i4>0</vt:i4>
      </vt:variant>
      <vt:variant>
        <vt:i4>5</vt:i4>
      </vt:variant>
      <vt:variant>
        <vt:lpwstr/>
      </vt:variant>
      <vt:variant>
        <vt:lpwstr>_Toc433880746</vt:lpwstr>
      </vt:variant>
      <vt:variant>
        <vt:i4>1572920</vt:i4>
      </vt:variant>
      <vt:variant>
        <vt:i4>254</vt:i4>
      </vt:variant>
      <vt:variant>
        <vt:i4>0</vt:i4>
      </vt:variant>
      <vt:variant>
        <vt:i4>5</vt:i4>
      </vt:variant>
      <vt:variant>
        <vt:lpwstr/>
      </vt:variant>
      <vt:variant>
        <vt:lpwstr>_Toc433880745</vt:lpwstr>
      </vt:variant>
      <vt:variant>
        <vt:i4>1572920</vt:i4>
      </vt:variant>
      <vt:variant>
        <vt:i4>248</vt:i4>
      </vt:variant>
      <vt:variant>
        <vt:i4>0</vt:i4>
      </vt:variant>
      <vt:variant>
        <vt:i4>5</vt:i4>
      </vt:variant>
      <vt:variant>
        <vt:lpwstr/>
      </vt:variant>
      <vt:variant>
        <vt:lpwstr>_Toc433880744</vt:lpwstr>
      </vt:variant>
      <vt:variant>
        <vt:i4>1572920</vt:i4>
      </vt:variant>
      <vt:variant>
        <vt:i4>242</vt:i4>
      </vt:variant>
      <vt:variant>
        <vt:i4>0</vt:i4>
      </vt:variant>
      <vt:variant>
        <vt:i4>5</vt:i4>
      </vt:variant>
      <vt:variant>
        <vt:lpwstr/>
      </vt:variant>
      <vt:variant>
        <vt:lpwstr>_Toc433880743</vt:lpwstr>
      </vt:variant>
      <vt:variant>
        <vt:i4>1572920</vt:i4>
      </vt:variant>
      <vt:variant>
        <vt:i4>236</vt:i4>
      </vt:variant>
      <vt:variant>
        <vt:i4>0</vt:i4>
      </vt:variant>
      <vt:variant>
        <vt:i4>5</vt:i4>
      </vt:variant>
      <vt:variant>
        <vt:lpwstr/>
      </vt:variant>
      <vt:variant>
        <vt:lpwstr>_Toc433880742</vt:lpwstr>
      </vt:variant>
      <vt:variant>
        <vt:i4>1572920</vt:i4>
      </vt:variant>
      <vt:variant>
        <vt:i4>230</vt:i4>
      </vt:variant>
      <vt:variant>
        <vt:i4>0</vt:i4>
      </vt:variant>
      <vt:variant>
        <vt:i4>5</vt:i4>
      </vt:variant>
      <vt:variant>
        <vt:lpwstr/>
      </vt:variant>
      <vt:variant>
        <vt:lpwstr>_Toc433880741</vt:lpwstr>
      </vt:variant>
      <vt:variant>
        <vt:i4>1572920</vt:i4>
      </vt:variant>
      <vt:variant>
        <vt:i4>224</vt:i4>
      </vt:variant>
      <vt:variant>
        <vt:i4>0</vt:i4>
      </vt:variant>
      <vt:variant>
        <vt:i4>5</vt:i4>
      </vt:variant>
      <vt:variant>
        <vt:lpwstr/>
      </vt:variant>
      <vt:variant>
        <vt:lpwstr>_Toc433880740</vt:lpwstr>
      </vt:variant>
      <vt:variant>
        <vt:i4>2031672</vt:i4>
      </vt:variant>
      <vt:variant>
        <vt:i4>218</vt:i4>
      </vt:variant>
      <vt:variant>
        <vt:i4>0</vt:i4>
      </vt:variant>
      <vt:variant>
        <vt:i4>5</vt:i4>
      </vt:variant>
      <vt:variant>
        <vt:lpwstr/>
      </vt:variant>
      <vt:variant>
        <vt:lpwstr>_Toc433880739</vt:lpwstr>
      </vt:variant>
      <vt:variant>
        <vt:i4>2031672</vt:i4>
      </vt:variant>
      <vt:variant>
        <vt:i4>212</vt:i4>
      </vt:variant>
      <vt:variant>
        <vt:i4>0</vt:i4>
      </vt:variant>
      <vt:variant>
        <vt:i4>5</vt:i4>
      </vt:variant>
      <vt:variant>
        <vt:lpwstr/>
      </vt:variant>
      <vt:variant>
        <vt:lpwstr>_Toc433880738</vt:lpwstr>
      </vt:variant>
      <vt:variant>
        <vt:i4>2031672</vt:i4>
      </vt:variant>
      <vt:variant>
        <vt:i4>206</vt:i4>
      </vt:variant>
      <vt:variant>
        <vt:i4>0</vt:i4>
      </vt:variant>
      <vt:variant>
        <vt:i4>5</vt:i4>
      </vt:variant>
      <vt:variant>
        <vt:lpwstr/>
      </vt:variant>
      <vt:variant>
        <vt:lpwstr>_Toc433880737</vt:lpwstr>
      </vt:variant>
      <vt:variant>
        <vt:i4>2031672</vt:i4>
      </vt:variant>
      <vt:variant>
        <vt:i4>200</vt:i4>
      </vt:variant>
      <vt:variant>
        <vt:i4>0</vt:i4>
      </vt:variant>
      <vt:variant>
        <vt:i4>5</vt:i4>
      </vt:variant>
      <vt:variant>
        <vt:lpwstr/>
      </vt:variant>
      <vt:variant>
        <vt:lpwstr>_Toc433880736</vt:lpwstr>
      </vt:variant>
      <vt:variant>
        <vt:i4>2031672</vt:i4>
      </vt:variant>
      <vt:variant>
        <vt:i4>194</vt:i4>
      </vt:variant>
      <vt:variant>
        <vt:i4>0</vt:i4>
      </vt:variant>
      <vt:variant>
        <vt:i4>5</vt:i4>
      </vt:variant>
      <vt:variant>
        <vt:lpwstr/>
      </vt:variant>
      <vt:variant>
        <vt:lpwstr>_Toc433880735</vt:lpwstr>
      </vt:variant>
      <vt:variant>
        <vt:i4>2031672</vt:i4>
      </vt:variant>
      <vt:variant>
        <vt:i4>188</vt:i4>
      </vt:variant>
      <vt:variant>
        <vt:i4>0</vt:i4>
      </vt:variant>
      <vt:variant>
        <vt:i4>5</vt:i4>
      </vt:variant>
      <vt:variant>
        <vt:lpwstr/>
      </vt:variant>
      <vt:variant>
        <vt:lpwstr>_Toc433880734</vt:lpwstr>
      </vt:variant>
      <vt:variant>
        <vt:i4>2031672</vt:i4>
      </vt:variant>
      <vt:variant>
        <vt:i4>182</vt:i4>
      </vt:variant>
      <vt:variant>
        <vt:i4>0</vt:i4>
      </vt:variant>
      <vt:variant>
        <vt:i4>5</vt:i4>
      </vt:variant>
      <vt:variant>
        <vt:lpwstr/>
      </vt:variant>
      <vt:variant>
        <vt:lpwstr>_Toc433880733</vt:lpwstr>
      </vt:variant>
      <vt:variant>
        <vt:i4>2031672</vt:i4>
      </vt:variant>
      <vt:variant>
        <vt:i4>176</vt:i4>
      </vt:variant>
      <vt:variant>
        <vt:i4>0</vt:i4>
      </vt:variant>
      <vt:variant>
        <vt:i4>5</vt:i4>
      </vt:variant>
      <vt:variant>
        <vt:lpwstr/>
      </vt:variant>
      <vt:variant>
        <vt:lpwstr>_Toc433880732</vt:lpwstr>
      </vt:variant>
      <vt:variant>
        <vt:i4>2031672</vt:i4>
      </vt:variant>
      <vt:variant>
        <vt:i4>170</vt:i4>
      </vt:variant>
      <vt:variant>
        <vt:i4>0</vt:i4>
      </vt:variant>
      <vt:variant>
        <vt:i4>5</vt:i4>
      </vt:variant>
      <vt:variant>
        <vt:lpwstr/>
      </vt:variant>
      <vt:variant>
        <vt:lpwstr>_Toc433880731</vt:lpwstr>
      </vt:variant>
      <vt:variant>
        <vt:i4>2031672</vt:i4>
      </vt:variant>
      <vt:variant>
        <vt:i4>164</vt:i4>
      </vt:variant>
      <vt:variant>
        <vt:i4>0</vt:i4>
      </vt:variant>
      <vt:variant>
        <vt:i4>5</vt:i4>
      </vt:variant>
      <vt:variant>
        <vt:lpwstr/>
      </vt:variant>
      <vt:variant>
        <vt:lpwstr>_Toc433880730</vt:lpwstr>
      </vt:variant>
      <vt:variant>
        <vt:i4>1966136</vt:i4>
      </vt:variant>
      <vt:variant>
        <vt:i4>158</vt:i4>
      </vt:variant>
      <vt:variant>
        <vt:i4>0</vt:i4>
      </vt:variant>
      <vt:variant>
        <vt:i4>5</vt:i4>
      </vt:variant>
      <vt:variant>
        <vt:lpwstr/>
      </vt:variant>
      <vt:variant>
        <vt:lpwstr>_Toc433880729</vt:lpwstr>
      </vt:variant>
      <vt:variant>
        <vt:i4>1966136</vt:i4>
      </vt:variant>
      <vt:variant>
        <vt:i4>152</vt:i4>
      </vt:variant>
      <vt:variant>
        <vt:i4>0</vt:i4>
      </vt:variant>
      <vt:variant>
        <vt:i4>5</vt:i4>
      </vt:variant>
      <vt:variant>
        <vt:lpwstr/>
      </vt:variant>
      <vt:variant>
        <vt:lpwstr>_Toc433880728</vt:lpwstr>
      </vt:variant>
      <vt:variant>
        <vt:i4>1966136</vt:i4>
      </vt:variant>
      <vt:variant>
        <vt:i4>146</vt:i4>
      </vt:variant>
      <vt:variant>
        <vt:i4>0</vt:i4>
      </vt:variant>
      <vt:variant>
        <vt:i4>5</vt:i4>
      </vt:variant>
      <vt:variant>
        <vt:lpwstr/>
      </vt:variant>
      <vt:variant>
        <vt:lpwstr>_Toc433880727</vt:lpwstr>
      </vt:variant>
      <vt:variant>
        <vt:i4>1966136</vt:i4>
      </vt:variant>
      <vt:variant>
        <vt:i4>140</vt:i4>
      </vt:variant>
      <vt:variant>
        <vt:i4>0</vt:i4>
      </vt:variant>
      <vt:variant>
        <vt:i4>5</vt:i4>
      </vt:variant>
      <vt:variant>
        <vt:lpwstr/>
      </vt:variant>
      <vt:variant>
        <vt:lpwstr>_Toc433880726</vt:lpwstr>
      </vt:variant>
      <vt:variant>
        <vt:i4>1966136</vt:i4>
      </vt:variant>
      <vt:variant>
        <vt:i4>134</vt:i4>
      </vt:variant>
      <vt:variant>
        <vt:i4>0</vt:i4>
      </vt:variant>
      <vt:variant>
        <vt:i4>5</vt:i4>
      </vt:variant>
      <vt:variant>
        <vt:lpwstr/>
      </vt:variant>
      <vt:variant>
        <vt:lpwstr>_Toc433880725</vt:lpwstr>
      </vt:variant>
      <vt:variant>
        <vt:i4>1966136</vt:i4>
      </vt:variant>
      <vt:variant>
        <vt:i4>128</vt:i4>
      </vt:variant>
      <vt:variant>
        <vt:i4>0</vt:i4>
      </vt:variant>
      <vt:variant>
        <vt:i4>5</vt:i4>
      </vt:variant>
      <vt:variant>
        <vt:lpwstr/>
      </vt:variant>
      <vt:variant>
        <vt:lpwstr>_Toc433880724</vt:lpwstr>
      </vt:variant>
      <vt:variant>
        <vt:i4>1966136</vt:i4>
      </vt:variant>
      <vt:variant>
        <vt:i4>122</vt:i4>
      </vt:variant>
      <vt:variant>
        <vt:i4>0</vt:i4>
      </vt:variant>
      <vt:variant>
        <vt:i4>5</vt:i4>
      </vt:variant>
      <vt:variant>
        <vt:lpwstr/>
      </vt:variant>
      <vt:variant>
        <vt:lpwstr>_Toc433880723</vt:lpwstr>
      </vt:variant>
      <vt:variant>
        <vt:i4>1966136</vt:i4>
      </vt:variant>
      <vt:variant>
        <vt:i4>116</vt:i4>
      </vt:variant>
      <vt:variant>
        <vt:i4>0</vt:i4>
      </vt:variant>
      <vt:variant>
        <vt:i4>5</vt:i4>
      </vt:variant>
      <vt:variant>
        <vt:lpwstr/>
      </vt:variant>
      <vt:variant>
        <vt:lpwstr>_Toc433880722</vt:lpwstr>
      </vt:variant>
      <vt:variant>
        <vt:i4>1966136</vt:i4>
      </vt:variant>
      <vt:variant>
        <vt:i4>110</vt:i4>
      </vt:variant>
      <vt:variant>
        <vt:i4>0</vt:i4>
      </vt:variant>
      <vt:variant>
        <vt:i4>5</vt:i4>
      </vt:variant>
      <vt:variant>
        <vt:lpwstr/>
      </vt:variant>
      <vt:variant>
        <vt:lpwstr>_Toc433880721</vt:lpwstr>
      </vt:variant>
      <vt:variant>
        <vt:i4>1966136</vt:i4>
      </vt:variant>
      <vt:variant>
        <vt:i4>104</vt:i4>
      </vt:variant>
      <vt:variant>
        <vt:i4>0</vt:i4>
      </vt:variant>
      <vt:variant>
        <vt:i4>5</vt:i4>
      </vt:variant>
      <vt:variant>
        <vt:lpwstr/>
      </vt:variant>
      <vt:variant>
        <vt:lpwstr>_Toc433880720</vt:lpwstr>
      </vt:variant>
      <vt:variant>
        <vt:i4>1900600</vt:i4>
      </vt:variant>
      <vt:variant>
        <vt:i4>98</vt:i4>
      </vt:variant>
      <vt:variant>
        <vt:i4>0</vt:i4>
      </vt:variant>
      <vt:variant>
        <vt:i4>5</vt:i4>
      </vt:variant>
      <vt:variant>
        <vt:lpwstr/>
      </vt:variant>
      <vt:variant>
        <vt:lpwstr>_Toc433880719</vt:lpwstr>
      </vt:variant>
      <vt:variant>
        <vt:i4>1900600</vt:i4>
      </vt:variant>
      <vt:variant>
        <vt:i4>92</vt:i4>
      </vt:variant>
      <vt:variant>
        <vt:i4>0</vt:i4>
      </vt:variant>
      <vt:variant>
        <vt:i4>5</vt:i4>
      </vt:variant>
      <vt:variant>
        <vt:lpwstr/>
      </vt:variant>
      <vt:variant>
        <vt:lpwstr>_Toc433880718</vt:lpwstr>
      </vt:variant>
      <vt:variant>
        <vt:i4>1900600</vt:i4>
      </vt:variant>
      <vt:variant>
        <vt:i4>86</vt:i4>
      </vt:variant>
      <vt:variant>
        <vt:i4>0</vt:i4>
      </vt:variant>
      <vt:variant>
        <vt:i4>5</vt:i4>
      </vt:variant>
      <vt:variant>
        <vt:lpwstr/>
      </vt:variant>
      <vt:variant>
        <vt:lpwstr>_Toc433880717</vt:lpwstr>
      </vt:variant>
      <vt:variant>
        <vt:i4>1900600</vt:i4>
      </vt:variant>
      <vt:variant>
        <vt:i4>80</vt:i4>
      </vt:variant>
      <vt:variant>
        <vt:i4>0</vt:i4>
      </vt:variant>
      <vt:variant>
        <vt:i4>5</vt:i4>
      </vt:variant>
      <vt:variant>
        <vt:lpwstr/>
      </vt:variant>
      <vt:variant>
        <vt:lpwstr>_Toc433880716</vt:lpwstr>
      </vt:variant>
      <vt:variant>
        <vt:i4>1900600</vt:i4>
      </vt:variant>
      <vt:variant>
        <vt:i4>74</vt:i4>
      </vt:variant>
      <vt:variant>
        <vt:i4>0</vt:i4>
      </vt:variant>
      <vt:variant>
        <vt:i4>5</vt:i4>
      </vt:variant>
      <vt:variant>
        <vt:lpwstr/>
      </vt:variant>
      <vt:variant>
        <vt:lpwstr>_Toc433880715</vt:lpwstr>
      </vt:variant>
      <vt:variant>
        <vt:i4>1900600</vt:i4>
      </vt:variant>
      <vt:variant>
        <vt:i4>68</vt:i4>
      </vt:variant>
      <vt:variant>
        <vt:i4>0</vt:i4>
      </vt:variant>
      <vt:variant>
        <vt:i4>5</vt:i4>
      </vt:variant>
      <vt:variant>
        <vt:lpwstr/>
      </vt:variant>
      <vt:variant>
        <vt:lpwstr>_Toc433880714</vt:lpwstr>
      </vt:variant>
      <vt:variant>
        <vt:i4>1900600</vt:i4>
      </vt:variant>
      <vt:variant>
        <vt:i4>62</vt:i4>
      </vt:variant>
      <vt:variant>
        <vt:i4>0</vt:i4>
      </vt:variant>
      <vt:variant>
        <vt:i4>5</vt:i4>
      </vt:variant>
      <vt:variant>
        <vt:lpwstr/>
      </vt:variant>
      <vt:variant>
        <vt:lpwstr>_Toc433880713</vt:lpwstr>
      </vt:variant>
      <vt:variant>
        <vt:i4>1900600</vt:i4>
      </vt:variant>
      <vt:variant>
        <vt:i4>56</vt:i4>
      </vt:variant>
      <vt:variant>
        <vt:i4>0</vt:i4>
      </vt:variant>
      <vt:variant>
        <vt:i4>5</vt:i4>
      </vt:variant>
      <vt:variant>
        <vt:lpwstr/>
      </vt:variant>
      <vt:variant>
        <vt:lpwstr>_Toc433880712</vt:lpwstr>
      </vt:variant>
      <vt:variant>
        <vt:i4>1900600</vt:i4>
      </vt:variant>
      <vt:variant>
        <vt:i4>50</vt:i4>
      </vt:variant>
      <vt:variant>
        <vt:i4>0</vt:i4>
      </vt:variant>
      <vt:variant>
        <vt:i4>5</vt:i4>
      </vt:variant>
      <vt:variant>
        <vt:lpwstr/>
      </vt:variant>
      <vt:variant>
        <vt:lpwstr>_Toc433880711</vt:lpwstr>
      </vt:variant>
      <vt:variant>
        <vt:i4>1900600</vt:i4>
      </vt:variant>
      <vt:variant>
        <vt:i4>44</vt:i4>
      </vt:variant>
      <vt:variant>
        <vt:i4>0</vt:i4>
      </vt:variant>
      <vt:variant>
        <vt:i4>5</vt:i4>
      </vt:variant>
      <vt:variant>
        <vt:lpwstr/>
      </vt:variant>
      <vt:variant>
        <vt:lpwstr>_Toc433880710</vt:lpwstr>
      </vt:variant>
      <vt:variant>
        <vt:i4>1835064</vt:i4>
      </vt:variant>
      <vt:variant>
        <vt:i4>38</vt:i4>
      </vt:variant>
      <vt:variant>
        <vt:i4>0</vt:i4>
      </vt:variant>
      <vt:variant>
        <vt:i4>5</vt:i4>
      </vt:variant>
      <vt:variant>
        <vt:lpwstr/>
      </vt:variant>
      <vt:variant>
        <vt:lpwstr>_Toc433880709</vt:lpwstr>
      </vt:variant>
      <vt:variant>
        <vt:i4>1835064</vt:i4>
      </vt:variant>
      <vt:variant>
        <vt:i4>32</vt:i4>
      </vt:variant>
      <vt:variant>
        <vt:i4>0</vt:i4>
      </vt:variant>
      <vt:variant>
        <vt:i4>5</vt:i4>
      </vt:variant>
      <vt:variant>
        <vt:lpwstr/>
      </vt:variant>
      <vt:variant>
        <vt:lpwstr>_Toc433880708</vt:lpwstr>
      </vt:variant>
      <vt:variant>
        <vt:i4>1835064</vt:i4>
      </vt:variant>
      <vt:variant>
        <vt:i4>26</vt:i4>
      </vt:variant>
      <vt:variant>
        <vt:i4>0</vt:i4>
      </vt:variant>
      <vt:variant>
        <vt:i4>5</vt:i4>
      </vt:variant>
      <vt:variant>
        <vt:lpwstr/>
      </vt:variant>
      <vt:variant>
        <vt:lpwstr>_Toc433880707</vt:lpwstr>
      </vt:variant>
      <vt:variant>
        <vt:i4>1835064</vt:i4>
      </vt:variant>
      <vt:variant>
        <vt:i4>20</vt:i4>
      </vt:variant>
      <vt:variant>
        <vt:i4>0</vt:i4>
      </vt:variant>
      <vt:variant>
        <vt:i4>5</vt:i4>
      </vt:variant>
      <vt:variant>
        <vt:lpwstr/>
      </vt:variant>
      <vt:variant>
        <vt:lpwstr>_Toc433880706</vt:lpwstr>
      </vt:variant>
      <vt:variant>
        <vt:i4>1835064</vt:i4>
      </vt:variant>
      <vt:variant>
        <vt:i4>14</vt:i4>
      </vt:variant>
      <vt:variant>
        <vt:i4>0</vt:i4>
      </vt:variant>
      <vt:variant>
        <vt:i4>5</vt:i4>
      </vt:variant>
      <vt:variant>
        <vt:lpwstr/>
      </vt:variant>
      <vt:variant>
        <vt:lpwstr>_Toc433880705</vt:lpwstr>
      </vt:variant>
      <vt:variant>
        <vt:i4>1835064</vt:i4>
      </vt:variant>
      <vt:variant>
        <vt:i4>8</vt:i4>
      </vt:variant>
      <vt:variant>
        <vt:i4>0</vt:i4>
      </vt:variant>
      <vt:variant>
        <vt:i4>5</vt:i4>
      </vt:variant>
      <vt:variant>
        <vt:lpwstr/>
      </vt:variant>
      <vt:variant>
        <vt:lpwstr>_Toc433880704</vt:lpwstr>
      </vt:variant>
      <vt:variant>
        <vt:i4>1835064</vt:i4>
      </vt:variant>
      <vt:variant>
        <vt:i4>2</vt:i4>
      </vt:variant>
      <vt:variant>
        <vt:i4>0</vt:i4>
      </vt:variant>
      <vt:variant>
        <vt:i4>5</vt:i4>
      </vt:variant>
      <vt:variant>
        <vt:lpwstr/>
      </vt:variant>
      <vt:variant>
        <vt:lpwstr>_Toc433880703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 Hoang</cp:lastModifiedBy>
  <cp:revision>13</cp:revision>
  <cp:lastPrinted>2016-12-16T19:55:00Z</cp:lastPrinted>
  <dcterms:created xsi:type="dcterms:W3CDTF">2017-03-15T17:32:00Z</dcterms:created>
  <dcterms:modified xsi:type="dcterms:W3CDTF">2019-01-22T10:05:00Z</dcterms:modified>
</cp:coreProperties>
</file>