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80464073"/>
        <w:docPartObj>
          <w:docPartGallery w:val="Cover Pages"/>
          <w:docPartUnique/>
        </w:docPartObj>
      </w:sdtPr>
      <w:sdtContent>
        <w:p w:rsidR="00C55D81" w:rsidRDefault="00C55D81">
          <w:r>
            <w:rPr>
              <w:noProof/>
            </w:rPr>
            <mc:AlternateContent>
              <mc:Choice Requires="wps">
                <w:drawing>
                  <wp:anchor distT="0" distB="0" distL="114300" distR="114300" simplePos="0" relativeHeight="251659264" behindDoc="1" locked="0" layoutInCell="1" allowOverlap="1">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C55D81">
                                  <w:trPr>
                                    <w:trHeight w:val="2376"/>
                                  </w:trPr>
                                  <w:tc>
                                    <w:tcPr>
                                      <w:tcW w:w="370" w:type="pct"/>
                                      <w:shd w:val="clear" w:color="auto" w:fill="4472C4" w:themeFill="accent1"/>
                                    </w:tcPr>
                                    <w:p w:rsidR="00C55D81" w:rsidRDefault="00C55D81"/>
                                  </w:tc>
                                  <w:sdt>
                                    <w:sdtPr>
                                      <w:rPr>
                                        <w:rFonts w:asciiTheme="majorHAnsi" w:hAnsiTheme="majorHAnsi"/>
                                        <w:color w:val="FFFFFF" w:themeColor="background1"/>
                                        <w:sz w:val="96"/>
                                        <w:szCs w:val="96"/>
                                      </w:rPr>
                                      <w:alias w:val="Title"/>
                                      <w:tag w:val=""/>
                                      <w:id w:val="739824258"/>
                                      <w:placeholder>
                                        <w:docPart w:val="8679ACB76D3A4E8BA5144BBEC04FF446"/>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rsidR="00C55D81" w:rsidRDefault="00C55D81">
                                          <w:pPr>
                                            <w:pStyle w:val="NoSpacing"/>
                                            <w:spacing w:before="240" w:line="216" w:lineRule="auto"/>
                                            <w:ind w:left="360" w:right="360"/>
                                            <w:contextualSpacing/>
                                            <w:rPr>
                                              <w:rFonts w:asciiTheme="majorHAnsi" w:hAnsiTheme="majorHAnsi"/>
                                              <w:color w:val="FFFFFF" w:themeColor="background1"/>
                                              <w:sz w:val="96"/>
                                              <w:szCs w:val="96"/>
                                            </w:rPr>
                                          </w:pPr>
                                          <w:r w:rsidRPr="00C55D81">
                                            <w:rPr>
                                              <w:rFonts w:asciiTheme="majorHAnsi" w:hAnsiTheme="majorHAnsi"/>
                                              <w:color w:val="FFFFFF" w:themeColor="background1"/>
                                              <w:sz w:val="96"/>
                                              <w:szCs w:val="96"/>
                                            </w:rPr>
                                            <w:t>Project: ACERS &amp; MARAD – Salesforce Enhancement Project</w:t>
                                          </w:r>
                                        </w:p>
                                      </w:tc>
                                    </w:sdtContent>
                                  </w:sdt>
                                </w:tr>
                                <w:tr w:rsidR="00C55D81">
                                  <w:trPr>
                                    <w:trHeight w:hRule="exact" w:val="648"/>
                                  </w:trPr>
                                  <w:tc>
                                    <w:tcPr>
                                      <w:tcW w:w="370" w:type="pct"/>
                                      <w:shd w:val="clear" w:color="auto" w:fill="4472C4" w:themeFill="accent1"/>
                                    </w:tcPr>
                                    <w:p w:rsidR="00C55D81" w:rsidRDefault="00C55D81"/>
                                  </w:tc>
                                  <w:tc>
                                    <w:tcPr>
                                      <w:tcW w:w="4630" w:type="pct"/>
                                      <w:shd w:val="clear" w:color="auto" w:fill="404040" w:themeFill="text1" w:themeFillTint="BF"/>
                                      <w:vAlign w:val="bottom"/>
                                    </w:tcPr>
                                    <w:p w:rsidR="00C55D81" w:rsidRDefault="00C55D81">
                                      <w:pPr>
                                        <w:ind w:left="360" w:right="360"/>
                                        <w:rPr>
                                          <w:color w:val="FFFFFF" w:themeColor="background1"/>
                                          <w:sz w:val="28"/>
                                          <w:szCs w:val="28"/>
                                        </w:rPr>
                                      </w:pPr>
                                    </w:p>
                                  </w:tc>
                                </w:tr>
                                <w:tr w:rsidR="00C55D81">
                                  <w:tc>
                                    <w:tcPr>
                                      <w:tcW w:w="370" w:type="pct"/>
                                      <w:shd w:val="clear" w:color="auto" w:fill="4472C4" w:themeFill="accent1"/>
                                    </w:tcPr>
                                    <w:p w:rsidR="00C55D81" w:rsidRDefault="00C55D81"/>
                                  </w:tc>
                                  <w:tc>
                                    <w:tcPr>
                                      <w:tcW w:w="4630" w:type="pct"/>
                                      <w:shd w:val="clear" w:color="auto" w:fill="404040" w:themeFill="text1" w:themeFillTint="BF"/>
                                      <w:vAlign w:val="bottom"/>
                                    </w:tcPr>
                                    <w:p w:rsidR="00C55D81" w:rsidRDefault="00C55D81">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C6ABBAB200BB45879F350C8C1ABDFC70"/>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Himanshu Dixit</w:t>
                                          </w:r>
                                        </w:sdtContent>
                                      </w:sdt>
                                    </w:p>
                                    <w:p w:rsidR="00C55D81" w:rsidRDefault="00C55D81">
                                      <w:pPr>
                                        <w:pStyle w:val="NoSpacing"/>
                                        <w:spacing w:line="288" w:lineRule="auto"/>
                                        <w:ind w:left="360" w:right="360"/>
                                        <w:rPr>
                                          <w:color w:val="FFFFFF" w:themeColor="background1"/>
                                          <w:sz w:val="28"/>
                                          <w:szCs w:val="28"/>
                                        </w:rPr>
                                      </w:pPr>
                                    </w:p>
                                    <w:p w:rsidR="00C55D81" w:rsidRDefault="00C55D81">
                                      <w:pPr>
                                        <w:pStyle w:val="NoSpacing"/>
                                        <w:spacing w:after="240" w:line="288" w:lineRule="auto"/>
                                        <w:ind w:left="360" w:right="360"/>
                                        <w:rPr>
                                          <w:color w:val="FFFFFF" w:themeColor="background1"/>
                                          <w:sz w:val="28"/>
                                          <w:szCs w:val="28"/>
                                        </w:rPr>
                                      </w:pPr>
                                    </w:p>
                                  </w:tc>
                                </w:tr>
                              </w:tbl>
                              <w:p w:rsidR="00C55D81" w:rsidRDefault="00C55D8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C55D81">
                            <w:trPr>
                              <w:trHeight w:val="2376"/>
                            </w:trPr>
                            <w:tc>
                              <w:tcPr>
                                <w:tcW w:w="370" w:type="pct"/>
                                <w:shd w:val="clear" w:color="auto" w:fill="4472C4" w:themeFill="accent1"/>
                              </w:tcPr>
                              <w:p w:rsidR="00C55D81" w:rsidRDefault="00C55D81"/>
                            </w:tc>
                            <w:sdt>
                              <w:sdtPr>
                                <w:rPr>
                                  <w:rFonts w:asciiTheme="majorHAnsi" w:hAnsiTheme="majorHAnsi"/>
                                  <w:color w:val="FFFFFF" w:themeColor="background1"/>
                                  <w:sz w:val="96"/>
                                  <w:szCs w:val="96"/>
                                </w:rPr>
                                <w:alias w:val="Title"/>
                                <w:tag w:val=""/>
                                <w:id w:val="739824258"/>
                                <w:placeholder>
                                  <w:docPart w:val="8679ACB76D3A4E8BA5144BBEC04FF446"/>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rsidR="00C55D81" w:rsidRDefault="00C55D81">
                                    <w:pPr>
                                      <w:pStyle w:val="NoSpacing"/>
                                      <w:spacing w:before="240" w:line="216" w:lineRule="auto"/>
                                      <w:ind w:left="360" w:right="360"/>
                                      <w:contextualSpacing/>
                                      <w:rPr>
                                        <w:rFonts w:asciiTheme="majorHAnsi" w:hAnsiTheme="majorHAnsi"/>
                                        <w:color w:val="FFFFFF" w:themeColor="background1"/>
                                        <w:sz w:val="96"/>
                                        <w:szCs w:val="96"/>
                                      </w:rPr>
                                    </w:pPr>
                                    <w:r w:rsidRPr="00C55D81">
                                      <w:rPr>
                                        <w:rFonts w:asciiTheme="majorHAnsi" w:hAnsiTheme="majorHAnsi"/>
                                        <w:color w:val="FFFFFF" w:themeColor="background1"/>
                                        <w:sz w:val="96"/>
                                        <w:szCs w:val="96"/>
                                      </w:rPr>
                                      <w:t>Project: ACERS &amp; MARAD – Salesforce Enhancement Project</w:t>
                                    </w:r>
                                  </w:p>
                                </w:tc>
                              </w:sdtContent>
                            </w:sdt>
                          </w:tr>
                          <w:tr w:rsidR="00C55D81">
                            <w:trPr>
                              <w:trHeight w:hRule="exact" w:val="648"/>
                            </w:trPr>
                            <w:tc>
                              <w:tcPr>
                                <w:tcW w:w="370" w:type="pct"/>
                                <w:shd w:val="clear" w:color="auto" w:fill="4472C4" w:themeFill="accent1"/>
                              </w:tcPr>
                              <w:p w:rsidR="00C55D81" w:rsidRDefault="00C55D81"/>
                            </w:tc>
                            <w:tc>
                              <w:tcPr>
                                <w:tcW w:w="4630" w:type="pct"/>
                                <w:shd w:val="clear" w:color="auto" w:fill="404040" w:themeFill="text1" w:themeFillTint="BF"/>
                                <w:vAlign w:val="bottom"/>
                              </w:tcPr>
                              <w:p w:rsidR="00C55D81" w:rsidRDefault="00C55D81">
                                <w:pPr>
                                  <w:ind w:left="360" w:right="360"/>
                                  <w:rPr>
                                    <w:color w:val="FFFFFF" w:themeColor="background1"/>
                                    <w:sz w:val="28"/>
                                    <w:szCs w:val="28"/>
                                  </w:rPr>
                                </w:pPr>
                              </w:p>
                            </w:tc>
                          </w:tr>
                          <w:tr w:rsidR="00C55D81">
                            <w:tc>
                              <w:tcPr>
                                <w:tcW w:w="370" w:type="pct"/>
                                <w:shd w:val="clear" w:color="auto" w:fill="4472C4" w:themeFill="accent1"/>
                              </w:tcPr>
                              <w:p w:rsidR="00C55D81" w:rsidRDefault="00C55D81"/>
                            </w:tc>
                            <w:tc>
                              <w:tcPr>
                                <w:tcW w:w="4630" w:type="pct"/>
                                <w:shd w:val="clear" w:color="auto" w:fill="404040" w:themeFill="text1" w:themeFillTint="BF"/>
                                <w:vAlign w:val="bottom"/>
                              </w:tcPr>
                              <w:p w:rsidR="00C55D81" w:rsidRDefault="00C55D81">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C6ABBAB200BB45879F350C8C1ABDFC70"/>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Himanshu Dixit</w:t>
                                    </w:r>
                                  </w:sdtContent>
                                </w:sdt>
                              </w:p>
                              <w:p w:rsidR="00C55D81" w:rsidRDefault="00C55D81">
                                <w:pPr>
                                  <w:pStyle w:val="NoSpacing"/>
                                  <w:spacing w:line="288" w:lineRule="auto"/>
                                  <w:ind w:left="360" w:right="360"/>
                                  <w:rPr>
                                    <w:color w:val="FFFFFF" w:themeColor="background1"/>
                                    <w:sz w:val="28"/>
                                    <w:szCs w:val="28"/>
                                  </w:rPr>
                                </w:pPr>
                              </w:p>
                              <w:p w:rsidR="00C55D81" w:rsidRDefault="00C55D81">
                                <w:pPr>
                                  <w:pStyle w:val="NoSpacing"/>
                                  <w:spacing w:after="240" w:line="288" w:lineRule="auto"/>
                                  <w:ind w:left="360" w:right="360"/>
                                  <w:rPr>
                                    <w:color w:val="FFFFFF" w:themeColor="background1"/>
                                    <w:sz w:val="28"/>
                                    <w:szCs w:val="28"/>
                                  </w:rPr>
                                </w:pPr>
                              </w:p>
                            </w:tc>
                          </w:tr>
                        </w:tbl>
                        <w:p w:rsidR="00C55D81" w:rsidRDefault="00C55D81"/>
                      </w:txbxContent>
                    </v:textbox>
                    <w10:wrap anchorx="page" anchory="page"/>
                  </v:shape>
                </w:pict>
              </mc:Fallback>
            </mc:AlternateContent>
          </w:r>
        </w:p>
        <w:p w:rsidR="00C55D81" w:rsidRDefault="00C55D81">
          <w:r>
            <w:br w:type="page"/>
          </w:r>
        </w:p>
      </w:sdtContent>
    </w:sdt>
    <w:p w:rsidR="00EE21BA" w:rsidRDefault="00EE21BA" w:rsidP="00683F82">
      <w:pPr>
        <w:pStyle w:val="Heading1"/>
      </w:pPr>
      <w:r>
        <w:lastRenderedPageBreak/>
        <w:t>Introduction</w:t>
      </w:r>
    </w:p>
    <w:p w:rsidR="00EE21BA" w:rsidRDefault="00EE21BA" w:rsidP="00EE21BA"/>
    <w:p w:rsidR="00EE21BA" w:rsidRPr="00EE21BA" w:rsidRDefault="00EE21BA" w:rsidP="00EE21BA">
      <w:pPr>
        <w:jc w:val="both"/>
      </w:pPr>
      <w:r w:rsidRPr="00EE21BA">
        <w:t>Two critical U.S. Department of Transportation (DOT) programs—Aviation Consumer Protection (ACERS) and the Maritime Administration (MARAD)—operated with manual, siloed processes for managing public complaints and maritime events. This led to inefficiencies, lack of visibility, and challenges in meeting compliance and reporting requirements.</w:t>
      </w:r>
    </w:p>
    <w:p w:rsidR="00EE21BA" w:rsidRPr="00EE21BA" w:rsidRDefault="00EE21BA" w:rsidP="00EE21BA">
      <w:pPr>
        <w:jc w:val="both"/>
      </w:pPr>
      <w:r w:rsidRPr="00EE21BA">
        <w:t>This project transformed an existing Salesforce platform into a </w:t>
      </w:r>
      <w:r w:rsidRPr="00EE21BA">
        <w:rPr>
          <w:b/>
          <w:bCs/>
        </w:rPr>
        <w:t>unified, automated compliance and case management hub</w:t>
      </w:r>
      <w:r w:rsidRPr="00EE21BA">
        <w:t>. By building custom objects, intelligent automation, and role-specific dashboards, we created a system that </w:t>
      </w:r>
      <w:r w:rsidRPr="00EE21BA">
        <w:rPr>
          <w:b/>
          <w:bCs/>
        </w:rPr>
        <w:t>reduced manual complaint processing time by ~40%</w:t>
      </w:r>
      <w:r w:rsidRPr="00EE21BA">
        <w:t>, provided real-time visibility across departments, and established a robust, scalable foundation for federal regulatory operations.</w:t>
      </w:r>
    </w:p>
    <w:p w:rsidR="00EE21BA" w:rsidRPr="00EE21BA" w:rsidRDefault="00EE21BA" w:rsidP="00EE21BA"/>
    <w:p w:rsidR="00EE21BA" w:rsidRPr="00EE21BA" w:rsidRDefault="00EE21BA" w:rsidP="00EE21BA">
      <w:pPr>
        <w:pStyle w:val="Heading2"/>
      </w:pPr>
      <w:r w:rsidRPr="00EE21BA">
        <w:t>User Profile &amp; Problem Statement</w:t>
      </w:r>
    </w:p>
    <w:tbl>
      <w:tblPr>
        <w:tblStyle w:val="GridTable4-Accent1"/>
        <w:tblW w:w="5000" w:type="pct"/>
        <w:tblLook w:val="04A0" w:firstRow="1" w:lastRow="0" w:firstColumn="1" w:lastColumn="0" w:noHBand="0" w:noVBand="1"/>
      </w:tblPr>
      <w:tblGrid>
        <w:gridCol w:w="1210"/>
        <w:gridCol w:w="7806"/>
      </w:tblGrid>
      <w:tr w:rsidR="00EE21BA" w:rsidRPr="00EE21BA" w:rsidTr="00EE2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pct"/>
            <w:hideMark/>
          </w:tcPr>
          <w:p w:rsidR="00EE21BA" w:rsidRPr="00EE21BA" w:rsidRDefault="00EE21BA" w:rsidP="00EE21BA">
            <w:pPr>
              <w:spacing w:after="160" w:line="259" w:lineRule="auto"/>
            </w:pPr>
            <w:r w:rsidRPr="00EE21BA">
              <w:t>Item</w:t>
            </w:r>
          </w:p>
        </w:tc>
        <w:tc>
          <w:tcPr>
            <w:tcW w:w="4329" w:type="pct"/>
            <w:hideMark/>
          </w:tcPr>
          <w:p w:rsidR="00EE21BA" w:rsidRPr="00EE21BA" w:rsidRDefault="00EE21BA" w:rsidP="00EE21BA">
            <w:pPr>
              <w:spacing w:after="160" w:line="259" w:lineRule="auto"/>
              <w:cnfStyle w:val="100000000000" w:firstRow="1" w:lastRow="0" w:firstColumn="0" w:lastColumn="0" w:oddVBand="0" w:evenVBand="0" w:oddHBand="0" w:evenHBand="0" w:firstRowFirstColumn="0" w:firstRowLastColumn="0" w:lastRowFirstColumn="0" w:lastRowLastColumn="0"/>
            </w:pPr>
            <w:r w:rsidRPr="00EE21BA">
              <w:t>Description</w:t>
            </w:r>
          </w:p>
        </w:tc>
      </w:tr>
      <w:tr w:rsidR="00EE21BA" w:rsidRPr="00EE21BA" w:rsidTr="00EE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pct"/>
            <w:hideMark/>
          </w:tcPr>
          <w:p w:rsidR="00EE21BA" w:rsidRPr="00EE21BA" w:rsidRDefault="00EE21BA" w:rsidP="00EE21BA">
            <w:pPr>
              <w:spacing w:after="160" w:line="259" w:lineRule="auto"/>
            </w:pPr>
            <w:r w:rsidRPr="00EE21BA">
              <w:t>Primary Actors</w:t>
            </w:r>
          </w:p>
        </w:tc>
        <w:tc>
          <w:tcPr>
            <w:tcW w:w="4329" w:type="pct"/>
            <w:hideMark/>
          </w:tcPr>
          <w:p w:rsidR="00EE21BA" w:rsidRPr="00EE21BA" w:rsidRDefault="00EE21BA" w:rsidP="00EE21BA">
            <w:pPr>
              <w:spacing w:after="160" w:line="259" w:lineRule="auto"/>
              <w:cnfStyle w:val="000000100000" w:firstRow="0" w:lastRow="0" w:firstColumn="0" w:lastColumn="0" w:oddVBand="0" w:evenVBand="0" w:oddHBand="1" w:evenHBand="0" w:firstRowFirstColumn="0" w:firstRowLastColumn="0" w:lastRowFirstColumn="0" w:lastRowLastColumn="0"/>
            </w:pPr>
            <w:r w:rsidRPr="00EE21BA">
              <w:t>Complaint Analysts (ACERS), Maritime Event Coordinators (MARAD), Compliance Officers</w:t>
            </w:r>
          </w:p>
        </w:tc>
      </w:tr>
      <w:tr w:rsidR="00EE21BA" w:rsidRPr="00EE21BA" w:rsidTr="00EE21BA">
        <w:tc>
          <w:tcPr>
            <w:cnfStyle w:val="001000000000" w:firstRow="0" w:lastRow="0" w:firstColumn="1" w:lastColumn="0" w:oddVBand="0" w:evenVBand="0" w:oddHBand="0" w:evenHBand="0" w:firstRowFirstColumn="0" w:firstRowLastColumn="0" w:lastRowFirstColumn="0" w:lastRowLastColumn="0"/>
            <w:tcW w:w="671" w:type="pct"/>
            <w:hideMark/>
          </w:tcPr>
          <w:p w:rsidR="00EE21BA" w:rsidRPr="00EE21BA" w:rsidRDefault="00EE21BA" w:rsidP="00EE21BA">
            <w:pPr>
              <w:spacing w:after="160" w:line="259" w:lineRule="auto"/>
            </w:pPr>
            <w:r w:rsidRPr="00EE21BA">
              <w:t>Secondary Actors</w:t>
            </w:r>
          </w:p>
        </w:tc>
        <w:tc>
          <w:tcPr>
            <w:tcW w:w="4329" w:type="pct"/>
            <w:hideMark/>
          </w:tcPr>
          <w:p w:rsidR="00EE21BA" w:rsidRPr="00EE21BA" w:rsidRDefault="00EE21BA" w:rsidP="00EE21BA">
            <w:pPr>
              <w:spacing w:after="160" w:line="259" w:lineRule="auto"/>
              <w:cnfStyle w:val="000000000000" w:firstRow="0" w:lastRow="0" w:firstColumn="0" w:lastColumn="0" w:oddVBand="0" w:evenVBand="0" w:oddHBand="0" w:evenHBand="0" w:firstRowFirstColumn="0" w:firstRowLastColumn="0" w:lastRowFirstColumn="0" w:lastRowLastColumn="0"/>
            </w:pPr>
            <w:r w:rsidRPr="00EE21BA">
              <w:t>Program Leadership, Legal Staff</w:t>
            </w:r>
          </w:p>
        </w:tc>
      </w:tr>
      <w:tr w:rsidR="00EE21BA" w:rsidRPr="00EE21BA" w:rsidTr="00EE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pct"/>
            <w:hideMark/>
          </w:tcPr>
          <w:p w:rsidR="00EE21BA" w:rsidRPr="00EE21BA" w:rsidRDefault="00EE21BA" w:rsidP="00EE21BA">
            <w:pPr>
              <w:spacing w:after="160" w:line="259" w:lineRule="auto"/>
            </w:pPr>
            <w:r w:rsidRPr="00EE21BA">
              <w:t>User's Goal</w:t>
            </w:r>
          </w:p>
        </w:tc>
        <w:tc>
          <w:tcPr>
            <w:tcW w:w="4329" w:type="pct"/>
            <w:hideMark/>
          </w:tcPr>
          <w:p w:rsidR="00EE21BA" w:rsidRPr="00EE21BA" w:rsidRDefault="00EE21BA" w:rsidP="00EE21BA">
            <w:pPr>
              <w:spacing w:after="160" w:line="259" w:lineRule="auto"/>
              <w:cnfStyle w:val="000000100000" w:firstRow="0" w:lastRow="0" w:firstColumn="0" w:lastColumn="0" w:oddVBand="0" w:evenVBand="0" w:oddHBand="1" w:evenHBand="0" w:firstRowFirstColumn="0" w:firstRowLastColumn="0" w:lastRowFirstColumn="0" w:lastRowLastColumn="0"/>
            </w:pPr>
            <w:r w:rsidRPr="00EE21BA">
              <w:t>To efficiently intake, track, resolve, and report on consumer complaints (ACERS) and maritime safety/regulatory events (MARAD) within a secure, structured, and auditable system.</w:t>
            </w:r>
          </w:p>
        </w:tc>
      </w:tr>
      <w:tr w:rsidR="00EE21BA" w:rsidRPr="00EE21BA" w:rsidTr="00EE21BA">
        <w:tc>
          <w:tcPr>
            <w:cnfStyle w:val="001000000000" w:firstRow="0" w:lastRow="0" w:firstColumn="1" w:lastColumn="0" w:oddVBand="0" w:evenVBand="0" w:oddHBand="0" w:evenHBand="0" w:firstRowFirstColumn="0" w:firstRowLastColumn="0" w:lastRowFirstColumn="0" w:lastRowLastColumn="0"/>
            <w:tcW w:w="671" w:type="pct"/>
            <w:hideMark/>
          </w:tcPr>
          <w:p w:rsidR="00EE21BA" w:rsidRPr="00EE21BA" w:rsidRDefault="00EE21BA" w:rsidP="00EE21BA">
            <w:pPr>
              <w:spacing w:after="160" w:line="259" w:lineRule="auto"/>
            </w:pPr>
            <w:r w:rsidRPr="00EE21BA">
              <w:t>Core Problem</w:t>
            </w:r>
          </w:p>
        </w:tc>
        <w:tc>
          <w:tcPr>
            <w:tcW w:w="4329" w:type="pct"/>
            <w:hideMark/>
          </w:tcPr>
          <w:p w:rsidR="00EE21BA" w:rsidRPr="00EE21BA" w:rsidRDefault="00EE21BA" w:rsidP="00EE21BA">
            <w:pPr>
              <w:spacing w:after="160" w:line="259" w:lineRule="auto"/>
              <w:cnfStyle w:val="000000000000" w:firstRow="0" w:lastRow="0" w:firstColumn="0" w:lastColumn="0" w:oddVBand="0" w:evenVBand="0" w:oddHBand="0" w:evenHBand="0" w:firstRowFirstColumn="0" w:firstRowLastColumn="0" w:lastRowFirstColumn="0" w:lastRowLastColumn="0"/>
            </w:pPr>
            <w:r w:rsidRPr="00EE21BA">
              <w:rPr>
                <w:b/>
                <w:bCs/>
              </w:rPr>
              <w:t>Manual, disparate processes</w:t>
            </w:r>
            <w:r w:rsidRPr="00EE21BA">
              <w:t> created significant operational hurdles:</w:t>
            </w:r>
            <w:r w:rsidRPr="00EE21BA">
              <w:br/>
              <w:t>• </w:t>
            </w:r>
            <w:r w:rsidRPr="00EE21BA">
              <w:rPr>
                <w:b/>
                <w:bCs/>
              </w:rPr>
              <w:t>Inefficiency:</w:t>
            </w:r>
            <w:r w:rsidRPr="00EE21BA">
              <w:t> High-volume complaint/event handling relied on spreadsheets and email.</w:t>
            </w:r>
            <w:r w:rsidRPr="00EE21BA">
              <w:br/>
              <w:t>• </w:t>
            </w:r>
            <w:r w:rsidRPr="00EE21BA">
              <w:rPr>
                <w:b/>
                <w:bCs/>
              </w:rPr>
              <w:t>Lack of Visibility:</w:t>
            </w:r>
            <w:r w:rsidRPr="00EE21BA">
              <w:t> No unified view of workloads, SLAs, or backlogs across teams.</w:t>
            </w:r>
            <w:r w:rsidRPr="00EE21BA">
              <w:br/>
              <w:t>• </w:t>
            </w:r>
            <w:r w:rsidRPr="00EE21BA">
              <w:rPr>
                <w:b/>
                <w:bCs/>
              </w:rPr>
              <w:t>Compliance Risk:</w:t>
            </w:r>
            <w:r w:rsidRPr="00EE21BA">
              <w:t> Difficulty in tracking resolutions, approvals, and maintaining an audit trail for federal oversight.</w:t>
            </w:r>
          </w:p>
        </w:tc>
      </w:tr>
    </w:tbl>
    <w:p w:rsidR="00EE21BA" w:rsidRPr="00EE21BA" w:rsidRDefault="00EE21BA" w:rsidP="00EE21BA"/>
    <w:p w:rsidR="00EE21BA" w:rsidRPr="00EE21BA" w:rsidRDefault="00EE21BA" w:rsidP="00EE21BA">
      <w:pPr>
        <w:pStyle w:val="Heading2"/>
      </w:pPr>
      <w:r w:rsidRPr="00EE21BA">
        <w:t>Goals &amp; Success Metrics</w:t>
      </w:r>
    </w:p>
    <w:tbl>
      <w:tblPr>
        <w:tblStyle w:val="GridTable4-Accent1"/>
        <w:tblW w:w="5000" w:type="pct"/>
        <w:tblLook w:val="04A0" w:firstRow="1" w:lastRow="0" w:firstColumn="1" w:lastColumn="0" w:noHBand="0" w:noVBand="1"/>
      </w:tblPr>
      <w:tblGrid>
        <w:gridCol w:w="2692"/>
        <w:gridCol w:w="6324"/>
      </w:tblGrid>
      <w:tr w:rsidR="00EE21BA" w:rsidRPr="00EE21BA" w:rsidTr="00EE2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3" w:type="pct"/>
            <w:hideMark/>
          </w:tcPr>
          <w:p w:rsidR="00EE21BA" w:rsidRPr="00EE21BA" w:rsidRDefault="00EE21BA" w:rsidP="00EE21BA">
            <w:pPr>
              <w:spacing w:after="160" w:line="259" w:lineRule="auto"/>
            </w:pPr>
            <w:r w:rsidRPr="00EE21BA">
              <w:t>Goal</w:t>
            </w:r>
          </w:p>
        </w:tc>
        <w:tc>
          <w:tcPr>
            <w:tcW w:w="3507" w:type="pct"/>
            <w:hideMark/>
          </w:tcPr>
          <w:p w:rsidR="00EE21BA" w:rsidRPr="00EE21BA" w:rsidRDefault="00EE21BA" w:rsidP="00EE21BA">
            <w:pPr>
              <w:spacing w:after="160" w:line="259" w:lineRule="auto"/>
              <w:cnfStyle w:val="100000000000" w:firstRow="1" w:lastRow="0" w:firstColumn="0" w:lastColumn="0" w:oddVBand="0" w:evenVBand="0" w:oddHBand="0" w:evenHBand="0" w:firstRowFirstColumn="0" w:firstRowLastColumn="0" w:lastRowFirstColumn="0" w:lastRowLastColumn="0"/>
            </w:pPr>
            <w:r w:rsidRPr="00EE21BA">
              <w:t>Success Metric</w:t>
            </w:r>
          </w:p>
        </w:tc>
      </w:tr>
      <w:tr w:rsidR="00EE21BA" w:rsidRPr="00EE21BA" w:rsidTr="00EE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3" w:type="pct"/>
            <w:hideMark/>
          </w:tcPr>
          <w:p w:rsidR="00EE21BA" w:rsidRPr="00EE21BA" w:rsidRDefault="00EE21BA" w:rsidP="00EE21BA">
            <w:pPr>
              <w:spacing w:after="160" w:line="259" w:lineRule="auto"/>
            </w:pPr>
            <w:r w:rsidRPr="00EE21BA">
              <w:t>Automate Core Workflows</w:t>
            </w:r>
          </w:p>
        </w:tc>
        <w:tc>
          <w:tcPr>
            <w:tcW w:w="3507" w:type="pct"/>
            <w:hideMark/>
          </w:tcPr>
          <w:p w:rsidR="00EE21BA" w:rsidRPr="00EE21BA" w:rsidRDefault="00EE21BA" w:rsidP="00EE21BA">
            <w:pPr>
              <w:spacing w:after="160" w:line="259" w:lineRule="auto"/>
              <w:cnfStyle w:val="000000100000" w:firstRow="0" w:lastRow="0" w:firstColumn="0" w:lastColumn="0" w:oddVBand="0" w:evenVBand="0" w:oddHBand="1" w:evenHBand="0" w:firstRowFirstColumn="0" w:firstRowLastColumn="0" w:lastRowFirstColumn="0" w:lastRowLastColumn="0"/>
            </w:pPr>
            <w:r w:rsidRPr="00EE21BA">
              <w:t>Reduce manual data entry and task routing for complaints and events.</w:t>
            </w:r>
          </w:p>
        </w:tc>
      </w:tr>
      <w:tr w:rsidR="00EE21BA" w:rsidRPr="00EE21BA" w:rsidTr="00EE21BA">
        <w:tc>
          <w:tcPr>
            <w:cnfStyle w:val="001000000000" w:firstRow="0" w:lastRow="0" w:firstColumn="1" w:lastColumn="0" w:oddVBand="0" w:evenVBand="0" w:oddHBand="0" w:evenHBand="0" w:firstRowFirstColumn="0" w:firstRowLastColumn="0" w:lastRowFirstColumn="0" w:lastRowLastColumn="0"/>
            <w:tcW w:w="1493" w:type="pct"/>
            <w:hideMark/>
          </w:tcPr>
          <w:p w:rsidR="00EE21BA" w:rsidRPr="00EE21BA" w:rsidRDefault="00EE21BA" w:rsidP="00EE21BA">
            <w:pPr>
              <w:spacing w:after="160" w:line="259" w:lineRule="auto"/>
            </w:pPr>
            <w:r w:rsidRPr="00EE21BA">
              <w:t>Provide Unified Operational Visibility</w:t>
            </w:r>
          </w:p>
        </w:tc>
        <w:tc>
          <w:tcPr>
            <w:tcW w:w="3507" w:type="pct"/>
            <w:hideMark/>
          </w:tcPr>
          <w:p w:rsidR="00EE21BA" w:rsidRPr="00EE21BA" w:rsidRDefault="00EE21BA" w:rsidP="00EE21BA">
            <w:pPr>
              <w:spacing w:after="160" w:line="259" w:lineRule="auto"/>
              <w:cnfStyle w:val="000000000000" w:firstRow="0" w:lastRow="0" w:firstColumn="0" w:lastColumn="0" w:oddVBand="0" w:evenVBand="0" w:oddHBand="0" w:evenHBand="0" w:firstRowFirstColumn="0" w:firstRowLastColumn="0" w:lastRowFirstColumn="0" w:lastRowLastColumn="0"/>
            </w:pPr>
            <w:r w:rsidRPr="00EE21BA">
              <w:t>Deliver real-time, role-based dashboards for analysts and leadership.</w:t>
            </w:r>
          </w:p>
        </w:tc>
      </w:tr>
      <w:tr w:rsidR="00EE21BA" w:rsidRPr="00EE21BA" w:rsidTr="00EE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3" w:type="pct"/>
            <w:hideMark/>
          </w:tcPr>
          <w:p w:rsidR="00EE21BA" w:rsidRPr="00EE21BA" w:rsidRDefault="00EE21BA" w:rsidP="00EE21BA">
            <w:pPr>
              <w:spacing w:after="160" w:line="259" w:lineRule="auto"/>
            </w:pPr>
            <w:r w:rsidRPr="00EE21BA">
              <w:t>Ensure Compliance &amp; Auditability</w:t>
            </w:r>
          </w:p>
        </w:tc>
        <w:tc>
          <w:tcPr>
            <w:tcW w:w="3507" w:type="pct"/>
            <w:hideMark/>
          </w:tcPr>
          <w:p w:rsidR="00EE21BA" w:rsidRPr="00EE21BA" w:rsidRDefault="00EE21BA" w:rsidP="00EE21BA">
            <w:pPr>
              <w:spacing w:after="160" w:line="259" w:lineRule="auto"/>
              <w:cnfStyle w:val="000000100000" w:firstRow="0" w:lastRow="0" w:firstColumn="0" w:lastColumn="0" w:oddVBand="0" w:evenVBand="0" w:oddHBand="1" w:evenHBand="0" w:firstRowFirstColumn="0" w:firstRowLastColumn="0" w:lastRowFirstColumn="0" w:lastRowLastColumn="0"/>
            </w:pPr>
            <w:r w:rsidRPr="00EE21BA">
              <w:t>Implement structured processes with approval chains and SLA tracking.</w:t>
            </w:r>
          </w:p>
        </w:tc>
      </w:tr>
      <w:tr w:rsidR="00EE21BA" w:rsidRPr="00EE21BA" w:rsidTr="00EE21BA">
        <w:tc>
          <w:tcPr>
            <w:cnfStyle w:val="001000000000" w:firstRow="0" w:lastRow="0" w:firstColumn="1" w:lastColumn="0" w:oddVBand="0" w:evenVBand="0" w:oddHBand="0" w:evenHBand="0" w:firstRowFirstColumn="0" w:firstRowLastColumn="0" w:lastRowFirstColumn="0" w:lastRowLastColumn="0"/>
            <w:tcW w:w="1493" w:type="pct"/>
            <w:hideMark/>
          </w:tcPr>
          <w:p w:rsidR="00EE21BA" w:rsidRPr="00EE21BA" w:rsidRDefault="00EE21BA" w:rsidP="00EE21BA">
            <w:pPr>
              <w:spacing w:after="160" w:line="259" w:lineRule="auto"/>
            </w:pPr>
            <w:r w:rsidRPr="00EE21BA">
              <w:lastRenderedPageBreak/>
              <w:t>Create a Scalable Platform Foundation</w:t>
            </w:r>
          </w:p>
        </w:tc>
        <w:tc>
          <w:tcPr>
            <w:tcW w:w="3507" w:type="pct"/>
            <w:hideMark/>
          </w:tcPr>
          <w:p w:rsidR="00EE21BA" w:rsidRPr="00EE21BA" w:rsidRDefault="00EE21BA" w:rsidP="00EE21BA">
            <w:pPr>
              <w:spacing w:after="160" w:line="259" w:lineRule="auto"/>
              <w:cnfStyle w:val="000000000000" w:firstRow="0" w:lastRow="0" w:firstColumn="0" w:lastColumn="0" w:oddVBand="0" w:evenVBand="0" w:oddHBand="0" w:evenHBand="0" w:firstRowFirstColumn="0" w:firstRowLastColumn="0" w:lastRowFirstColumn="0" w:lastRowLastColumn="0"/>
            </w:pPr>
            <w:r w:rsidRPr="00EE21BA">
              <w:t>Build a flexible data and automation model to support future integrations and program expansion.</w:t>
            </w:r>
          </w:p>
        </w:tc>
      </w:tr>
    </w:tbl>
    <w:p w:rsidR="00EE21BA" w:rsidRPr="00EE21BA" w:rsidRDefault="00EE21BA" w:rsidP="00EE21BA"/>
    <w:p w:rsidR="00EE21BA" w:rsidRPr="00EE21BA" w:rsidRDefault="00EE21BA" w:rsidP="00EE21BA">
      <w:pPr>
        <w:pStyle w:val="Heading2"/>
      </w:pPr>
      <w:r w:rsidRPr="00EE21BA">
        <w:t>Business Impact &amp; Value</w:t>
      </w:r>
    </w:p>
    <w:tbl>
      <w:tblPr>
        <w:tblStyle w:val="GridTable4-Accent1"/>
        <w:tblW w:w="0" w:type="auto"/>
        <w:tblLook w:val="04A0" w:firstRow="1" w:lastRow="0" w:firstColumn="1" w:lastColumn="0" w:noHBand="0" w:noVBand="1"/>
      </w:tblPr>
      <w:tblGrid>
        <w:gridCol w:w="1718"/>
        <w:gridCol w:w="1879"/>
        <w:gridCol w:w="2145"/>
        <w:gridCol w:w="3274"/>
      </w:tblGrid>
      <w:tr w:rsidR="00EE21BA" w:rsidRPr="00EE21BA" w:rsidTr="00EE2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E21BA" w:rsidRPr="00EE21BA" w:rsidRDefault="00EE21BA" w:rsidP="00EE21BA">
            <w:pPr>
              <w:spacing w:after="160" w:line="259" w:lineRule="auto"/>
            </w:pPr>
            <w:r w:rsidRPr="00EE21BA">
              <w:t>Metric</w:t>
            </w:r>
          </w:p>
        </w:tc>
        <w:tc>
          <w:tcPr>
            <w:tcW w:w="0" w:type="auto"/>
            <w:hideMark/>
          </w:tcPr>
          <w:p w:rsidR="00EE21BA" w:rsidRPr="00EE21BA" w:rsidRDefault="00EE21BA" w:rsidP="00EE21BA">
            <w:pPr>
              <w:spacing w:after="160" w:line="259" w:lineRule="auto"/>
              <w:cnfStyle w:val="100000000000" w:firstRow="1" w:lastRow="0" w:firstColumn="0" w:lastColumn="0" w:oddVBand="0" w:evenVBand="0" w:oddHBand="0" w:evenHBand="0" w:firstRowFirstColumn="0" w:firstRowLastColumn="0" w:lastRowFirstColumn="0" w:lastRowLastColumn="0"/>
            </w:pPr>
            <w:r w:rsidRPr="00EE21BA">
              <w:t>Before Enhancement</w:t>
            </w:r>
          </w:p>
        </w:tc>
        <w:tc>
          <w:tcPr>
            <w:tcW w:w="0" w:type="auto"/>
            <w:hideMark/>
          </w:tcPr>
          <w:p w:rsidR="00EE21BA" w:rsidRPr="00EE21BA" w:rsidRDefault="00EE21BA" w:rsidP="00EE21BA">
            <w:pPr>
              <w:spacing w:after="160" w:line="259" w:lineRule="auto"/>
              <w:cnfStyle w:val="100000000000" w:firstRow="1" w:lastRow="0" w:firstColumn="0" w:lastColumn="0" w:oddVBand="0" w:evenVBand="0" w:oddHBand="0" w:evenHBand="0" w:firstRowFirstColumn="0" w:firstRowLastColumn="0" w:lastRowFirstColumn="0" w:lastRowLastColumn="0"/>
            </w:pPr>
            <w:r w:rsidRPr="00EE21BA">
              <w:t>After Enhancement</w:t>
            </w:r>
          </w:p>
        </w:tc>
        <w:tc>
          <w:tcPr>
            <w:tcW w:w="0" w:type="auto"/>
            <w:hideMark/>
          </w:tcPr>
          <w:p w:rsidR="00EE21BA" w:rsidRPr="00EE21BA" w:rsidRDefault="00EE21BA" w:rsidP="00EE21BA">
            <w:pPr>
              <w:spacing w:after="160" w:line="259" w:lineRule="auto"/>
              <w:cnfStyle w:val="100000000000" w:firstRow="1" w:lastRow="0" w:firstColumn="0" w:lastColumn="0" w:oddVBand="0" w:evenVBand="0" w:oddHBand="0" w:evenHBand="0" w:firstRowFirstColumn="0" w:firstRowLastColumn="0" w:lastRowFirstColumn="0" w:lastRowLastColumn="0"/>
            </w:pPr>
            <w:r w:rsidRPr="00EE21BA">
              <w:t>Impact</w:t>
            </w:r>
          </w:p>
        </w:tc>
      </w:tr>
      <w:tr w:rsidR="00EE21BA" w:rsidRPr="00EE21BA" w:rsidTr="00EE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E21BA" w:rsidRPr="00EE21BA" w:rsidRDefault="00EE21BA" w:rsidP="00EE21BA">
            <w:pPr>
              <w:spacing w:after="160" w:line="259" w:lineRule="auto"/>
            </w:pPr>
            <w:r w:rsidRPr="00EE21BA">
              <w:t>Manual Processing Time</w:t>
            </w:r>
          </w:p>
        </w:tc>
        <w:tc>
          <w:tcPr>
            <w:tcW w:w="0" w:type="auto"/>
            <w:hideMark/>
          </w:tcPr>
          <w:p w:rsidR="00EE21BA" w:rsidRPr="00EE21BA" w:rsidRDefault="00EE21BA" w:rsidP="00EE21BA">
            <w:pPr>
              <w:spacing w:after="160" w:line="259" w:lineRule="auto"/>
              <w:cnfStyle w:val="000000100000" w:firstRow="0" w:lastRow="0" w:firstColumn="0" w:lastColumn="0" w:oddVBand="0" w:evenVBand="0" w:oddHBand="1" w:evenHBand="0" w:firstRowFirstColumn="0" w:firstRowLastColumn="0" w:lastRowFirstColumn="0" w:lastRowLastColumn="0"/>
            </w:pPr>
            <w:r w:rsidRPr="00EE21BA">
              <w:t>High</w:t>
            </w:r>
          </w:p>
        </w:tc>
        <w:tc>
          <w:tcPr>
            <w:tcW w:w="0" w:type="auto"/>
            <w:hideMark/>
          </w:tcPr>
          <w:p w:rsidR="00EE21BA" w:rsidRPr="00EE21BA" w:rsidRDefault="00EE21BA" w:rsidP="00EE21BA">
            <w:pPr>
              <w:spacing w:after="160" w:line="259" w:lineRule="auto"/>
              <w:cnfStyle w:val="000000100000" w:firstRow="0" w:lastRow="0" w:firstColumn="0" w:lastColumn="0" w:oddVBand="0" w:evenVBand="0" w:oddHBand="1" w:evenHBand="0" w:firstRowFirstColumn="0" w:firstRowLastColumn="0" w:lastRowFirstColumn="0" w:lastRowLastColumn="0"/>
            </w:pPr>
            <w:r w:rsidRPr="00EE21BA">
              <w:rPr>
                <w:b/>
                <w:bCs/>
              </w:rPr>
              <w:t>Reduced by ~40%</w:t>
            </w:r>
          </w:p>
        </w:tc>
        <w:tc>
          <w:tcPr>
            <w:tcW w:w="0" w:type="auto"/>
            <w:hideMark/>
          </w:tcPr>
          <w:p w:rsidR="00EE21BA" w:rsidRPr="00EE21BA" w:rsidRDefault="00EE21BA" w:rsidP="00EE21BA">
            <w:pPr>
              <w:spacing w:after="160" w:line="259" w:lineRule="auto"/>
              <w:cnfStyle w:val="000000100000" w:firstRow="0" w:lastRow="0" w:firstColumn="0" w:lastColumn="0" w:oddVBand="0" w:evenVBand="0" w:oddHBand="1" w:evenHBand="0" w:firstRowFirstColumn="0" w:firstRowLastColumn="0" w:lastRowFirstColumn="0" w:lastRowLastColumn="0"/>
            </w:pPr>
            <w:r w:rsidRPr="00EE21BA">
              <w:t>Staff can handle higher volumes with greater accuracy.</w:t>
            </w:r>
          </w:p>
        </w:tc>
      </w:tr>
      <w:tr w:rsidR="00EE21BA" w:rsidRPr="00EE21BA" w:rsidTr="00EE21BA">
        <w:tc>
          <w:tcPr>
            <w:cnfStyle w:val="001000000000" w:firstRow="0" w:lastRow="0" w:firstColumn="1" w:lastColumn="0" w:oddVBand="0" w:evenVBand="0" w:oddHBand="0" w:evenHBand="0" w:firstRowFirstColumn="0" w:firstRowLastColumn="0" w:lastRowFirstColumn="0" w:lastRowLastColumn="0"/>
            <w:tcW w:w="0" w:type="auto"/>
            <w:hideMark/>
          </w:tcPr>
          <w:p w:rsidR="00EE21BA" w:rsidRPr="00EE21BA" w:rsidRDefault="00EE21BA" w:rsidP="00EE21BA">
            <w:pPr>
              <w:spacing w:after="160" w:line="259" w:lineRule="auto"/>
            </w:pPr>
            <w:r w:rsidRPr="00EE21BA">
              <w:t>Operational Visibility</w:t>
            </w:r>
          </w:p>
        </w:tc>
        <w:tc>
          <w:tcPr>
            <w:tcW w:w="0" w:type="auto"/>
            <w:hideMark/>
          </w:tcPr>
          <w:p w:rsidR="00EE21BA" w:rsidRPr="00EE21BA" w:rsidRDefault="00EE21BA" w:rsidP="00EE21BA">
            <w:pPr>
              <w:spacing w:after="160" w:line="259" w:lineRule="auto"/>
              <w:cnfStyle w:val="000000000000" w:firstRow="0" w:lastRow="0" w:firstColumn="0" w:lastColumn="0" w:oddVBand="0" w:evenVBand="0" w:oddHBand="0" w:evenHBand="0" w:firstRowFirstColumn="0" w:firstRowLastColumn="0" w:lastRowFirstColumn="0" w:lastRowLastColumn="0"/>
            </w:pPr>
            <w:r w:rsidRPr="00EE21BA">
              <w:t>Limited, manual reports</w:t>
            </w:r>
          </w:p>
        </w:tc>
        <w:tc>
          <w:tcPr>
            <w:tcW w:w="0" w:type="auto"/>
            <w:hideMark/>
          </w:tcPr>
          <w:p w:rsidR="00EE21BA" w:rsidRPr="00EE21BA" w:rsidRDefault="00EE21BA" w:rsidP="00EE21BA">
            <w:pPr>
              <w:spacing w:after="160" w:line="259" w:lineRule="auto"/>
              <w:cnfStyle w:val="000000000000" w:firstRow="0" w:lastRow="0" w:firstColumn="0" w:lastColumn="0" w:oddVBand="0" w:evenVBand="0" w:oddHBand="0" w:evenHBand="0" w:firstRowFirstColumn="0" w:firstRowLastColumn="0" w:lastRowFirstColumn="0" w:lastRowLastColumn="0"/>
            </w:pPr>
            <w:r w:rsidRPr="00EE21BA">
              <w:rPr>
                <w:b/>
                <w:bCs/>
              </w:rPr>
              <w:t>Real-time, role-based dashboards</w:t>
            </w:r>
          </w:p>
        </w:tc>
        <w:tc>
          <w:tcPr>
            <w:tcW w:w="0" w:type="auto"/>
            <w:hideMark/>
          </w:tcPr>
          <w:p w:rsidR="00EE21BA" w:rsidRPr="00EE21BA" w:rsidRDefault="00EE21BA" w:rsidP="00EE21BA">
            <w:pPr>
              <w:spacing w:after="160" w:line="259" w:lineRule="auto"/>
              <w:cnfStyle w:val="000000000000" w:firstRow="0" w:lastRow="0" w:firstColumn="0" w:lastColumn="0" w:oddVBand="0" w:evenVBand="0" w:oddHBand="0" w:evenHBand="0" w:firstRowFirstColumn="0" w:firstRowLastColumn="0" w:lastRowFirstColumn="0" w:lastRowLastColumn="0"/>
            </w:pPr>
            <w:r w:rsidRPr="00EE21BA">
              <w:t>Enables proactive management and resource allocation.</w:t>
            </w:r>
          </w:p>
        </w:tc>
      </w:tr>
      <w:tr w:rsidR="00EE21BA" w:rsidRPr="00EE21BA" w:rsidTr="00EE2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E21BA" w:rsidRPr="00EE21BA" w:rsidRDefault="00EE21BA" w:rsidP="00EE21BA">
            <w:pPr>
              <w:spacing w:after="160" w:line="259" w:lineRule="auto"/>
            </w:pPr>
            <w:r w:rsidRPr="00EE21BA">
              <w:t>SLA Compliance Tracking</w:t>
            </w:r>
          </w:p>
        </w:tc>
        <w:tc>
          <w:tcPr>
            <w:tcW w:w="0" w:type="auto"/>
            <w:hideMark/>
          </w:tcPr>
          <w:p w:rsidR="00EE21BA" w:rsidRPr="00EE21BA" w:rsidRDefault="00EE21BA" w:rsidP="00EE21BA">
            <w:pPr>
              <w:spacing w:after="160" w:line="259" w:lineRule="auto"/>
              <w:cnfStyle w:val="000000100000" w:firstRow="0" w:lastRow="0" w:firstColumn="0" w:lastColumn="0" w:oddVBand="0" w:evenVBand="0" w:oddHBand="1" w:evenHBand="0" w:firstRowFirstColumn="0" w:firstRowLastColumn="0" w:lastRowFirstColumn="0" w:lastRowLastColumn="0"/>
            </w:pPr>
            <w:r w:rsidRPr="00EE21BA">
              <w:t>Manual, inconsistent</w:t>
            </w:r>
          </w:p>
        </w:tc>
        <w:tc>
          <w:tcPr>
            <w:tcW w:w="0" w:type="auto"/>
            <w:hideMark/>
          </w:tcPr>
          <w:p w:rsidR="00EE21BA" w:rsidRPr="00EE21BA" w:rsidRDefault="00EE21BA" w:rsidP="00EE21BA">
            <w:pPr>
              <w:spacing w:after="160" w:line="259" w:lineRule="auto"/>
              <w:cnfStyle w:val="000000100000" w:firstRow="0" w:lastRow="0" w:firstColumn="0" w:lastColumn="0" w:oddVBand="0" w:evenVBand="0" w:oddHBand="1" w:evenHBand="0" w:firstRowFirstColumn="0" w:firstRowLastColumn="0" w:lastRowFirstColumn="0" w:lastRowLastColumn="0"/>
            </w:pPr>
            <w:r w:rsidRPr="00EE21BA">
              <w:rPr>
                <w:b/>
                <w:bCs/>
              </w:rPr>
              <w:t>Automated, consistent</w:t>
            </w:r>
          </w:p>
        </w:tc>
        <w:tc>
          <w:tcPr>
            <w:tcW w:w="0" w:type="auto"/>
            <w:hideMark/>
          </w:tcPr>
          <w:p w:rsidR="00EE21BA" w:rsidRPr="00EE21BA" w:rsidRDefault="00EE21BA" w:rsidP="00EE21BA">
            <w:pPr>
              <w:spacing w:after="160" w:line="259" w:lineRule="auto"/>
              <w:cnfStyle w:val="000000100000" w:firstRow="0" w:lastRow="0" w:firstColumn="0" w:lastColumn="0" w:oddVBand="0" w:evenVBand="0" w:oddHBand="1" w:evenHBand="0" w:firstRowFirstColumn="0" w:firstRowLastColumn="0" w:lastRowFirstColumn="0" w:lastRowLastColumn="0"/>
            </w:pPr>
            <w:r w:rsidRPr="00EE21BA">
              <w:t>Reduces risk of missed deadlines and improves public trust.</w:t>
            </w:r>
          </w:p>
        </w:tc>
      </w:tr>
      <w:tr w:rsidR="00EE21BA" w:rsidRPr="00EE21BA" w:rsidTr="00EE21BA">
        <w:tc>
          <w:tcPr>
            <w:cnfStyle w:val="001000000000" w:firstRow="0" w:lastRow="0" w:firstColumn="1" w:lastColumn="0" w:oddVBand="0" w:evenVBand="0" w:oddHBand="0" w:evenHBand="0" w:firstRowFirstColumn="0" w:firstRowLastColumn="0" w:lastRowFirstColumn="0" w:lastRowLastColumn="0"/>
            <w:tcW w:w="0" w:type="auto"/>
            <w:hideMark/>
          </w:tcPr>
          <w:p w:rsidR="00EE21BA" w:rsidRPr="00EE21BA" w:rsidRDefault="00EE21BA" w:rsidP="00EE21BA">
            <w:pPr>
              <w:spacing w:after="160" w:line="259" w:lineRule="auto"/>
            </w:pPr>
            <w:r w:rsidRPr="00EE21BA">
              <w:t>Platform Scalability</w:t>
            </w:r>
          </w:p>
        </w:tc>
        <w:tc>
          <w:tcPr>
            <w:tcW w:w="0" w:type="auto"/>
            <w:hideMark/>
          </w:tcPr>
          <w:p w:rsidR="00EE21BA" w:rsidRPr="00EE21BA" w:rsidRDefault="00EE21BA" w:rsidP="00EE21BA">
            <w:pPr>
              <w:spacing w:after="160" w:line="259" w:lineRule="auto"/>
              <w:cnfStyle w:val="000000000000" w:firstRow="0" w:lastRow="0" w:firstColumn="0" w:lastColumn="0" w:oddVBand="0" w:evenVBand="0" w:oddHBand="0" w:evenHBand="0" w:firstRowFirstColumn="0" w:firstRowLastColumn="0" w:lastRowFirstColumn="0" w:lastRowLastColumn="0"/>
            </w:pPr>
            <w:r w:rsidRPr="00EE21BA">
              <w:t>Fragile, manual foundation</w:t>
            </w:r>
          </w:p>
        </w:tc>
        <w:tc>
          <w:tcPr>
            <w:tcW w:w="0" w:type="auto"/>
            <w:hideMark/>
          </w:tcPr>
          <w:p w:rsidR="00EE21BA" w:rsidRPr="00EE21BA" w:rsidRDefault="00EE21BA" w:rsidP="00EE21BA">
            <w:pPr>
              <w:spacing w:after="160" w:line="259" w:lineRule="auto"/>
              <w:cnfStyle w:val="000000000000" w:firstRow="0" w:lastRow="0" w:firstColumn="0" w:lastColumn="0" w:oddVBand="0" w:evenVBand="0" w:oddHBand="0" w:evenHBand="0" w:firstRowFirstColumn="0" w:firstRowLastColumn="0" w:lastRowFirstColumn="0" w:lastRowLastColumn="0"/>
            </w:pPr>
            <w:r w:rsidRPr="00EE21BA">
              <w:rPr>
                <w:b/>
                <w:bCs/>
              </w:rPr>
              <w:t>Structured, automated foundation</w:t>
            </w:r>
          </w:p>
        </w:tc>
        <w:tc>
          <w:tcPr>
            <w:tcW w:w="0" w:type="auto"/>
            <w:hideMark/>
          </w:tcPr>
          <w:p w:rsidR="00EE21BA" w:rsidRPr="00EE21BA" w:rsidRDefault="00EE21BA" w:rsidP="00EE21BA">
            <w:pPr>
              <w:spacing w:after="160" w:line="259" w:lineRule="auto"/>
              <w:cnfStyle w:val="000000000000" w:firstRow="0" w:lastRow="0" w:firstColumn="0" w:lastColumn="0" w:oddVBand="0" w:evenVBand="0" w:oddHBand="0" w:evenHBand="0" w:firstRowFirstColumn="0" w:firstRowLastColumn="0" w:lastRowFirstColumn="0" w:lastRowLastColumn="0"/>
            </w:pPr>
            <w:r w:rsidRPr="00EE21BA">
              <w:t>Ready for additional programs, integrations, and increased data volume.</w:t>
            </w:r>
          </w:p>
        </w:tc>
      </w:tr>
    </w:tbl>
    <w:p w:rsidR="00EE21BA" w:rsidRPr="00EE21BA" w:rsidRDefault="00EE21BA" w:rsidP="00EE21BA"/>
    <w:p w:rsidR="00C55D81" w:rsidRPr="00C55D81" w:rsidRDefault="00C55D81" w:rsidP="00683F82">
      <w:pPr>
        <w:pStyle w:val="Heading1"/>
      </w:pPr>
      <w:r>
        <w:t>Use Cases</w:t>
      </w:r>
      <w:r w:rsidRPr="00C55D81">
        <w:t xml:space="preserve"> ACERS &amp; MARAD – Salesforce Enhancement Project</w:t>
      </w:r>
    </w:p>
    <w:p w:rsidR="00C55D81" w:rsidRPr="00C55D81" w:rsidRDefault="00C55D81" w:rsidP="00C55D81"/>
    <w:p w:rsidR="00C55D81" w:rsidRPr="00C55D81" w:rsidRDefault="00C55D81" w:rsidP="00683F82">
      <w:pPr>
        <w:pStyle w:val="Heading2"/>
      </w:pPr>
      <w:r w:rsidRPr="00C55D81">
        <w:t>Use Case 1: Complaint Intake and Triage (ACERS)</w:t>
      </w:r>
    </w:p>
    <w:tbl>
      <w:tblPr>
        <w:tblStyle w:val="TableGrid"/>
        <w:tblW w:w="0" w:type="auto"/>
        <w:tblLook w:val="04A0" w:firstRow="1" w:lastRow="0" w:firstColumn="1" w:lastColumn="0" w:noHBand="0" w:noVBand="1"/>
      </w:tblPr>
      <w:tblGrid>
        <w:gridCol w:w="1719"/>
        <w:gridCol w:w="7297"/>
      </w:tblGrid>
      <w:tr w:rsidR="00C55D81" w:rsidRPr="00C55D81" w:rsidTr="00683F82">
        <w:tc>
          <w:tcPr>
            <w:tcW w:w="0" w:type="auto"/>
            <w:hideMark/>
          </w:tcPr>
          <w:p w:rsidR="00C55D81" w:rsidRPr="00C55D81" w:rsidRDefault="00C55D81" w:rsidP="00C55D81">
            <w:pPr>
              <w:spacing w:after="160" w:line="259" w:lineRule="auto"/>
              <w:rPr>
                <w:b/>
                <w:bCs/>
              </w:rPr>
            </w:pPr>
            <w:r w:rsidRPr="00C55D81">
              <w:rPr>
                <w:b/>
                <w:bCs/>
              </w:rPr>
              <w:t>Element</w:t>
            </w:r>
          </w:p>
        </w:tc>
        <w:tc>
          <w:tcPr>
            <w:tcW w:w="0" w:type="auto"/>
            <w:hideMark/>
          </w:tcPr>
          <w:p w:rsidR="00C55D81" w:rsidRPr="00C55D81" w:rsidRDefault="00C55D81" w:rsidP="00C55D81">
            <w:pPr>
              <w:spacing w:after="160" w:line="259" w:lineRule="auto"/>
              <w:rPr>
                <w:b/>
                <w:bCs/>
              </w:rPr>
            </w:pPr>
            <w:r w:rsidRPr="00C55D81">
              <w:rPr>
                <w:b/>
                <w:bCs/>
              </w:rPr>
              <w:t>Details</w:t>
            </w:r>
          </w:p>
        </w:tc>
      </w:tr>
      <w:tr w:rsidR="00C55D81" w:rsidRPr="00C55D81" w:rsidTr="00683F82">
        <w:tc>
          <w:tcPr>
            <w:tcW w:w="0" w:type="auto"/>
            <w:hideMark/>
          </w:tcPr>
          <w:p w:rsidR="00C55D81" w:rsidRPr="00C55D81" w:rsidRDefault="00C55D81" w:rsidP="00C55D81">
            <w:pPr>
              <w:spacing w:after="160" w:line="259" w:lineRule="auto"/>
            </w:pPr>
            <w:r w:rsidRPr="00C55D81">
              <w:t>Use Case ID</w:t>
            </w:r>
          </w:p>
        </w:tc>
        <w:tc>
          <w:tcPr>
            <w:tcW w:w="0" w:type="auto"/>
            <w:hideMark/>
          </w:tcPr>
          <w:p w:rsidR="00C55D81" w:rsidRPr="00C55D81" w:rsidRDefault="00C55D81" w:rsidP="00C55D81">
            <w:pPr>
              <w:spacing w:after="160" w:line="259" w:lineRule="auto"/>
            </w:pPr>
            <w:r w:rsidRPr="00C55D81">
              <w:t>UC-01</w:t>
            </w:r>
          </w:p>
        </w:tc>
      </w:tr>
      <w:tr w:rsidR="00C55D81" w:rsidRPr="00C55D81" w:rsidTr="00683F82">
        <w:tc>
          <w:tcPr>
            <w:tcW w:w="0" w:type="auto"/>
            <w:hideMark/>
          </w:tcPr>
          <w:p w:rsidR="00C55D81" w:rsidRPr="00C55D81" w:rsidRDefault="00C55D81" w:rsidP="00C55D81">
            <w:pPr>
              <w:spacing w:after="160" w:line="259" w:lineRule="auto"/>
            </w:pPr>
            <w:r w:rsidRPr="00C55D81">
              <w:t>Use Case Name</w:t>
            </w:r>
          </w:p>
        </w:tc>
        <w:tc>
          <w:tcPr>
            <w:tcW w:w="0" w:type="auto"/>
            <w:hideMark/>
          </w:tcPr>
          <w:p w:rsidR="00C55D81" w:rsidRPr="00C55D81" w:rsidRDefault="00C55D81" w:rsidP="00C55D81">
            <w:pPr>
              <w:spacing w:after="160" w:line="259" w:lineRule="auto"/>
            </w:pPr>
            <w:r w:rsidRPr="00C55D81">
              <w:t>Complaint Intake and Triage</w:t>
            </w:r>
          </w:p>
        </w:tc>
      </w:tr>
      <w:tr w:rsidR="00C55D81" w:rsidRPr="00C55D81" w:rsidTr="00683F82">
        <w:tc>
          <w:tcPr>
            <w:tcW w:w="0" w:type="auto"/>
            <w:hideMark/>
          </w:tcPr>
          <w:p w:rsidR="00C55D81" w:rsidRPr="00C55D81" w:rsidRDefault="00C55D81" w:rsidP="00C55D81">
            <w:pPr>
              <w:spacing w:after="160" w:line="259" w:lineRule="auto"/>
            </w:pPr>
            <w:r w:rsidRPr="00C55D81">
              <w:t>Project</w:t>
            </w:r>
          </w:p>
        </w:tc>
        <w:tc>
          <w:tcPr>
            <w:tcW w:w="0" w:type="auto"/>
            <w:hideMark/>
          </w:tcPr>
          <w:p w:rsidR="00C55D81" w:rsidRPr="00C55D81" w:rsidRDefault="00C55D81" w:rsidP="00C55D81">
            <w:pPr>
              <w:spacing w:after="160" w:line="259" w:lineRule="auto"/>
            </w:pPr>
            <w:r w:rsidRPr="00C55D81">
              <w:t>ACERS &amp; MARAD – Salesforce Enhancement</w:t>
            </w:r>
          </w:p>
        </w:tc>
      </w:tr>
      <w:tr w:rsidR="00C55D81" w:rsidRPr="00C55D81" w:rsidTr="00683F82">
        <w:tc>
          <w:tcPr>
            <w:tcW w:w="0" w:type="auto"/>
            <w:hideMark/>
          </w:tcPr>
          <w:p w:rsidR="00C55D81" w:rsidRPr="00C55D81" w:rsidRDefault="00C55D81" w:rsidP="00C55D81">
            <w:pPr>
              <w:spacing w:after="160" w:line="259" w:lineRule="auto"/>
            </w:pPr>
            <w:r w:rsidRPr="00C55D81">
              <w:t>Primary Actor</w:t>
            </w:r>
          </w:p>
        </w:tc>
        <w:tc>
          <w:tcPr>
            <w:tcW w:w="0" w:type="auto"/>
            <w:hideMark/>
          </w:tcPr>
          <w:p w:rsidR="00C55D81" w:rsidRPr="00C55D81" w:rsidRDefault="00C55D81" w:rsidP="00C55D81">
            <w:pPr>
              <w:spacing w:after="160" w:line="259" w:lineRule="auto"/>
            </w:pPr>
            <w:r w:rsidRPr="00C55D81">
              <w:t>Complaint Intake Officer</w:t>
            </w:r>
          </w:p>
        </w:tc>
      </w:tr>
      <w:tr w:rsidR="00C55D81" w:rsidRPr="00C55D81" w:rsidTr="00683F82">
        <w:tc>
          <w:tcPr>
            <w:tcW w:w="0" w:type="auto"/>
            <w:hideMark/>
          </w:tcPr>
          <w:p w:rsidR="00C55D81" w:rsidRPr="00C55D81" w:rsidRDefault="00C55D81" w:rsidP="00C55D81">
            <w:pPr>
              <w:spacing w:after="160" w:line="259" w:lineRule="auto"/>
            </w:pPr>
            <w:r w:rsidRPr="00C55D81">
              <w:t>Supporting Actors</w:t>
            </w:r>
          </w:p>
        </w:tc>
        <w:tc>
          <w:tcPr>
            <w:tcW w:w="0" w:type="auto"/>
            <w:hideMark/>
          </w:tcPr>
          <w:p w:rsidR="00C55D81" w:rsidRPr="00C55D81" w:rsidRDefault="00C55D81" w:rsidP="00C55D81">
            <w:pPr>
              <w:spacing w:after="160" w:line="259" w:lineRule="auto"/>
            </w:pPr>
            <w:r w:rsidRPr="00C55D81">
              <w:t>Airline Representative (Indirect), Complaint Manager, Salesforce Automation</w:t>
            </w:r>
          </w:p>
        </w:tc>
      </w:tr>
      <w:tr w:rsidR="00C55D81" w:rsidRPr="00C55D81" w:rsidTr="00683F82">
        <w:tc>
          <w:tcPr>
            <w:tcW w:w="0" w:type="auto"/>
            <w:hideMark/>
          </w:tcPr>
          <w:p w:rsidR="00C55D81" w:rsidRPr="00C55D81" w:rsidRDefault="00C55D81" w:rsidP="00C55D81">
            <w:pPr>
              <w:spacing w:after="160" w:line="259" w:lineRule="auto"/>
            </w:pPr>
            <w:r w:rsidRPr="00C55D81">
              <w:t>Preconditions</w:t>
            </w:r>
          </w:p>
        </w:tc>
        <w:tc>
          <w:tcPr>
            <w:tcW w:w="0" w:type="auto"/>
            <w:hideMark/>
          </w:tcPr>
          <w:p w:rsidR="00C55D81" w:rsidRPr="00C55D81" w:rsidRDefault="00C55D81" w:rsidP="00C55D81">
            <w:pPr>
              <w:spacing w:after="160" w:line="259" w:lineRule="auto"/>
            </w:pPr>
            <w:r w:rsidRPr="00C55D81">
              <w:t>Complaint Intake permissions assigned; Complaint form validations active; Record-triggered triage flow enabled</w:t>
            </w:r>
          </w:p>
        </w:tc>
      </w:tr>
      <w:tr w:rsidR="00C55D81" w:rsidRPr="00C55D81" w:rsidTr="00683F82">
        <w:tc>
          <w:tcPr>
            <w:tcW w:w="0" w:type="auto"/>
            <w:hideMark/>
          </w:tcPr>
          <w:p w:rsidR="00C55D81" w:rsidRPr="00C55D81" w:rsidRDefault="00C55D81" w:rsidP="00C55D81">
            <w:pPr>
              <w:spacing w:after="160" w:line="259" w:lineRule="auto"/>
            </w:pPr>
            <w:r w:rsidRPr="00C55D81">
              <w:t>Trigger</w:t>
            </w:r>
          </w:p>
        </w:tc>
        <w:tc>
          <w:tcPr>
            <w:tcW w:w="0" w:type="auto"/>
            <w:hideMark/>
          </w:tcPr>
          <w:p w:rsidR="00C55D81" w:rsidRPr="00C55D81" w:rsidRDefault="00C55D81" w:rsidP="00C55D81">
            <w:pPr>
              <w:spacing w:after="160" w:line="259" w:lineRule="auto"/>
            </w:pPr>
            <w:r w:rsidRPr="00C55D81">
              <w:t>New aviation consumer complaint submitted</w:t>
            </w:r>
          </w:p>
        </w:tc>
      </w:tr>
      <w:tr w:rsidR="00C55D81" w:rsidRPr="00C55D81" w:rsidTr="00683F82">
        <w:tc>
          <w:tcPr>
            <w:tcW w:w="0" w:type="auto"/>
            <w:hideMark/>
          </w:tcPr>
          <w:p w:rsidR="00C55D81" w:rsidRPr="00C55D81" w:rsidRDefault="00C55D81" w:rsidP="00C55D81">
            <w:pPr>
              <w:spacing w:after="160" w:line="259" w:lineRule="auto"/>
            </w:pPr>
            <w:r w:rsidRPr="00C55D81">
              <w:t>Basic Flow</w:t>
            </w:r>
          </w:p>
        </w:tc>
        <w:tc>
          <w:tcPr>
            <w:tcW w:w="0" w:type="auto"/>
            <w:hideMark/>
          </w:tcPr>
          <w:p w:rsidR="00C55D81" w:rsidRPr="00C55D81" w:rsidRDefault="00C55D81" w:rsidP="00C55D81">
            <w:pPr>
              <w:spacing w:after="160" w:line="259" w:lineRule="auto"/>
            </w:pPr>
            <w:r w:rsidRPr="00C55D81">
              <w:t xml:space="preserve">1. Intake Officer creates a new </w:t>
            </w:r>
            <w:proofErr w:type="spellStart"/>
            <w:r w:rsidRPr="00C55D81">
              <w:t>Complaint__c</w:t>
            </w:r>
            <w:proofErr w:type="spellEnd"/>
            <w:r w:rsidRPr="00C55D81">
              <w:t xml:space="preserve"> record</w:t>
            </w:r>
            <w:r w:rsidRPr="00C55D81">
              <w:br/>
              <w:t>2. Mandatory fields validated (airline, travel date, category)</w:t>
            </w:r>
            <w:r w:rsidRPr="00C55D81">
              <w:br/>
              <w:t>3. Flow evaluates urgency, category, and territory</w:t>
            </w:r>
            <w:r w:rsidRPr="00C55D81">
              <w:br/>
              <w:t>4. Complaint auto-assigned to appropriate Complaint Manager</w:t>
            </w:r>
            <w:r w:rsidRPr="00C55D81">
              <w:br/>
            </w:r>
            <w:r w:rsidRPr="00C55D81">
              <w:lastRenderedPageBreak/>
              <w:t>5. Assignment email sent</w:t>
            </w:r>
            <w:r w:rsidRPr="00C55D81">
              <w:br/>
              <w:t>6. SLA timer starts</w:t>
            </w:r>
          </w:p>
        </w:tc>
      </w:tr>
      <w:tr w:rsidR="00C55D81" w:rsidRPr="00C55D81" w:rsidTr="00683F82">
        <w:tc>
          <w:tcPr>
            <w:tcW w:w="0" w:type="auto"/>
            <w:hideMark/>
          </w:tcPr>
          <w:p w:rsidR="00C55D81" w:rsidRPr="00C55D81" w:rsidRDefault="00C55D81" w:rsidP="00C55D81">
            <w:pPr>
              <w:spacing w:after="160" w:line="259" w:lineRule="auto"/>
            </w:pPr>
            <w:r w:rsidRPr="00C55D81">
              <w:lastRenderedPageBreak/>
              <w:t>Alternate Flows</w:t>
            </w:r>
          </w:p>
        </w:tc>
        <w:tc>
          <w:tcPr>
            <w:tcW w:w="0" w:type="auto"/>
            <w:hideMark/>
          </w:tcPr>
          <w:p w:rsidR="00C55D81" w:rsidRPr="00C55D81" w:rsidRDefault="00C55D81" w:rsidP="00C55D81">
            <w:pPr>
              <w:spacing w:after="160" w:line="259" w:lineRule="auto"/>
            </w:pPr>
            <w:r w:rsidRPr="00C55D81">
              <w:t>Missing data → Validation prevents save</w:t>
            </w:r>
            <w:r w:rsidRPr="00C55D81">
              <w:br/>
              <w:t>Critical complaint → Auto-escalation to senior compliance officer</w:t>
            </w:r>
          </w:p>
        </w:tc>
      </w:tr>
      <w:tr w:rsidR="00C55D81" w:rsidRPr="00C55D81" w:rsidTr="00683F82">
        <w:tc>
          <w:tcPr>
            <w:tcW w:w="0" w:type="auto"/>
            <w:hideMark/>
          </w:tcPr>
          <w:p w:rsidR="00C55D81" w:rsidRPr="00C55D81" w:rsidRDefault="00C55D81" w:rsidP="00C55D81">
            <w:pPr>
              <w:spacing w:after="160" w:line="259" w:lineRule="auto"/>
            </w:pPr>
            <w:r w:rsidRPr="00C55D81">
              <w:t>Postconditions</w:t>
            </w:r>
          </w:p>
        </w:tc>
        <w:tc>
          <w:tcPr>
            <w:tcW w:w="0" w:type="auto"/>
            <w:hideMark/>
          </w:tcPr>
          <w:p w:rsidR="00C55D81" w:rsidRPr="00C55D81" w:rsidRDefault="00C55D81" w:rsidP="00C55D81">
            <w:pPr>
              <w:spacing w:after="160" w:line="259" w:lineRule="auto"/>
            </w:pPr>
            <w:r w:rsidRPr="00C55D81">
              <w:t>Complaint logged, classified, assigned, and tracked under SLA</w:t>
            </w:r>
          </w:p>
        </w:tc>
      </w:tr>
    </w:tbl>
    <w:p w:rsidR="00C55D81" w:rsidRPr="00C55D81" w:rsidRDefault="00C55D81" w:rsidP="00C55D81"/>
    <w:p w:rsidR="00C55D81" w:rsidRPr="00C55D81" w:rsidRDefault="00C55D81" w:rsidP="00683F82">
      <w:pPr>
        <w:pStyle w:val="Heading2"/>
      </w:pPr>
      <w:r w:rsidRPr="00C55D81">
        <w:t>Use Case 2: Complaint Resolution &amp; SLA Tracking</w:t>
      </w:r>
    </w:p>
    <w:tbl>
      <w:tblPr>
        <w:tblStyle w:val="TableGrid"/>
        <w:tblW w:w="0" w:type="auto"/>
        <w:tblLook w:val="04A0" w:firstRow="1" w:lastRow="0" w:firstColumn="1" w:lastColumn="0" w:noHBand="0" w:noVBand="1"/>
      </w:tblPr>
      <w:tblGrid>
        <w:gridCol w:w="1609"/>
        <w:gridCol w:w="6319"/>
      </w:tblGrid>
      <w:tr w:rsidR="00C55D81" w:rsidRPr="00C55D81" w:rsidTr="00683F82">
        <w:tc>
          <w:tcPr>
            <w:tcW w:w="0" w:type="auto"/>
            <w:hideMark/>
          </w:tcPr>
          <w:p w:rsidR="00C55D81" w:rsidRPr="00C55D81" w:rsidRDefault="00C55D81" w:rsidP="00C55D81">
            <w:pPr>
              <w:spacing w:after="160" w:line="259" w:lineRule="auto"/>
              <w:rPr>
                <w:b/>
                <w:bCs/>
              </w:rPr>
            </w:pPr>
            <w:r w:rsidRPr="00C55D81">
              <w:rPr>
                <w:b/>
                <w:bCs/>
              </w:rPr>
              <w:t>Element</w:t>
            </w:r>
          </w:p>
        </w:tc>
        <w:tc>
          <w:tcPr>
            <w:tcW w:w="0" w:type="auto"/>
            <w:hideMark/>
          </w:tcPr>
          <w:p w:rsidR="00C55D81" w:rsidRPr="00C55D81" w:rsidRDefault="00C55D81" w:rsidP="00C55D81">
            <w:pPr>
              <w:spacing w:after="160" w:line="259" w:lineRule="auto"/>
              <w:rPr>
                <w:b/>
                <w:bCs/>
              </w:rPr>
            </w:pPr>
            <w:r w:rsidRPr="00C55D81">
              <w:rPr>
                <w:b/>
                <w:bCs/>
              </w:rPr>
              <w:t>Details</w:t>
            </w:r>
          </w:p>
        </w:tc>
      </w:tr>
      <w:tr w:rsidR="00C55D81" w:rsidRPr="00C55D81" w:rsidTr="00683F82">
        <w:tc>
          <w:tcPr>
            <w:tcW w:w="0" w:type="auto"/>
            <w:hideMark/>
          </w:tcPr>
          <w:p w:rsidR="00C55D81" w:rsidRPr="00C55D81" w:rsidRDefault="00C55D81" w:rsidP="00C55D81">
            <w:pPr>
              <w:spacing w:after="160" w:line="259" w:lineRule="auto"/>
            </w:pPr>
            <w:r w:rsidRPr="00C55D81">
              <w:t>Use Case ID</w:t>
            </w:r>
          </w:p>
        </w:tc>
        <w:tc>
          <w:tcPr>
            <w:tcW w:w="0" w:type="auto"/>
            <w:hideMark/>
          </w:tcPr>
          <w:p w:rsidR="00C55D81" w:rsidRPr="00C55D81" w:rsidRDefault="00C55D81" w:rsidP="00C55D81">
            <w:pPr>
              <w:spacing w:after="160" w:line="259" w:lineRule="auto"/>
            </w:pPr>
            <w:r w:rsidRPr="00C55D81">
              <w:t>UC-02</w:t>
            </w:r>
          </w:p>
        </w:tc>
      </w:tr>
      <w:tr w:rsidR="00C55D81" w:rsidRPr="00C55D81" w:rsidTr="00683F82">
        <w:tc>
          <w:tcPr>
            <w:tcW w:w="0" w:type="auto"/>
            <w:hideMark/>
          </w:tcPr>
          <w:p w:rsidR="00C55D81" w:rsidRPr="00C55D81" w:rsidRDefault="00C55D81" w:rsidP="00C55D81">
            <w:pPr>
              <w:spacing w:after="160" w:line="259" w:lineRule="auto"/>
            </w:pPr>
            <w:r w:rsidRPr="00C55D81">
              <w:t>Use Case Name</w:t>
            </w:r>
          </w:p>
        </w:tc>
        <w:tc>
          <w:tcPr>
            <w:tcW w:w="0" w:type="auto"/>
            <w:hideMark/>
          </w:tcPr>
          <w:p w:rsidR="00C55D81" w:rsidRPr="00C55D81" w:rsidRDefault="00C55D81" w:rsidP="00C55D81">
            <w:pPr>
              <w:spacing w:after="160" w:line="259" w:lineRule="auto"/>
            </w:pPr>
            <w:r w:rsidRPr="00C55D81">
              <w:t>Complaint Resolution &amp; SLA Tracking</w:t>
            </w:r>
          </w:p>
        </w:tc>
      </w:tr>
      <w:tr w:rsidR="00C55D81" w:rsidRPr="00C55D81" w:rsidTr="00683F82">
        <w:tc>
          <w:tcPr>
            <w:tcW w:w="0" w:type="auto"/>
            <w:hideMark/>
          </w:tcPr>
          <w:p w:rsidR="00C55D81" w:rsidRPr="00C55D81" w:rsidRDefault="00C55D81" w:rsidP="00C55D81">
            <w:pPr>
              <w:spacing w:after="160" w:line="259" w:lineRule="auto"/>
            </w:pPr>
            <w:r w:rsidRPr="00C55D81">
              <w:t>Project</w:t>
            </w:r>
          </w:p>
        </w:tc>
        <w:tc>
          <w:tcPr>
            <w:tcW w:w="0" w:type="auto"/>
            <w:hideMark/>
          </w:tcPr>
          <w:p w:rsidR="00C55D81" w:rsidRPr="00C55D81" w:rsidRDefault="00C55D81" w:rsidP="00C55D81">
            <w:pPr>
              <w:spacing w:after="160" w:line="259" w:lineRule="auto"/>
            </w:pPr>
            <w:r w:rsidRPr="00C55D81">
              <w:t>ACERS &amp; MARAD – Salesforce Enhancement</w:t>
            </w:r>
          </w:p>
        </w:tc>
      </w:tr>
      <w:tr w:rsidR="00C55D81" w:rsidRPr="00C55D81" w:rsidTr="00683F82">
        <w:tc>
          <w:tcPr>
            <w:tcW w:w="0" w:type="auto"/>
            <w:hideMark/>
          </w:tcPr>
          <w:p w:rsidR="00C55D81" w:rsidRPr="00C55D81" w:rsidRDefault="00C55D81" w:rsidP="00C55D81">
            <w:pPr>
              <w:spacing w:after="160" w:line="259" w:lineRule="auto"/>
            </w:pPr>
            <w:r w:rsidRPr="00C55D81">
              <w:t>Primary Actor</w:t>
            </w:r>
          </w:p>
        </w:tc>
        <w:tc>
          <w:tcPr>
            <w:tcW w:w="0" w:type="auto"/>
            <w:hideMark/>
          </w:tcPr>
          <w:p w:rsidR="00C55D81" w:rsidRPr="00C55D81" w:rsidRDefault="00C55D81" w:rsidP="00C55D81">
            <w:pPr>
              <w:spacing w:after="160" w:line="259" w:lineRule="auto"/>
            </w:pPr>
            <w:r w:rsidRPr="00C55D81">
              <w:t>Complaint Manager</w:t>
            </w:r>
          </w:p>
        </w:tc>
      </w:tr>
      <w:tr w:rsidR="00C55D81" w:rsidRPr="00C55D81" w:rsidTr="00683F82">
        <w:tc>
          <w:tcPr>
            <w:tcW w:w="0" w:type="auto"/>
            <w:hideMark/>
          </w:tcPr>
          <w:p w:rsidR="00C55D81" w:rsidRPr="00C55D81" w:rsidRDefault="00C55D81" w:rsidP="00C55D81">
            <w:pPr>
              <w:spacing w:after="160" w:line="259" w:lineRule="auto"/>
            </w:pPr>
            <w:r w:rsidRPr="00C55D81">
              <w:t>Preconditions</w:t>
            </w:r>
          </w:p>
        </w:tc>
        <w:tc>
          <w:tcPr>
            <w:tcW w:w="0" w:type="auto"/>
            <w:hideMark/>
          </w:tcPr>
          <w:p w:rsidR="00C55D81" w:rsidRPr="00C55D81" w:rsidRDefault="00C55D81" w:rsidP="00C55D81">
            <w:pPr>
              <w:spacing w:after="160" w:line="259" w:lineRule="auto"/>
            </w:pPr>
            <w:r w:rsidRPr="00C55D81">
              <w:t>Complaint record exists; SLA fields active; Escalation logic configured</w:t>
            </w:r>
          </w:p>
        </w:tc>
      </w:tr>
      <w:tr w:rsidR="00C55D81" w:rsidRPr="00C55D81" w:rsidTr="00683F82">
        <w:tc>
          <w:tcPr>
            <w:tcW w:w="0" w:type="auto"/>
            <w:hideMark/>
          </w:tcPr>
          <w:p w:rsidR="00C55D81" w:rsidRPr="00C55D81" w:rsidRDefault="00C55D81" w:rsidP="00C55D81">
            <w:pPr>
              <w:spacing w:after="160" w:line="259" w:lineRule="auto"/>
            </w:pPr>
            <w:r w:rsidRPr="00C55D81">
              <w:t>Trigger</w:t>
            </w:r>
          </w:p>
        </w:tc>
        <w:tc>
          <w:tcPr>
            <w:tcW w:w="0" w:type="auto"/>
            <w:hideMark/>
          </w:tcPr>
          <w:p w:rsidR="00C55D81" w:rsidRPr="00C55D81" w:rsidRDefault="00C55D81" w:rsidP="00C55D81">
            <w:pPr>
              <w:spacing w:after="160" w:line="259" w:lineRule="auto"/>
            </w:pPr>
            <w:r w:rsidRPr="00C55D81">
              <w:t>Manager begins processing assigned complaint</w:t>
            </w:r>
          </w:p>
        </w:tc>
      </w:tr>
      <w:tr w:rsidR="00C55D81" w:rsidRPr="00C55D81" w:rsidTr="00683F82">
        <w:tc>
          <w:tcPr>
            <w:tcW w:w="0" w:type="auto"/>
            <w:hideMark/>
          </w:tcPr>
          <w:p w:rsidR="00C55D81" w:rsidRPr="00C55D81" w:rsidRDefault="00C55D81" w:rsidP="00C55D81">
            <w:pPr>
              <w:spacing w:after="160" w:line="259" w:lineRule="auto"/>
            </w:pPr>
            <w:r w:rsidRPr="00C55D81">
              <w:t>Basic Flow</w:t>
            </w:r>
          </w:p>
        </w:tc>
        <w:tc>
          <w:tcPr>
            <w:tcW w:w="0" w:type="auto"/>
            <w:hideMark/>
          </w:tcPr>
          <w:p w:rsidR="00C55D81" w:rsidRPr="00C55D81" w:rsidRDefault="00C55D81" w:rsidP="00C55D81">
            <w:pPr>
              <w:spacing w:after="160" w:line="259" w:lineRule="auto"/>
            </w:pPr>
            <w:r w:rsidRPr="00C55D81">
              <w:t>1. Manager opens complaint record</w:t>
            </w:r>
            <w:r w:rsidRPr="00C55D81">
              <w:br/>
              <w:t>2. Reviews details and attachments</w:t>
            </w:r>
            <w:r w:rsidRPr="00C55D81">
              <w:br/>
              <w:t>3. Communicates via Salesforce email templates</w:t>
            </w:r>
            <w:r w:rsidRPr="00C55D81">
              <w:br/>
              <w:t>4. Updates complaint status</w:t>
            </w:r>
            <w:r w:rsidRPr="00C55D81">
              <w:br/>
              <w:t>5. Scheduled Flow monitors SLA and sends reminders or escalations</w:t>
            </w:r>
          </w:p>
        </w:tc>
      </w:tr>
      <w:tr w:rsidR="00C55D81" w:rsidRPr="00C55D81" w:rsidTr="00683F82">
        <w:tc>
          <w:tcPr>
            <w:tcW w:w="0" w:type="auto"/>
            <w:hideMark/>
          </w:tcPr>
          <w:p w:rsidR="00C55D81" w:rsidRPr="00C55D81" w:rsidRDefault="00C55D81" w:rsidP="00C55D81">
            <w:pPr>
              <w:spacing w:after="160" w:line="259" w:lineRule="auto"/>
            </w:pPr>
            <w:r w:rsidRPr="00C55D81">
              <w:t>Alternate Flows</w:t>
            </w:r>
          </w:p>
        </w:tc>
        <w:tc>
          <w:tcPr>
            <w:tcW w:w="0" w:type="auto"/>
            <w:hideMark/>
          </w:tcPr>
          <w:p w:rsidR="00C55D81" w:rsidRPr="00C55D81" w:rsidRDefault="00C55D81" w:rsidP="00C55D81">
            <w:pPr>
              <w:spacing w:after="160" w:line="259" w:lineRule="auto"/>
            </w:pPr>
            <w:r w:rsidRPr="00C55D81">
              <w:t>Additional documents required → Request email sent</w:t>
            </w:r>
            <w:r w:rsidRPr="00C55D81">
              <w:br/>
              <w:t>Incorrect territory → Case reassigned</w:t>
            </w:r>
          </w:p>
        </w:tc>
      </w:tr>
      <w:tr w:rsidR="00C55D81" w:rsidRPr="00C55D81" w:rsidTr="00683F82">
        <w:tc>
          <w:tcPr>
            <w:tcW w:w="0" w:type="auto"/>
            <w:hideMark/>
          </w:tcPr>
          <w:p w:rsidR="00C55D81" w:rsidRPr="00C55D81" w:rsidRDefault="00C55D81" w:rsidP="00C55D81">
            <w:pPr>
              <w:spacing w:after="160" w:line="259" w:lineRule="auto"/>
            </w:pPr>
            <w:r w:rsidRPr="00C55D81">
              <w:t>Postconditions</w:t>
            </w:r>
          </w:p>
        </w:tc>
        <w:tc>
          <w:tcPr>
            <w:tcW w:w="0" w:type="auto"/>
            <w:hideMark/>
          </w:tcPr>
          <w:p w:rsidR="00C55D81" w:rsidRPr="00C55D81" w:rsidRDefault="00C55D81" w:rsidP="00C55D81">
            <w:pPr>
              <w:spacing w:after="160" w:line="259" w:lineRule="auto"/>
            </w:pPr>
            <w:r w:rsidRPr="00C55D81">
              <w:t>Complaint resolved or escalated with audit trail updated</w:t>
            </w:r>
          </w:p>
        </w:tc>
      </w:tr>
    </w:tbl>
    <w:p w:rsidR="00C55D81" w:rsidRPr="00C55D81" w:rsidRDefault="00C55D81" w:rsidP="00C55D81"/>
    <w:p w:rsidR="00C55D81" w:rsidRPr="00C55D81" w:rsidRDefault="00C55D81" w:rsidP="00683F82">
      <w:pPr>
        <w:pStyle w:val="Heading2"/>
      </w:pPr>
      <w:r w:rsidRPr="00C55D81">
        <w:t>Use Case 3: Maritime Event Logging &amp; Documentation (MARAD)</w:t>
      </w:r>
    </w:p>
    <w:tbl>
      <w:tblPr>
        <w:tblStyle w:val="TableGrid"/>
        <w:tblW w:w="0" w:type="auto"/>
        <w:tblLook w:val="04A0" w:firstRow="1" w:lastRow="0" w:firstColumn="1" w:lastColumn="0" w:noHBand="0" w:noVBand="1"/>
      </w:tblPr>
      <w:tblGrid>
        <w:gridCol w:w="1815"/>
        <w:gridCol w:w="6118"/>
      </w:tblGrid>
      <w:tr w:rsidR="00C55D81" w:rsidRPr="00C55D81" w:rsidTr="00683F82">
        <w:tc>
          <w:tcPr>
            <w:tcW w:w="0" w:type="auto"/>
            <w:hideMark/>
          </w:tcPr>
          <w:p w:rsidR="00C55D81" w:rsidRPr="00C55D81" w:rsidRDefault="00C55D81" w:rsidP="00C55D81">
            <w:pPr>
              <w:spacing w:after="160" w:line="259" w:lineRule="auto"/>
              <w:rPr>
                <w:b/>
                <w:bCs/>
              </w:rPr>
            </w:pPr>
            <w:r w:rsidRPr="00C55D81">
              <w:rPr>
                <w:b/>
                <w:bCs/>
              </w:rPr>
              <w:t>Element</w:t>
            </w:r>
          </w:p>
        </w:tc>
        <w:tc>
          <w:tcPr>
            <w:tcW w:w="6118" w:type="dxa"/>
            <w:hideMark/>
          </w:tcPr>
          <w:p w:rsidR="00C55D81" w:rsidRPr="00C55D81" w:rsidRDefault="00C55D81" w:rsidP="00C55D81">
            <w:pPr>
              <w:spacing w:after="160" w:line="259" w:lineRule="auto"/>
              <w:rPr>
                <w:b/>
                <w:bCs/>
              </w:rPr>
            </w:pPr>
            <w:r w:rsidRPr="00C55D81">
              <w:rPr>
                <w:b/>
                <w:bCs/>
              </w:rPr>
              <w:t>Details</w:t>
            </w:r>
          </w:p>
        </w:tc>
      </w:tr>
      <w:tr w:rsidR="00C55D81" w:rsidRPr="00C55D81" w:rsidTr="00683F82">
        <w:tc>
          <w:tcPr>
            <w:tcW w:w="0" w:type="auto"/>
            <w:hideMark/>
          </w:tcPr>
          <w:p w:rsidR="00C55D81" w:rsidRPr="00C55D81" w:rsidRDefault="00C55D81" w:rsidP="00C55D81">
            <w:pPr>
              <w:spacing w:after="160" w:line="259" w:lineRule="auto"/>
            </w:pPr>
            <w:r w:rsidRPr="00C55D81">
              <w:t>Use Case ID</w:t>
            </w:r>
          </w:p>
        </w:tc>
        <w:tc>
          <w:tcPr>
            <w:tcW w:w="6118" w:type="dxa"/>
            <w:hideMark/>
          </w:tcPr>
          <w:p w:rsidR="00C55D81" w:rsidRPr="00C55D81" w:rsidRDefault="00C55D81" w:rsidP="00C55D81">
            <w:pPr>
              <w:spacing w:after="160" w:line="259" w:lineRule="auto"/>
            </w:pPr>
            <w:r w:rsidRPr="00C55D81">
              <w:t>UC-03</w:t>
            </w:r>
          </w:p>
        </w:tc>
      </w:tr>
      <w:tr w:rsidR="00C55D81" w:rsidRPr="00C55D81" w:rsidTr="00683F82">
        <w:tc>
          <w:tcPr>
            <w:tcW w:w="0" w:type="auto"/>
            <w:hideMark/>
          </w:tcPr>
          <w:p w:rsidR="00C55D81" w:rsidRPr="00C55D81" w:rsidRDefault="00C55D81" w:rsidP="00C55D81">
            <w:pPr>
              <w:spacing w:after="160" w:line="259" w:lineRule="auto"/>
            </w:pPr>
            <w:r w:rsidRPr="00C55D81">
              <w:t>Use Case Name</w:t>
            </w:r>
          </w:p>
        </w:tc>
        <w:tc>
          <w:tcPr>
            <w:tcW w:w="6118" w:type="dxa"/>
            <w:hideMark/>
          </w:tcPr>
          <w:p w:rsidR="00C55D81" w:rsidRPr="00C55D81" w:rsidRDefault="00C55D81" w:rsidP="00C55D81">
            <w:pPr>
              <w:spacing w:after="160" w:line="259" w:lineRule="auto"/>
            </w:pPr>
            <w:r w:rsidRPr="00C55D81">
              <w:t>Maritime Event Logging &amp; Documentation</w:t>
            </w:r>
          </w:p>
        </w:tc>
      </w:tr>
      <w:tr w:rsidR="00C55D81" w:rsidRPr="00C55D81" w:rsidTr="00683F82">
        <w:tc>
          <w:tcPr>
            <w:tcW w:w="0" w:type="auto"/>
            <w:hideMark/>
          </w:tcPr>
          <w:p w:rsidR="00C55D81" w:rsidRPr="00C55D81" w:rsidRDefault="00C55D81" w:rsidP="00C55D81">
            <w:pPr>
              <w:spacing w:after="160" w:line="259" w:lineRule="auto"/>
            </w:pPr>
            <w:r w:rsidRPr="00C55D81">
              <w:t>Project</w:t>
            </w:r>
          </w:p>
        </w:tc>
        <w:tc>
          <w:tcPr>
            <w:tcW w:w="6118" w:type="dxa"/>
            <w:hideMark/>
          </w:tcPr>
          <w:p w:rsidR="00C55D81" w:rsidRPr="00C55D81" w:rsidRDefault="00C55D81" w:rsidP="00C55D81">
            <w:pPr>
              <w:spacing w:after="160" w:line="259" w:lineRule="auto"/>
            </w:pPr>
            <w:r w:rsidRPr="00C55D81">
              <w:t>ACERS &amp; MARAD – Salesforce Enhancement</w:t>
            </w:r>
          </w:p>
        </w:tc>
      </w:tr>
      <w:tr w:rsidR="00C55D81" w:rsidRPr="00C55D81" w:rsidTr="00683F82">
        <w:tc>
          <w:tcPr>
            <w:tcW w:w="0" w:type="auto"/>
            <w:hideMark/>
          </w:tcPr>
          <w:p w:rsidR="00C55D81" w:rsidRPr="00C55D81" w:rsidRDefault="00C55D81" w:rsidP="00C55D81">
            <w:pPr>
              <w:spacing w:after="160" w:line="259" w:lineRule="auto"/>
            </w:pPr>
            <w:r w:rsidRPr="00C55D81">
              <w:t>Primary Actor</w:t>
            </w:r>
          </w:p>
        </w:tc>
        <w:tc>
          <w:tcPr>
            <w:tcW w:w="6118" w:type="dxa"/>
            <w:hideMark/>
          </w:tcPr>
          <w:p w:rsidR="00C55D81" w:rsidRPr="00C55D81" w:rsidRDefault="00C55D81" w:rsidP="00C55D81">
            <w:pPr>
              <w:spacing w:after="160" w:line="259" w:lineRule="auto"/>
            </w:pPr>
            <w:r w:rsidRPr="00C55D81">
              <w:t>Event Coordinator (MARAD)</w:t>
            </w:r>
          </w:p>
        </w:tc>
      </w:tr>
      <w:tr w:rsidR="00C55D81" w:rsidRPr="00C55D81" w:rsidTr="00683F82">
        <w:tc>
          <w:tcPr>
            <w:tcW w:w="0" w:type="auto"/>
            <w:hideMark/>
          </w:tcPr>
          <w:p w:rsidR="00C55D81" w:rsidRPr="00C55D81" w:rsidRDefault="00C55D81" w:rsidP="00C55D81">
            <w:pPr>
              <w:spacing w:after="160" w:line="259" w:lineRule="auto"/>
            </w:pPr>
            <w:r w:rsidRPr="00C55D81">
              <w:t>Supporting Actors</w:t>
            </w:r>
          </w:p>
        </w:tc>
        <w:tc>
          <w:tcPr>
            <w:tcW w:w="6118" w:type="dxa"/>
            <w:hideMark/>
          </w:tcPr>
          <w:p w:rsidR="00C55D81" w:rsidRPr="00C55D81" w:rsidRDefault="00C55D81" w:rsidP="00C55D81">
            <w:pPr>
              <w:spacing w:after="160" w:line="259" w:lineRule="auto"/>
            </w:pPr>
            <w:r w:rsidRPr="00C55D81">
              <w:t>Compliance Officer, Automation Engine</w:t>
            </w:r>
          </w:p>
        </w:tc>
      </w:tr>
      <w:tr w:rsidR="00C55D81" w:rsidRPr="00C55D81" w:rsidTr="00683F82">
        <w:tc>
          <w:tcPr>
            <w:tcW w:w="0" w:type="auto"/>
            <w:hideMark/>
          </w:tcPr>
          <w:p w:rsidR="00C55D81" w:rsidRPr="00C55D81" w:rsidRDefault="00C55D81" w:rsidP="00C55D81">
            <w:pPr>
              <w:spacing w:after="160" w:line="259" w:lineRule="auto"/>
            </w:pPr>
            <w:r w:rsidRPr="00C55D81">
              <w:t>Preconditions</w:t>
            </w:r>
          </w:p>
        </w:tc>
        <w:tc>
          <w:tcPr>
            <w:tcW w:w="6118" w:type="dxa"/>
            <w:hideMark/>
          </w:tcPr>
          <w:p w:rsidR="00C55D81" w:rsidRPr="00C55D81" w:rsidRDefault="00C55D81" w:rsidP="00C55D81">
            <w:pPr>
              <w:spacing w:after="160" w:line="259" w:lineRule="auto"/>
            </w:pPr>
            <w:proofErr w:type="spellStart"/>
            <w:r w:rsidRPr="00C55D81">
              <w:t>Marad_Event__c</w:t>
            </w:r>
            <w:proofErr w:type="spellEnd"/>
            <w:r w:rsidRPr="00C55D81">
              <w:t xml:space="preserve"> object available; Approval process configured</w:t>
            </w:r>
          </w:p>
        </w:tc>
      </w:tr>
      <w:tr w:rsidR="00C55D81" w:rsidRPr="00C55D81" w:rsidTr="00683F82">
        <w:tc>
          <w:tcPr>
            <w:tcW w:w="0" w:type="auto"/>
            <w:hideMark/>
          </w:tcPr>
          <w:p w:rsidR="00C55D81" w:rsidRPr="00C55D81" w:rsidRDefault="00C55D81" w:rsidP="00C55D81">
            <w:pPr>
              <w:spacing w:after="160" w:line="259" w:lineRule="auto"/>
            </w:pPr>
            <w:r w:rsidRPr="00C55D81">
              <w:t>Trigger</w:t>
            </w:r>
          </w:p>
        </w:tc>
        <w:tc>
          <w:tcPr>
            <w:tcW w:w="6118" w:type="dxa"/>
            <w:hideMark/>
          </w:tcPr>
          <w:p w:rsidR="00C55D81" w:rsidRPr="00C55D81" w:rsidRDefault="00C55D81" w:rsidP="00C55D81">
            <w:pPr>
              <w:spacing w:after="160" w:line="259" w:lineRule="auto"/>
            </w:pPr>
            <w:r w:rsidRPr="00C55D81">
              <w:t>Maritime incident or regulatory event reported</w:t>
            </w:r>
          </w:p>
        </w:tc>
      </w:tr>
      <w:tr w:rsidR="00C55D81" w:rsidRPr="00C55D81" w:rsidTr="00683F82">
        <w:tc>
          <w:tcPr>
            <w:tcW w:w="0" w:type="auto"/>
            <w:hideMark/>
          </w:tcPr>
          <w:p w:rsidR="00C55D81" w:rsidRPr="00C55D81" w:rsidRDefault="00C55D81" w:rsidP="00C55D81">
            <w:pPr>
              <w:spacing w:after="160" w:line="259" w:lineRule="auto"/>
            </w:pPr>
            <w:r w:rsidRPr="00C55D81">
              <w:lastRenderedPageBreak/>
              <w:t>Basic Flow</w:t>
            </w:r>
          </w:p>
        </w:tc>
        <w:tc>
          <w:tcPr>
            <w:tcW w:w="6118" w:type="dxa"/>
            <w:hideMark/>
          </w:tcPr>
          <w:p w:rsidR="00C55D81" w:rsidRPr="00C55D81" w:rsidRDefault="00C55D81" w:rsidP="00C55D81">
            <w:pPr>
              <w:spacing w:after="160" w:line="259" w:lineRule="auto"/>
            </w:pPr>
            <w:r w:rsidRPr="00C55D81">
              <w:t xml:space="preserve">1. Coordinator creates </w:t>
            </w:r>
            <w:proofErr w:type="spellStart"/>
            <w:r w:rsidRPr="00C55D81">
              <w:t>Marad_Event__c</w:t>
            </w:r>
            <w:proofErr w:type="spellEnd"/>
            <w:r w:rsidRPr="00C55D81">
              <w:t xml:space="preserve"> record</w:t>
            </w:r>
            <w:r w:rsidRPr="00C55D81">
              <w:br/>
              <w:t>2. Required fields validated</w:t>
            </w:r>
            <w:r w:rsidRPr="00C55D81">
              <w:br/>
              <w:t>3. Documents uploaded</w:t>
            </w:r>
            <w:r w:rsidRPr="00C55D81">
              <w:br/>
              <w:t>4. Event submitted for approval</w:t>
            </w:r>
            <w:r w:rsidRPr="00C55D81">
              <w:br/>
              <w:t>5. Multi-level approval executed</w:t>
            </w:r>
            <w:r w:rsidRPr="00C55D81">
              <w:br/>
              <w:t>6. Status updated to Approved and notifications sent</w:t>
            </w:r>
          </w:p>
        </w:tc>
      </w:tr>
      <w:tr w:rsidR="00C55D81" w:rsidRPr="00C55D81" w:rsidTr="00683F82">
        <w:tc>
          <w:tcPr>
            <w:tcW w:w="0" w:type="auto"/>
            <w:hideMark/>
          </w:tcPr>
          <w:p w:rsidR="00C55D81" w:rsidRPr="00C55D81" w:rsidRDefault="00C55D81" w:rsidP="00C55D81">
            <w:pPr>
              <w:spacing w:after="160" w:line="259" w:lineRule="auto"/>
            </w:pPr>
            <w:r w:rsidRPr="00C55D81">
              <w:t>Alternate Flows</w:t>
            </w:r>
          </w:p>
        </w:tc>
        <w:tc>
          <w:tcPr>
            <w:tcW w:w="6118" w:type="dxa"/>
            <w:hideMark/>
          </w:tcPr>
          <w:p w:rsidR="00C55D81" w:rsidRPr="00C55D81" w:rsidRDefault="00C55D81" w:rsidP="00C55D81">
            <w:pPr>
              <w:spacing w:after="160" w:line="259" w:lineRule="auto"/>
            </w:pPr>
            <w:r w:rsidRPr="00C55D81">
              <w:t>Missing documents → Approval rejected</w:t>
            </w:r>
            <w:r w:rsidRPr="00C55D81">
              <w:br/>
              <w:t>Region-based rerouting</w:t>
            </w:r>
          </w:p>
        </w:tc>
      </w:tr>
      <w:tr w:rsidR="00C55D81" w:rsidRPr="00C55D81" w:rsidTr="00683F82">
        <w:tc>
          <w:tcPr>
            <w:tcW w:w="0" w:type="auto"/>
            <w:hideMark/>
          </w:tcPr>
          <w:p w:rsidR="00C55D81" w:rsidRPr="00C55D81" w:rsidRDefault="00C55D81" w:rsidP="00C55D81">
            <w:pPr>
              <w:spacing w:after="160" w:line="259" w:lineRule="auto"/>
            </w:pPr>
            <w:r w:rsidRPr="00C55D81">
              <w:t>Postconditions</w:t>
            </w:r>
          </w:p>
        </w:tc>
        <w:tc>
          <w:tcPr>
            <w:tcW w:w="6118" w:type="dxa"/>
            <w:hideMark/>
          </w:tcPr>
          <w:p w:rsidR="00C55D81" w:rsidRPr="00C55D81" w:rsidRDefault="00C55D81" w:rsidP="00C55D81">
            <w:pPr>
              <w:spacing w:after="160" w:line="259" w:lineRule="auto"/>
            </w:pPr>
            <w:r w:rsidRPr="00C55D81">
              <w:t>Event logged, approved, and communicated</w:t>
            </w:r>
          </w:p>
        </w:tc>
      </w:tr>
    </w:tbl>
    <w:p w:rsidR="00C55D81" w:rsidRPr="00C55D81" w:rsidRDefault="00C55D81" w:rsidP="00C55D81"/>
    <w:p w:rsidR="00C55D81" w:rsidRPr="00C55D81" w:rsidRDefault="00C55D81" w:rsidP="00683F82">
      <w:pPr>
        <w:pStyle w:val="Heading2"/>
      </w:pPr>
      <w:r w:rsidRPr="00C55D81">
        <w:t>Use Case 4: Territory-Based Task Assignment</w:t>
      </w:r>
    </w:p>
    <w:tbl>
      <w:tblPr>
        <w:tblStyle w:val="TableGrid"/>
        <w:tblW w:w="0" w:type="auto"/>
        <w:tblLook w:val="04A0" w:firstRow="1" w:lastRow="0" w:firstColumn="1" w:lastColumn="0" w:noHBand="0" w:noVBand="1"/>
      </w:tblPr>
      <w:tblGrid>
        <w:gridCol w:w="1815"/>
        <w:gridCol w:w="6118"/>
      </w:tblGrid>
      <w:tr w:rsidR="00C55D81" w:rsidRPr="00C55D81" w:rsidTr="00683F82">
        <w:tc>
          <w:tcPr>
            <w:tcW w:w="0" w:type="auto"/>
            <w:hideMark/>
          </w:tcPr>
          <w:p w:rsidR="00C55D81" w:rsidRPr="00C55D81" w:rsidRDefault="00C55D81" w:rsidP="00C55D81">
            <w:pPr>
              <w:spacing w:after="160" w:line="259" w:lineRule="auto"/>
              <w:rPr>
                <w:b/>
                <w:bCs/>
              </w:rPr>
            </w:pPr>
            <w:r w:rsidRPr="00C55D81">
              <w:rPr>
                <w:b/>
                <w:bCs/>
              </w:rPr>
              <w:t>Element</w:t>
            </w:r>
          </w:p>
        </w:tc>
        <w:tc>
          <w:tcPr>
            <w:tcW w:w="6118" w:type="dxa"/>
            <w:hideMark/>
          </w:tcPr>
          <w:p w:rsidR="00C55D81" w:rsidRPr="00C55D81" w:rsidRDefault="00C55D81" w:rsidP="00C55D81">
            <w:pPr>
              <w:spacing w:after="160" w:line="259" w:lineRule="auto"/>
              <w:rPr>
                <w:b/>
                <w:bCs/>
              </w:rPr>
            </w:pPr>
            <w:r w:rsidRPr="00C55D81">
              <w:rPr>
                <w:b/>
                <w:bCs/>
              </w:rPr>
              <w:t>Details</w:t>
            </w:r>
          </w:p>
        </w:tc>
      </w:tr>
      <w:tr w:rsidR="00C55D81" w:rsidRPr="00C55D81" w:rsidTr="00683F82">
        <w:tc>
          <w:tcPr>
            <w:tcW w:w="0" w:type="auto"/>
            <w:hideMark/>
          </w:tcPr>
          <w:p w:rsidR="00C55D81" w:rsidRPr="00C55D81" w:rsidRDefault="00C55D81" w:rsidP="00C55D81">
            <w:pPr>
              <w:spacing w:after="160" w:line="259" w:lineRule="auto"/>
            </w:pPr>
            <w:r w:rsidRPr="00C55D81">
              <w:t>Use Case ID</w:t>
            </w:r>
          </w:p>
        </w:tc>
        <w:tc>
          <w:tcPr>
            <w:tcW w:w="6118" w:type="dxa"/>
            <w:hideMark/>
          </w:tcPr>
          <w:p w:rsidR="00C55D81" w:rsidRPr="00C55D81" w:rsidRDefault="00C55D81" w:rsidP="00C55D81">
            <w:pPr>
              <w:spacing w:after="160" w:line="259" w:lineRule="auto"/>
            </w:pPr>
            <w:r w:rsidRPr="00C55D81">
              <w:t>UC-04</w:t>
            </w:r>
          </w:p>
        </w:tc>
      </w:tr>
      <w:tr w:rsidR="00C55D81" w:rsidRPr="00C55D81" w:rsidTr="00683F82">
        <w:tc>
          <w:tcPr>
            <w:tcW w:w="0" w:type="auto"/>
            <w:hideMark/>
          </w:tcPr>
          <w:p w:rsidR="00C55D81" w:rsidRPr="00C55D81" w:rsidRDefault="00C55D81" w:rsidP="00C55D81">
            <w:pPr>
              <w:spacing w:after="160" w:line="259" w:lineRule="auto"/>
            </w:pPr>
            <w:r w:rsidRPr="00C55D81">
              <w:t>Use Case Name</w:t>
            </w:r>
          </w:p>
        </w:tc>
        <w:tc>
          <w:tcPr>
            <w:tcW w:w="6118" w:type="dxa"/>
            <w:hideMark/>
          </w:tcPr>
          <w:p w:rsidR="00C55D81" w:rsidRPr="00C55D81" w:rsidRDefault="00C55D81" w:rsidP="00C55D81">
            <w:pPr>
              <w:spacing w:after="160" w:line="259" w:lineRule="auto"/>
            </w:pPr>
            <w:r w:rsidRPr="00C55D81">
              <w:t>Territory-Based Task Assignment</w:t>
            </w:r>
          </w:p>
        </w:tc>
      </w:tr>
      <w:tr w:rsidR="00C55D81" w:rsidRPr="00C55D81" w:rsidTr="00683F82">
        <w:tc>
          <w:tcPr>
            <w:tcW w:w="0" w:type="auto"/>
            <w:hideMark/>
          </w:tcPr>
          <w:p w:rsidR="00C55D81" w:rsidRPr="00C55D81" w:rsidRDefault="00C55D81" w:rsidP="00C55D81">
            <w:pPr>
              <w:spacing w:after="160" w:line="259" w:lineRule="auto"/>
            </w:pPr>
            <w:r w:rsidRPr="00C55D81">
              <w:t>Project</w:t>
            </w:r>
          </w:p>
        </w:tc>
        <w:tc>
          <w:tcPr>
            <w:tcW w:w="6118" w:type="dxa"/>
            <w:hideMark/>
          </w:tcPr>
          <w:p w:rsidR="00C55D81" w:rsidRPr="00C55D81" w:rsidRDefault="00C55D81" w:rsidP="00C55D81">
            <w:pPr>
              <w:spacing w:after="160" w:line="259" w:lineRule="auto"/>
            </w:pPr>
            <w:r w:rsidRPr="00C55D81">
              <w:t>ACERS &amp; MARAD – Salesforce Enhancement</w:t>
            </w:r>
          </w:p>
        </w:tc>
      </w:tr>
      <w:tr w:rsidR="00C55D81" w:rsidRPr="00C55D81" w:rsidTr="00683F82">
        <w:tc>
          <w:tcPr>
            <w:tcW w:w="0" w:type="auto"/>
            <w:hideMark/>
          </w:tcPr>
          <w:p w:rsidR="00C55D81" w:rsidRPr="00C55D81" w:rsidRDefault="00C55D81" w:rsidP="00C55D81">
            <w:pPr>
              <w:spacing w:after="160" w:line="259" w:lineRule="auto"/>
            </w:pPr>
            <w:r w:rsidRPr="00C55D81">
              <w:t>Primary Actor</w:t>
            </w:r>
          </w:p>
        </w:tc>
        <w:tc>
          <w:tcPr>
            <w:tcW w:w="6118" w:type="dxa"/>
            <w:hideMark/>
          </w:tcPr>
          <w:p w:rsidR="00C55D81" w:rsidRPr="00C55D81" w:rsidRDefault="00C55D81" w:rsidP="00C55D81">
            <w:pPr>
              <w:spacing w:after="160" w:line="259" w:lineRule="auto"/>
            </w:pPr>
            <w:r w:rsidRPr="00C55D81">
              <w:t>Salesforce System</w:t>
            </w:r>
          </w:p>
        </w:tc>
      </w:tr>
      <w:tr w:rsidR="00C55D81" w:rsidRPr="00C55D81" w:rsidTr="00683F82">
        <w:tc>
          <w:tcPr>
            <w:tcW w:w="0" w:type="auto"/>
            <w:hideMark/>
          </w:tcPr>
          <w:p w:rsidR="00C55D81" w:rsidRPr="00C55D81" w:rsidRDefault="00C55D81" w:rsidP="00C55D81">
            <w:pPr>
              <w:spacing w:after="160" w:line="259" w:lineRule="auto"/>
            </w:pPr>
            <w:r w:rsidRPr="00C55D81">
              <w:t>Supporting Actors</w:t>
            </w:r>
          </w:p>
        </w:tc>
        <w:tc>
          <w:tcPr>
            <w:tcW w:w="6118" w:type="dxa"/>
            <w:hideMark/>
          </w:tcPr>
          <w:p w:rsidR="00C55D81" w:rsidRPr="00C55D81" w:rsidRDefault="00C55D81" w:rsidP="00C55D81">
            <w:pPr>
              <w:spacing w:after="160" w:line="259" w:lineRule="auto"/>
            </w:pPr>
            <w:r w:rsidRPr="00C55D81">
              <w:t>Complaint Managers, Event Staff</w:t>
            </w:r>
          </w:p>
        </w:tc>
      </w:tr>
      <w:tr w:rsidR="00C55D81" w:rsidRPr="00C55D81" w:rsidTr="00683F82">
        <w:tc>
          <w:tcPr>
            <w:tcW w:w="0" w:type="auto"/>
            <w:hideMark/>
          </w:tcPr>
          <w:p w:rsidR="00C55D81" w:rsidRPr="00C55D81" w:rsidRDefault="00C55D81" w:rsidP="00C55D81">
            <w:pPr>
              <w:spacing w:after="160" w:line="259" w:lineRule="auto"/>
            </w:pPr>
            <w:r w:rsidRPr="00C55D81">
              <w:t>Preconditions</w:t>
            </w:r>
          </w:p>
        </w:tc>
        <w:tc>
          <w:tcPr>
            <w:tcW w:w="6118" w:type="dxa"/>
            <w:hideMark/>
          </w:tcPr>
          <w:p w:rsidR="00C55D81" w:rsidRPr="00C55D81" w:rsidRDefault="00C55D81" w:rsidP="00C55D81">
            <w:pPr>
              <w:spacing w:after="160" w:line="259" w:lineRule="auto"/>
            </w:pPr>
            <w:r w:rsidRPr="00C55D81">
              <w:t>Territory mappings configured; Routing logic active</w:t>
            </w:r>
          </w:p>
        </w:tc>
      </w:tr>
      <w:tr w:rsidR="00C55D81" w:rsidRPr="00C55D81" w:rsidTr="00683F82">
        <w:tc>
          <w:tcPr>
            <w:tcW w:w="0" w:type="auto"/>
            <w:hideMark/>
          </w:tcPr>
          <w:p w:rsidR="00C55D81" w:rsidRPr="00C55D81" w:rsidRDefault="00C55D81" w:rsidP="00C55D81">
            <w:pPr>
              <w:spacing w:after="160" w:line="259" w:lineRule="auto"/>
            </w:pPr>
            <w:r w:rsidRPr="00C55D81">
              <w:t>Trigger</w:t>
            </w:r>
          </w:p>
        </w:tc>
        <w:tc>
          <w:tcPr>
            <w:tcW w:w="6118" w:type="dxa"/>
            <w:hideMark/>
          </w:tcPr>
          <w:p w:rsidR="00C55D81" w:rsidRPr="00C55D81" w:rsidRDefault="00C55D81" w:rsidP="00C55D81">
            <w:pPr>
              <w:spacing w:after="160" w:line="259" w:lineRule="auto"/>
            </w:pPr>
            <w:r w:rsidRPr="00C55D81">
              <w:t xml:space="preserve">New </w:t>
            </w:r>
            <w:proofErr w:type="spellStart"/>
            <w:r w:rsidRPr="00C55D81">
              <w:t>Complaint__c</w:t>
            </w:r>
            <w:proofErr w:type="spellEnd"/>
            <w:r w:rsidRPr="00C55D81">
              <w:t xml:space="preserve"> or </w:t>
            </w:r>
            <w:proofErr w:type="spellStart"/>
            <w:r w:rsidRPr="00C55D81">
              <w:t>Marad_Event__c</w:t>
            </w:r>
            <w:proofErr w:type="spellEnd"/>
            <w:r w:rsidRPr="00C55D81">
              <w:t xml:space="preserve"> created</w:t>
            </w:r>
          </w:p>
        </w:tc>
      </w:tr>
      <w:tr w:rsidR="00C55D81" w:rsidRPr="00C55D81" w:rsidTr="00683F82">
        <w:tc>
          <w:tcPr>
            <w:tcW w:w="0" w:type="auto"/>
            <w:hideMark/>
          </w:tcPr>
          <w:p w:rsidR="00C55D81" w:rsidRPr="00C55D81" w:rsidRDefault="00C55D81" w:rsidP="00C55D81">
            <w:pPr>
              <w:spacing w:after="160" w:line="259" w:lineRule="auto"/>
            </w:pPr>
            <w:r w:rsidRPr="00C55D81">
              <w:t>Basic Flow</w:t>
            </w:r>
          </w:p>
        </w:tc>
        <w:tc>
          <w:tcPr>
            <w:tcW w:w="6118" w:type="dxa"/>
            <w:hideMark/>
          </w:tcPr>
          <w:p w:rsidR="00C55D81" w:rsidRPr="00C55D81" w:rsidRDefault="00C55D81" w:rsidP="00C55D81">
            <w:pPr>
              <w:spacing w:after="160" w:line="259" w:lineRule="auto"/>
            </w:pPr>
            <w:r w:rsidRPr="00C55D81">
              <w:t>1. Flow evaluates territory</w:t>
            </w:r>
            <w:r w:rsidRPr="00C55D81">
              <w:br/>
              <w:t>2. Identifies owning team</w:t>
            </w:r>
            <w:r w:rsidRPr="00C55D81">
              <w:br/>
              <w:t>3. Assigns record to queue/user</w:t>
            </w:r>
            <w:r w:rsidRPr="00C55D81">
              <w:br/>
              <w:t>4. Sends assignment notification</w:t>
            </w:r>
            <w:r w:rsidRPr="00C55D81">
              <w:br/>
              <w:t>5. Logs audit history</w:t>
            </w:r>
          </w:p>
        </w:tc>
      </w:tr>
      <w:tr w:rsidR="00C55D81" w:rsidRPr="00C55D81" w:rsidTr="00683F82">
        <w:tc>
          <w:tcPr>
            <w:tcW w:w="0" w:type="auto"/>
            <w:hideMark/>
          </w:tcPr>
          <w:p w:rsidR="00C55D81" w:rsidRPr="00C55D81" w:rsidRDefault="00C55D81" w:rsidP="00C55D81">
            <w:pPr>
              <w:spacing w:after="160" w:line="259" w:lineRule="auto"/>
            </w:pPr>
            <w:r w:rsidRPr="00C55D81">
              <w:t>Alternate Flows</w:t>
            </w:r>
          </w:p>
        </w:tc>
        <w:tc>
          <w:tcPr>
            <w:tcW w:w="6118" w:type="dxa"/>
            <w:hideMark/>
          </w:tcPr>
          <w:p w:rsidR="00C55D81" w:rsidRPr="00C55D81" w:rsidRDefault="00C55D81" w:rsidP="00C55D81">
            <w:pPr>
              <w:spacing w:after="160" w:line="259" w:lineRule="auto"/>
            </w:pPr>
            <w:r w:rsidRPr="00C55D81">
              <w:t>Territory unmatched → Assigned to General Review Team</w:t>
            </w:r>
            <w:r w:rsidRPr="00C55D81">
              <w:br/>
              <w:t>Multiple matches → Priority rules applied</w:t>
            </w:r>
          </w:p>
        </w:tc>
      </w:tr>
      <w:tr w:rsidR="00C55D81" w:rsidRPr="00C55D81" w:rsidTr="00683F82">
        <w:tc>
          <w:tcPr>
            <w:tcW w:w="0" w:type="auto"/>
            <w:hideMark/>
          </w:tcPr>
          <w:p w:rsidR="00C55D81" w:rsidRPr="00C55D81" w:rsidRDefault="00C55D81" w:rsidP="00C55D81">
            <w:pPr>
              <w:spacing w:after="160" w:line="259" w:lineRule="auto"/>
            </w:pPr>
            <w:r w:rsidRPr="00C55D81">
              <w:t>Postconditions</w:t>
            </w:r>
          </w:p>
        </w:tc>
        <w:tc>
          <w:tcPr>
            <w:tcW w:w="6118" w:type="dxa"/>
            <w:hideMark/>
          </w:tcPr>
          <w:p w:rsidR="00C55D81" w:rsidRPr="00C55D81" w:rsidRDefault="00C55D81" w:rsidP="00C55D81">
            <w:pPr>
              <w:spacing w:after="160" w:line="259" w:lineRule="auto"/>
            </w:pPr>
            <w:r w:rsidRPr="00C55D81">
              <w:t>Correct ownership and audit trace established</w:t>
            </w:r>
          </w:p>
        </w:tc>
      </w:tr>
    </w:tbl>
    <w:p w:rsidR="00C55D81" w:rsidRPr="00C55D81" w:rsidRDefault="00C55D81" w:rsidP="00C55D81"/>
    <w:p w:rsidR="00C55D81" w:rsidRPr="00C55D81" w:rsidRDefault="00C55D81" w:rsidP="00683F82">
      <w:pPr>
        <w:pStyle w:val="Heading2"/>
      </w:pPr>
      <w:r w:rsidRPr="00C55D81">
        <w:t>Use Case 5: Dynamic Search &amp; Inline Update LWC</w:t>
      </w:r>
    </w:p>
    <w:tbl>
      <w:tblPr>
        <w:tblStyle w:val="TableGrid"/>
        <w:tblW w:w="0" w:type="auto"/>
        <w:tblLook w:val="04A0" w:firstRow="1" w:lastRow="0" w:firstColumn="1" w:lastColumn="0" w:noHBand="0" w:noVBand="1"/>
      </w:tblPr>
      <w:tblGrid>
        <w:gridCol w:w="1609"/>
        <w:gridCol w:w="6324"/>
      </w:tblGrid>
      <w:tr w:rsidR="00C55D81" w:rsidRPr="00C55D81" w:rsidTr="00683F82">
        <w:tc>
          <w:tcPr>
            <w:tcW w:w="0" w:type="auto"/>
            <w:hideMark/>
          </w:tcPr>
          <w:p w:rsidR="00C55D81" w:rsidRPr="00C55D81" w:rsidRDefault="00C55D81" w:rsidP="00C55D81">
            <w:pPr>
              <w:spacing w:after="160" w:line="259" w:lineRule="auto"/>
              <w:rPr>
                <w:b/>
                <w:bCs/>
              </w:rPr>
            </w:pPr>
            <w:r w:rsidRPr="00C55D81">
              <w:rPr>
                <w:b/>
                <w:bCs/>
              </w:rPr>
              <w:t>Element</w:t>
            </w:r>
          </w:p>
        </w:tc>
        <w:tc>
          <w:tcPr>
            <w:tcW w:w="6324" w:type="dxa"/>
            <w:hideMark/>
          </w:tcPr>
          <w:p w:rsidR="00C55D81" w:rsidRPr="00C55D81" w:rsidRDefault="00C55D81" w:rsidP="00C55D81">
            <w:pPr>
              <w:spacing w:after="160" w:line="259" w:lineRule="auto"/>
              <w:rPr>
                <w:b/>
                <w:bCs/>
              </w:rPr>
            </w:pPr>
            <w:r w:rsidRPr="00C55D81">
              <w:rPr>
                <w:b/>
                <w:bCs/>
              </w:rPr>
              <w:t>Details</w:t>
            </w:r>
          </w:p>
        </w:tc>
      </w:tr>
      <w:tr w:rsidR="00C55D81" w:rsidRPr="00C55D81" w:rsidTr="00683F82">
        <w:tc>
          <w:tcPr>
            <w:tcW w:w="0" w:type="auto"/>
            <w:hideMark/>
          </w:tcPr>
          <w:p w:rsidR="00C55D81" w:rsidRPr="00C55D81" w:rsidRDefault="00C55D81" w:rsidP="00C55D81">
            <w:pPr>
              <w:spacing w:after="160" w:line="259" w:lineRule="auto"/>
            </w:pPr>
            <w:r w:rsidRPr="00C55D81">
              <w:t>Use Case ID</w:t>
            </w:r>
          </w:p>
        </w:tc>
        <w:tc>
          <w:tcPr>
            <w:tcW w:w="6324" w:type="dxa"/>
            <w:hideMark/>
          </w:tcPr>
          <w:p w:rsidR="00C55D81" w:rsidRPr="00C55D81" w:rsidRDefault="00C55D81" w:rsidP="00C55D81">
            <w:pPr>
              <w:spacing w:after="160" w:line="259" w:lineRule="auto"/>
            </w:pPr>
            <w:r w:rsidRPr="00C55D81">
              <w:t>UC-05</w:t>
            </w:r>
          </w:p>
        </w:tc>
      </w:tr>
      <w:tr w:rsidR="00C55D81" w:rsidRPr="00C55D81" w:rsidTr="00683F82">
        <w:tc>
          <w:tcPr>
            <w:tcW w:w="0" w:type="auto"/>
            <w:hideMark/>
          </w:tcPr>
          <w:p w:rsidR="00C55D81" w:rsidRPr="00C55D81" w:rsidRDefault="00C55D81" w:rsidP="00C55D81">
            <w:pPr>
              <w:spacing w:after="160" w:line="259" w:lineRule="auto"/>
            </w:pPr>
            <w:r w:rsidRPr="00C55D81">
              <w:t>Use Case Name</w:t>
            </w:r>
          </w:p>
        </w:tc>
        <w:tc>
          <w:tcPr>
            <w:tcW w:w="6324" w:type="dxa"/>
            <w:hideMark/>
          </w:tcPr>
          <w:p w:rsidR="00C55D81" w:rsidRPr="00C55D81" w:rsidRDefault="00C55D81" w:rsidP="00C55D81">
            <w:pPr>
              <w:spacing w:after="160" w:line="259" w:lineRule="auto"/>
            </w:pPr>
            <w:r w:rsidRPr="00C55D81">
              <w:t>Dynamic Search &amp; Inline Update LWC</w:t>
            </w:r>
          </w:p>
        </w:tc>
      </w:tr>
      <w:tr w:rsidR="00C55D81" w:rsidRPr="00C55D81" w:rsidTr="00683F82">
        <w:tc>
          <w:tcPr>
            <w:tcW w:w="0" w:type="auto"/>
            <w:hideMark/>
          </w:tcPr>
          <w:p w:rsidR="00C55D81" w:rsidRPr="00C55D81" w:rsidRDefault="00C55D81" w:rsidP="00C55D81">
            <w:pPr>
              <w:spacing w:after="160" w:line="259" w:lineRule="auto"/>
            </w:pPr>
            <w:r w:rsidRPr="00C55D81">
              <w:t>Project</w:t>
            </w:r>
          </w:p>
        </w:tc>
        <w:tc>
          <w:tcPr>
            <w:tcW w:w="6324" w:type="dxa"/>
            <w:hideMark/>
          </w:tcPr>
          <w:p w:rsidR="00C55D81" w:rsidRPr="00C55D81" w:rsidRDefault="00C55D81" w:rsidP="00C55D81">
            <w:pPr>
              <w:spacing w:after="160" w:line="259" w:lineRule="auto"/>
            </w:pPr>
            <w:r w:rsidRPr="00C55D81">
              <w:t>ACERS &amp; MARAD – Salesforce Enhancement</w:t>
            </w:r>
          </w:p>
        </w:tc>
      </w:tr>
      <w:tr w:rsidR="00C55D81" w:rsidRPr="00C55D81" w:rsidTr="00683F82">
        <w:tc>
          <w:tcPr>
            <w:tcW w:w="0" w:type="auto"/>
            <w:hideMark/>
          </w:tcPr>
          <w:p w:rsidR="00C55D81" w:rsidRPr="00C55D81" w:rsidRDefault="00C55D81" w:rsidP="00C55D81">
            <w:pPr>
              <w:spacing w:after="160" w:line="259" w:lineRule="auto"/>
            </w:pPr>
            <w:r w:rsidRPr="00C55D81">
              <w:t>Primary Actor</w:t>
            </w:r>
          </w:p>
        </w:tc>
        <w:tc>
          <w:tcPr>
            <w:tcW w:w="6324" w:type="dxa"/>
            <w:hideMark/>
          </w:tcPr>
          <w:p w:rsidR="00C55D81" w:rsidRPr="00C55D81" w:rsidRDefault="00C55D81" w:rsidP="00C55D81">
            <w:pPr>
              <w:spacing w:after="160" w:line="259" w:lineRule="auto"/>
            </w:pPr>
            <w:r w:rsidRPr="00C55D81">
              <w:t>Complaint Team, MARAD Team</w:t>
            </w:r>
          </w:p>
        </w:tc>
      </w:tr>
      <w:tr w:rsidR="00C55D81" w:rsidRPr="00C55D81" w:rsidTr="00683F82">
        <w:tc>
          <w:tcPr>
            <w:tcW w:w="0" w:type="auto"/>
            <w:hideMark/>
          </w:tcPr>
          <w:p w:rsidR="00C55D81" w:rsidRPr="00C55D81" w:rsidRDefault="00C55D81" w:rsidP="00C55D81">
            <w:pPr>
              <w:spacing w:after="160" w:line="259" w:lineRule="auto"/>
            </w:pPr>
            <w:r w:rsidRPr="00C55D81">
              <w:lastRenderedPageBreak/>
              <w:t>Preconditions</w:t>
            </w:r>
          </w:p>
        </w:tc>
        <w:tc>
          <w:tcPr>
            <w:tcW w:w="6324" w:type="dxa"/>
            <w:hideMark/>
          </w:tcPr>
          <w:p w:rsidR="00C55D81" w:rsidRPr="00C55D81" w:rsidRDefault="00C55D81" w:rsidP="00C55D81">
            <w:pPr>
              <w:spacing w:after="160" w:line="259" w:lineRule="auto"/>
            </w:pPr>
            <w:r w:rsidRPr="00C55D81">
              <w:t>Custom LWC deployed; User access granted</w:t>
            </w:r>
          </w:p>
        </w:tc>
      </w:tr>
      <w:tr w:rsidR="00C55D81" w:rsidRPr="00C55D81" w:rsidTr="00683F82">
        <w:tc>
          <w:tcPr>
            <w:tcW w:w="0" w:type="auto"/>
            <w:hideMark/>
          </w:tcPr>
          <w:p w:rsidR="00C55D81" w:rsidRPr="00C55D81" w:rsidRDefault="00C55D81" w:rsidP="00C55D81">
            <w:pPr>
              <w:spacing w:after="160" w:line="259" w:lineRule="auto"/>
            </w:pPr>
            <w:r w:rsidRPr="00C55D81">
              <w:t>Trigger</w:t>
            </w:r>
          </w:p>
        </w:tc>
        <w:tc>
          <w:tcPr>
            <w:tcW w:w="6324" w:type="dxa"/>
            <w:hideMark/>
          </w:tcPr>
          <w:p w:rsidR="00C55D81" w:rsidRPr="00C55D81" w:rsidRDefault="00C55D81" w:rsidP="00C55D81">
            <w:pPr>
              <w:spacing w:after="160" w:line="259" w:lineRule="auto"/>
            </w:pPr>
            <w:r w:rsidRPr="00C55D81">
              <w:t>User opens LWC page</w:t>
            </w:r>
          </w:p>
        </w:tc>
      </w:tr>
      <w:tr w:rsidR="00C55D81" w:rsidRPr="00C55D81" w:rsidTr="00683F82">
        <w:tc>
          <w:tcPr>
            <w:tcW w:w="0" w:type="auto"/>
            <w:hideMark/>
          </w:tcPr>
          <w:p w:rsidR="00C55D81" w:rsidRPr="00C55D81" w:rsidRDefault="00C55D81" w:rsidP="00C55D81">
            <w:pPr>
              <w:spacing w:after="160" w:line="259" w:lineRule="auto"/>
            </w:pPr>
            <w:r w:rsidRPr="00C55D81">
              <w:t>Basic Flow</w:t>
            </w:r>
          </w:p>
        </w:tc>
        <w:tc>
          <w:tcPr>
            <w:tcW w:w="6324" w:type="dxa"/>
            <w:hideMark/>
          </w:tcPr>
          <w:p w:rsidR="00C55D81" w:rsidRPr="00C55D81" w:rsidRDefault="00C55D81" w:rsidP="00C55D81">
            <w:pPr>
              <w:spacing w:after="160" w:line="259" w:lineRule="auto"/>
            </w:pPr>
            <w:r w:rsidRPr="00C55D81">
              <w:t>1. User enters search filters</w:t>
            </w:r>
            <w:r w:rsidRPr="00C55D81">
              <w:br/>
              <w:t>2. LWC fetches records via Apex</w:t>
            </w:r>
            <w:r w:rsidRPr="00C55D81">
              <w:br/>
              <w:t>3. Results displayed in sortable table</w:t>
            </w:r>
            <w:r w:rsidRPr="00C55D81">
              <w:br/>
              <w:t>4. Inline edits performed</w:t>
            </w:r>
            <w:r w:rsidRPr="00C55D81">
              <w:br/>
              <w:t>5. Changes saved via Apex</w:t>
            </w:r>
          </w:p>
        </w:tc>
      </w:tr>
      <w:tr w:rsidR="00C55D81" w:rsidRPr="00C55D81" w:rsidTr="00683F82">
        <w:tc>
          <w:tcPr>
            <w:tcW w:w="0" w:type="auto"/>
            <w:hideMark/>
          </w:tcPr>
          <w:p w:rsidR="00C55D81" w:rsidRPr="00C55D81" w:rsidRDefault="00C55D81" w:rsidP="00C55D81">
            <w:pPr>
              <w:spacing w:after="160" w:line="259" w:lineRule="auto"/>
            </w:pPr>
            <w:r w:rsidRPr="00C55D81">
              <w:t>Alternate Flows</w:t>
            </w:r>
          </w:p>
        </w:tc>
        <w:tc>
          <w:tcPr>
            <w:tcW w:w="6324" w:type="dxa"/>
            <w:hideMark/>
          </w:tcPr>
          <w:p w:rsidR="00C55D81" w:rsidRPr="00C55D81" w:rsidRDefault="00C55D81" w:rsidP="00C55D81">
            <w:pPr>
              <w:spacing w:after="160" w:line="259" w:lineRule="auto"/>
            </w:pPr>
            <w:r w:rsidRPr="00C55D81">
              <w:t>No results → Informational message</w:t>
            </w:r>
            <w:r w:rsidRPr="00C55D81">
              <w:br/>
              <w:t>Restricted field edit → Permission error</w:t>
            </w:r>
          </w:p>
        </w:tc>
      </w:tr>
      <w:tr w:rsidR="00C55D81" w:rsidRPr="00C55D81" w:rsidTr="00683F82">
        <w:tc>
          <w:tcPr>
            <w:tcW w:w="0" w:type="auto"/>
            <w:hideMark/>
          </w:tcPr>
          <w:p w:rsidR="00C55D81" w:rsidRPr="00C55D81" w:rsidRDefault="00C55D81" w:rsidP="00C55D81">
            <w:pPr>
              <w:spacing w:after="160" w:line="259" w:lineRule="auto"/>
            </w:pPr>
            <w:r w:rsidRPr="00C55D81">
              <w:t>Postconditions</w:t>
            </w:r>
          </w:p>
        </w:tc>
        <w:tc>
          <w:tcPr>
            <w:tcW w:w="6324" w:type="dxa"/>
            <w:hideMark/>
          </w:tcPr>
          <w:p w:rsidR="00C55D81" w:rsidRPr="00C55D81" w:rsidRDefault="00C55D81" w:rsidP="00C55D81">
            <w:pPr>
              <w:spacing w:after="160" w:line="259" w:lineRule="auto"/>
            </w:pPr>
            <w:r w:rsidRPr="00C55D81">
              <w:t>Real-time updates with instant save</w:t>
            </w:r>
          </w:p>
        </w:tc>
      </w:tr>
    </w:tbl>
    <w:p w:rsidR="00C55D81" w:rsidRPr="00C55D81" w:rsidRDefault="00C55D81" w:rsidP="00C55D81"/>
    <w:p w:rsidR="00C55D81" w:rsidRPr="00C55D81" w:rsidRDefault="00C55D81" w:rsidP="00683F82">
      <w:pPr>
        <w:pStyle w:val="Heading2"/>
      </w:pPr>
      <w:r w:rsidRPr="00C55D81">
        <w:t>Use Case 6: SLA Escalation &amp; Reminder Automation</w:t>
      </w:r>
    </w:p>
    <w:tbl>
      <w:tblPr>
        <w:tblStyle w:val="TableGrid"/>
        <w:tblW w:w="0" w:type="auto"/>
        <w:tblLook w:val="04A0" w:firstRow="1" w:lastRow="0" w:firstColumn="1" w:lastColumn="0" w:noHBand="0" w:noVBand="1"/>
      </w:tblPr>
      <w:tblGrid>
        <w:gridCol w:w="1815"/>
        <w:gridCol w:w="6118"/>
      </w:tblGrid>
      <w:tr w:rsidR="00C55D81" w:rsidRPr="00C55D81" w:rsidTr="00683F82">
        <w:tc>
          <w:tcPr>
            <w:tcW w:w="0" w:type="auto"/>
            <w:hideMark/>
          </w:tcPr>
          <w:p w:rsidR="00C55D81" w:rsidRPr="00C55D81" w:rsidRDefault="00C55D81" w:rsidP="00C55D81">
            <w:pPr>
              <w:spacing w:after="160" w:line="259" w:lineRule="auto"/>
              <w:rPr>
                <w:b/>
                <w:bCs/>
              </w:rPr>
            </w:pPr>
            <w:r w:rsidRPr="00C55D81">
              <w:rPr>
                <w:b/>
                <w:bCs/>
              </w:rPr>
              <w:t>Element</w:t>
            </w:r>
          </w:p>
        </w:tc>
        <w:tc>
          <w:tcPr>
            <w:tcW w:w="6118" w:type="dxa"/>
            <w:hideMark/>
          </w:tcPr>
          <w:p w:rsidR="00C55D81" w:rsidRPr="00C55D81" w:rsidRDefault="00C55D81" w:rsidP="00C55D81">
            <w:pPr>
              <w:spacing w:after="160" w:line="259" w:lineRule="auto"/>
              <w:rPr>
                <w:b/>
                <w:bCs/>
              </w:rPr>
            </w:pPr>
            <w:r w:rsidRPr="00C55D81">
              <w:rPr>
                <w:b/>
                <w:bCs/>
              </w:rPr>
              <w:t>Details</w:t>
            </w:r>
          </w:p>
        </w:tc>
      </w:tr>
      <w:tr w:rsidR="00C55D81" w:rsidRPr="00C55D81" w:rsidTr="00683F82">
        <w:tc>
          <w:tcPr>
            <w:tcW w:w="0" w:type="auto"/>
            <w:hideMark/>
          </w:tcPr>
          <w:p w:rsidR="00C55D81" w:rsidRPr="00C55D81" w:rsidRDefault="00C55D81" w:rsidP="00C55D81">
            <w:pPr>
              <w:spacing w:after="160" w:line="259" w:lineRule="auto"/>
            </w:pPr>
            <w:r w:rsidRPr="00C55D81">
              <w:t>Use Case ID</w:t>
            </w:r>
          </w:p>
        </w:tc>
        <w:tc>
          <w:tcPr>
            <w:tcW w:w="6118" w:type="dxa"/>
            <w:hideMark/>
          </w:tcPr>
          <w:p w:rsidR="00C55D81" w:rsidRPr="00C55D81" w:rsidRDefault="00C55D81" w:rsidP="00C55D81">
            <w:pPr>
              <w:spacing w:after="160" w:line="259" w:lineRule="auto"/>
            </w:pPr>
            <w:r w:rsidRPr="00C55D81">
              <w:t>UC-06</w:t>
            </w:r>
          </w:p>
        </w:tc>
      </w:tr>
      <w:tr w:rsidR="00C55D81" w:rsidRPr="00C55D81" w:rsidTr="00683F82">
        <w:tc>
          <w:tcPr>
            <w:tcW w:w="0" w:type="auto"/>
            <w:hideMark/>
          </w:tcPr>
          <w:p w:rsidR="00C55D81" w:rsidRPr="00C55D81" w:rsidRDefault="00C55D81" w:rsidP="00C55D81">
            <w:pPr>
              <w:spacing w:after="160" w:line="259" w:lineRule="auto"/>
            </w:pPr>
            <w:r w:rsidRPr="00C55D81">
              <w:t>Use Case Name</w:t>
            </w:r>
          </w:p>
        </w:tc>
        <w:tc>
          <w:tcPr>
            <w:tcW w:w="6118" w:type="dxa"/>
            <w:hideMark/>
          </w:tcPr>
          <w:p w:rsidR="00C55D81" w:rsidRPr="00C55D81" w:rsidRDefault="00C55D81" w:rsidP="00C55D81">
            <w:pPr>
              <w:spacing w:after="160" w:line="259" w:lineRule="auto"/>
            </w:pPr>
            <w:r w:rsidRPr="00C55D81">
              <w:t>SLA Escalation &amp; Reminder Automation</w:t>
            </w:r>
          </w:p>
        </w:tc>
      </w:tr>
      <w:tr w:rsidR="00C55D81" w:rsidRPr="00C55D81" w:rsidTr="00683F82">
        <w:tc>
          <w:tcPr>
            <w:tcW w:w="0" w:type="auto"/>
            <w:hideMark/>
          </w:tcPr>
          <w:p w:rsidR="00C55D81" w:rsidRPr="00C55D81" w:rsidRDefault="00C55D81" w:rsidP="00C55D81">
            <w:pPr>
              <w:spacing w:after="160" w:line="259" w:lineRule="auto"/>
            </w:pPr>
            <w:r w:rsidRPr="00C55D81">
              <w:t>Project</w:t>
            </w:r>
          </w:p>
        </w:tc>
        <w:tc>
          <w:tcPr>
            <w:tcW w:w="6118" w:type="dxa"/>
            <w:hideMark/>
          </w:tcPr>
          <w:p w:rsidR="00C55D81" w:rsidRPr="00C55D81" w:rsidRDefault="00C55D81" w:rsidP="00C55D81">
            <w:pPr>
              <w:spacing w:after="160" w:line="259" w:lineRule="auto"/>
            </w:pPr>
            <w:r w:rsidRPr="00C55D81">
              <w:t>ACERS &amp; MARAD – Salesforce Enhancement</w:t>
            </w:r>
          </w:p>
        </w:tc>
      </w:tr>
      <w:tr w:rsidR="00C55D81" w:rsidRPr="00C55D81" w:rsidTr="00683F82">
        <w:tc>
          <w:tcPr>
            <w:tcW w:w="0" w:type="auto"/>
            <w:hideMark/>
          </w:tcPr>
          <w:p w:rsidR="00C55D81" w:rsidRPr="00C55D81" w:rsidRDefault="00C55D81" w:rsidP="00C55D81">
            <w:pPr>
              <w:spacing w:after="160" w:line="259" w:lineRule="auto"/>
            </w:pPr>
            <w:r w:rsidRPr="00C55D81">
              <w:t>Primary Actor</w:t>
            </w:r>
          </w:p>
        </w:tc>
        <w:tc>
          <w:tcPr>
            <w:tcW w:w="6118" w:type="dxa"/>
            <w:hideMark/>
          </w:tcPr>
          <w:p w:rsidR="00C55D81" w:rsidRPr="00C55D81" w:rsidRDefault="00C55D81" w:rsidP="00C55D81">
            <w:pPr>
              <w:spacing w:after="160" w:line="259" w:lineRule="auto"/>
            </w:pPr>
            <w:r w:rsidRPr="00C55D81">
              <w:t>Salesforce System</w:t>
            </w:r>
          </w:p>
        </w:tc>
      </w:tr>
      <w:tr w:rsidR="00C55D81" w:rsidRPr="00C55D81" w:rsidTr="00683F82">
        <w:tc>
          <w:tcPr>
            <w:tcW w:w="0" w:type="auto"/>
            <w:hideMark/>
          </w:tcPr>
          <w:p w:rsidR="00C55D81" w:rsidRPr="00C55D81" w:rsidRDefault="00C55D81" w:rsidP="00C55D81">
            <w:pPr>
              <w:spacing w:after="160" w:line="259" w:lineRule="auto"/>
            </w:pPr>
            <w:r w:rsidRPr="00C55D81">
              <w:t>Supporting Actors</w:t>
            </w:r>
          </w:p>
        </w:tc>
        <w:tc>
          <w:tcPr>
            <w:tcW w:w="6118" w:type="dxa"/>
            <w:hideMark/>
          </w:tcPr>
          <w:p w:rsidR="00C55D81" w:rsidRPr="00C55D81" w:rsidRDefault="00C55D81" w:rsidP="00C55D81">
            <w:pPr>
              <w:spacing w:after="160" w:line="259" w:lineRule="auto"/>
            </w:pPr>
            <w:r w:rsidRPr="00C55D81">
              <w:t>Compliance Officers, Managers</w:t>
            </w:r>
          </w:p>
        </w:tc>
      </w:tr>
      <w:tr w:rsidR="00C55D81" w:rsidRPr="00C55D81" w:rsidTr="00683F82">
        <w:tc>
          <w:tcPr>
            <w:tcW w:w="0" w:type="auto"/>
            <w:hideMark/>
          </w:tcPr>
          <w:p w:rsidR="00C55D81" w:rsidRPr="00C55D81" w:rsidRDefault="00C55D81" w:rsidP="00C55D81">
            <w:pPr>
              <w:spacing w:after="160" w:line="259" w:lineRule="auto"/>
            </w:pPr>
            <w:r w:rsidRPr="00C55D81">
              <w:t>Preconditions</w:t>
            </w:r>
          </w:p>
        </w:tc>
        <w:tc>
          <w:tcPr>
            <w:tcW w:w="6118" w:type="dxa"/>
            <w:hideMark/>
          </w:tcPr>
          <w:p w:rsidR="00C55D81" w:rsidRPr="00C55D81" w:rsidRDefault="00C55D81" w:rsidP="00C55D81">
            <w:pPr>
              <w:spacing w:after="160" w:line="259" w:lineRule="auto"/>
            </w:pPr>
            <w:r w:rsidRPr="00C55D81">
              <w:t>Scheduled Flow active; SLA calculations enabled</w:t>
            </w:r>
          </w:p>
        </w:tc>
      </w:tr>
      <w:tr w:rsidR="00C55D81" w:rsidRPr="00C55D81" w:rsidTr="00683F82">
        <w:tc>
          <w:tcPr>
            <w:tcW w:w="0" w:type="auto"/>
            <w:hideMark/>
          </w:tcPr>
          <w:p w:rsidR="00C55D81" w:rsidRPr="00C55D81" w:rsidRDefault="00C55D81" w:rsidP="00C55D81">
            <w:pPr>
              <w:spacing w:after="160" w:line="259" w:lineRule="auto"/>
            </w:pPr>
            <w:r w:rsidRPr="00C55D81">
              <w:t>Trigger</w:t>
            </w:r>
          </w:p>
        </w:tc>
        <w:tc>
          <w:tcPr>
            <w:tcW w:w="6118" w:type="dxa"/>
            <w:hideMark/>
          </w:tcPr>
          <w:p w:rsidR="00C55D81" w:rsidRPr="00C55D81" w:rsidRDefault="00C55D81" w:rsidP="00C55D81">
            <w:pPr>
              <w:spacing w:after="160" w:line="259" w:lineRule="auto"/>
            </w:pPr>
            <w:r w:rsidRPr="00C55D81">
              <w:t>Daily scheduled job</w:t>
            </w:r>
          </w:p>
        </w:tc>
      </w:tr>
      <w:tr w:rsidR="00C55D81" w:rsidRPr="00C55D81" w:rsidTr="00683F82">
        <w:tc>
          <w:tcPr>
            <w:tcW w:w="0" w:type="auto"/>
            <w:hideMark/>
          </w:tcPr>
          <w:p w:rsidR="00C55D81" w:rsidRPr="00C55D81" w:rsidRDefault="00C55D81" w:rsidP="00C55D81">
            <w:pPr>
              <w:spacing w:after="160" w:line="259" w:lineRule="auto"/>
            </w:pPr>
            <w:r w:rsidRPr="00C55D81">
              <w:t>Basic Flow</w:t>
            </w:r>
          </w:p>
        </w:tc>
        <w:tc>
          <w:tcPr>
            <w:tcW w:w="6118" w:type="dxa"/>
            <w:hideMark/>
          </w:tcPr>
          <w:p w:rsidR="00C55D81" w:rsidRPr="00C55D81" w:rsidRDefault="00C55D81" w:rsidP="00C55D81">
            <w:pPr>
              <w:spacing w:after="160" w:line="259" w:lineRule="auto"/>
            </w:pPr>
            <w:r w:rsidRPr="00C55D81">
              <w:t>1. Scheduled Flow scans complaints/events</w:t>
            </w:r>
            <w:r w:rsidRPr="00C55D81">
              <w:br/>
              <w:t>2. Identifies near-breach and breached SLAs</w:t>
            </w:r>
            <w:r w:rsidRPr="00C55D81">
              <w:br/>
              <w:t>3. Sends reminder emails</w:t>
            </w:r>
            <w:r w:rsidRPr="00C55D81">
              <w:br/>
              <w:t>4. Updates escalation level</w:t>
            </w:r>
            <w:r w:rsidRPr="00C55D81">
              <w:br/>
              <w:t>5. Sends compliance alerts</w:t>
            </w:r>
          </w:p>
        </w:tc>
      </w:tr>
      <w:tr w:rsidR="00C55D81" w:rsidRPr="00C55D81" w:rsidTr="00683F82">
        <w:tc>
          <w:tcPr>
            <w:tcW w:w="0" w:type="auto"/>
            <w:hideMark/>
          </w:tcPr>
          <w:p w:rsidR="00C55D81" w:rsidRPr="00C55D81" w:rsidRDefault="00C55D81" w:rsidP="00C55D81">
            <w:pPr>
              <w:spacing w:after="160" w:line="259" w:lineRule="auto"/>
            </w:pPr>
            <w:r w:rsidRPr="00C55D81">
              <w:t>Alternate Flows</w:t>
            </w:r>
          </w:p>
        </w:tc>
        <w:tc>
          <w:tcPr>
            <w:tcW w:w="6118" w:type="dxa"/>
            <w:hideMark/>
          </w:tcPr>
          <w:p w:rsidR="00C55D81" w:rsidRPr="00C55D81" w:rsidRDefault="00C55D81" w:rsidP="00C55D81">
            <w:pPr>
              <w:spacing w:after="160" w:line="259" w:lineRule="auto"/>
            </w:pPr>
            <w:r w:rsidRPr="00C55D81">
              <w:t>Manual resolution before reminder → Excluded</w:t>
            </w:r>
            <w:r w:rsidRPr="00C55D81">
              <w:br/>
              <w:t>Admin override → SLA reset</w:t>
            </w:r>
          </w:p>
        </w:tc>
      </w:tr>
      <w:tr w:rsidR="00C55D81" w:rsidRPr="00C55D81" w:rsidTr="00683F82">
        <w:tc>
          <w:tcPr>
            <w:tcW w:w="0" w:type="auto"/>
            <w:hideMark/>
          </w:tcPr>
          <w:p w:rsidR="00C55D81" w:rsidRPr="00C55D81" w:rsidRDefault="00C55D81" w:rsidP="00C55D81">
            <w:pPr>
              <w:spacing w:after="160" w:line="259" w:lineRule="auto"/>
            </w:pPr>
            <w:r w:rsidRPr="00C55D81">
              <w:t>Postconditions</w:t>
            </w:r>
          </w:p>
        </w:tc>
        <w:tc>
          <w:tcPr>
            <w:tcW w:w="6118" w:type="dxa"/>
            <w:hideMark/>
          </w:tcPr>
          <w:p w:rsidR="00C55D81" w:rsidRPr="00C55D81" w:rsidRDefault="00C55D81" w:rsidP="00C55D81">
            <w:pPr>
              <w:spacing w:after="160" w:line="259" w:lineRule="auto"/>
            </w:pPr>
            <w:r w:rsidRPr="00C55D81">
              <w:t>SLA adherence enforced and monitored</w:t>
            </w:r>
          </w:p>
        </w:tc>
      </w:tr>
    </w:tbl>
    <w:p w:rsidR="00C55D81" w:rsidRPr="00C55D81" w:rsidRDefault="00C55D81" w:rsidP="00C55D81"/>
    <w:p w:rsidR="00C55D81" w:rsidRPr="00C55D81" w:rsidRDefault="00C55D81" w:rsidP="00683F82">
      <w:pPr>
        <w:pStyle w:val="Heading2"/>
      </w:pPr>
      <w:r w:rsidRPr="00C55D81">
        <w:t>Use Case 7: Executive Dashboard &amp; Role-Based Analytics</w:t>
      </w:r>
    </w:p>
    <w:tbl>
      <w:tblPr>
        <w:tblStyle w:val="TableGrid"/>
        <w:tblW w:w="0" w:type="auto"/>
        <w:tblLook w:val="04A0" w:firstRow="1" w:lastRow="0" w:firstColumn="1" w:lastColumn="0" w:noHBand="0" w:noVBand="1"/>
      </w:tblPr>
      <w:tblGrid>
        <w:gridCol w:w="1603"/>
        <w:gridCol w:w="6330"/>
      </w:tblGrid>
      <w:tr w:rsidR="00C55D81" w:rsidRPr="00C55D81" w:rsidTr="00683F82">
        <w:tc>
          <w:tcPr>
            <w:tcW w:w="0" w:type="auto"/>
            <w:hideMark/>
          </w:tcPr>
          <w:p w:rsidR="00C55D81" w:rsidRPr="00C55D81" w:rsidRDefault="00C55D81" w:rsidP="00C55D81">
            <w:pPr>
              <w:spacing w:after="160" w:line="259" w:lineRule="auto"/>
              <w:rPr>
                <w:b/>
                <w:bCs/>
              </w:rPr>
            </w:pPr>
            <w:r w:rsidRPr="00C55D81">
              <w:rPr>
                <w:b/>
                <w:bCs/>
              </w:rPr>
              <w:t>Element</w:t>
            </w:r>
          </w:p>
        </w:tc>
        <w:tc>
          <w:tcPr>
            <w:tcW w:w="6330" w:type="dxa"/>
            <w:hideMark/>
          </w:tcPr>
          <w:p w:rsidR="00C55D81" w:rsidRPr="00C55D81" w:rsidRDefault="00C55D81" w:rsidP="00C55D81">
            <w:pPr>
              <w:spacing w:after="160" w:line="259" w:lineRule="auto"/>
              <w:rPr>
                <w:b/>
                <w:bCs/>
              </w:rPr>
            </w:pPr>
            <w:r w:rsidRPr="00C55D81">
              <w:rPr>
                <w:b/>
                <w:bCs/>
              </w:rPr>
              <w:t>Details</w:t>
            </w:r>
          </w:p>
        </w:tc>
      </w:tr>
      <w:tr w:rsidR="00C55D81" w:rsidRPr="00C55D81" w:rsidTr="00683F82">
        <w:tc>
          <w:tcPr>
            <w:tcW w:w="0" w:type="auto"/>
            <w:hideMark/>
          </w:tcPr>
          <w:p w:rsidR="00C55D81" w:rsidRPr="00C55D81" w:rsidRDefault="00C55D81" w:rsidP="00C55D81">
            <w:pPr>
              <w:spacing w:after="160" w:line="259" w:lineRule="auto"/>
            </w:pPr>
            <w:r w:rsidRPr="00C55D81">
              <w:t>Use Case ID</w:t>
            </w:r>
          </w:p>
        </w:tc>
        <w:tc>
          <w:tcPr>
            <w:tcW w:w="6330" w:type="dxa"/>
            <w:hideMark/>
          </w:tcPr>
          <w:p w:rsidR="00C55D81" w:rsidRPr="00C55D81" w:rsidRDefault="00C55D81" w:rsidP="00C55D81">
            <w:pPr>
              <w:spacing w:after="160" w:line="259" w:lineRule="auto"/>
            </w:pPr>
            <w:r w:rsidRPr="00C55D81">
              <w:t>UC-07</w:t>
            </w:r>
          </w:p>
        </w:tc>
      </w:tr>
      <w:tr w:rsidR="00C55D81" w:rsidRPr="00C55D81" w:rsidTr="00683F82">
        <w:tc>
          <w:tcPr>
            <w:tcW w:w="0" w:type="auto"/>
            <w:hideMark/>
          </w:tcPr>
          <w:p w:rsidR="00C55D81" w:rsidRPr="00C55D81" w:rsidRDefault="00C55D81" w:rsidP="00C55D81">
            <w:pPr>
              <w:spacing w:after="160" w:line="259" w:lineRule="auto"/>
            </w:pPr>
            <w:r w:rsidRPr="00C55D81">
              <w:t>Use Case Name</w:t>
            </w:r>
          </w:p>
        </w:tc>
        <w:tc>
          <w:tcPr>
            <w:tcW w:w="6330" w:type="dxa"/>
            <w:hideMark/>
          </w:tcPr>
          <w:p w:rsidR="00C55D81" w:rsidRPr="00C55D81" w:rsidRDefault="00C55D81" w:rsidP="00C55D81">
            <w:pPr>
              <w:spacing w:after="160" w:line="259" w:lineRule="auto"/>
            </w:pPr>
            <w:r w:rsidRPr="00C55D81">
              <w:t>Executive Dashboard &amp; Role-Based Analytics</w:t>
            </w:r>
          </w:p>
        </w:tc>
      </w:tr>
      <w:tr w:rsidR="00C55D81" w:rsidRPr="00C55D81" w:rsidTr="00683F82">
        <w:tc>
          <w:tcPr>
            <w:tcW w:w="0" w:type="auto"/>
            <w:hideMark/>
          </w:tcPr>
          <w:p w:rsidR="00C55D81" w:rsidRPr="00C55D81" w:rsidRDefault="00C55D81" w:rsidP="00C55D81">
            <w:pPr>
              <w:spacing w:after="160" w:line="259" w:lineRule="auto"/>
            </w:pPr>
            <w:r w:rsidRPr="00C55D81">
              <w:lastRenderedPageBreak/>
              <w:t>Project</w:t>
            </w:r>
          </w:p>
        </w:tc>
        <w:tc>
          <w:tcPr>
            <w:tcW w:w="6330" w:type="dxa"/>
            <w:hideMark/>
          </w:tcPr>
          <w:p w:rsidR="00C55D81" w:rsidRPr="00C55D81" w:rsidRDefault="00C55D81" w:rsidP="00C55D81">
            <w:pPr>
              <w:spacing w:after="160" w:line="259" w:lineRule="auto"/>
            </w:pPr>
            <w:r w:rsidRPr="00C55D81">
              <w:t>ACERS &amp; MARAD – Salesforce Enhancement</w:t>
            </w:r>
          </w:p>
        </w:tc>
      </w:tr>
      <w:tr w:rsidR="00C55D81" w:rsidRPr="00C55D81" w:rsidTr="00683F82">
        <w:tc>
          <w:tcPr>
            <w:tcW w:w="0" w:type="auto"/>
            <w:hideMark/>
          </w:tcPr>
          <w:p w:rsidR="00C55D81" w:rsidRPr="00C55D81" w:rsidRDefault="00C55D81" w:rsidP="00C55D81">
            <w:pPr>
              <w:spacing w:after="160" w:line="259" w:lineRule="auto"/>
            </w:pPr>
            <w:r w:rsidRPr="00C55D81">
              <w:t>Primary Actor</w:t>
            </w:r>
          </w:p>
        </w:tc>
        <w:tc>
          <w:tcPr>
            <w:tcW w:w="6330" w:type="dxa"/>
            <w:hideMark/>
          </w:tcPr>
          <w:p w:rsidR="00C55D81" w:rsidRPr="00C55D81" w:rsidRDefault="00C55D81" w:rsidP="00C55D81">
            <w:pPr>
              <w:spacing w:after="160" w:line="259" w:lineRule="auto"/>
            </w:pPr>
            <w:r w:rsidRPr="00C55D81">
              <w:t>Executives, Compliance Managers</w:t>
            </w:r>
          </w:p>
        </w:tc>
      </w:tr>
      <w:tr w:rsidR="00C55D81" w:rsidRPr="00C55D81" w:rsidTr="00683F82">
        <w:tc>
          <w:tcPr>
            <w:tcW w:w="0" w:type="auto"/>
            <w:hideMark/>
          </w:tcPr>
          <w:p w:rsidR="00C55D81" w:rsidRPr="00C55D81" w:rsidRDefault="00C55D81" w:rsidP="00C55D81">
            <w:pPr>
              <w:spacing w:after="160" w:line="259" w:lineRule="auto"/>
            </w:pPr>
            <w:r w:rsidRPr="00C55D81">
              <w:t>Preconditions</w:t>
            </w:r>
          </w:p>
        </w:tc>
        <w:tc>
          <w:tcPr>
            <w:tcW w:w="6330" w:type="dxa"/>
            <w:hideMark/>
          </w:tcPr>
          <w:p w:rsidR="00C55D81" w:rsidRPr="00C55D81" w:rsidRDefault="00C55D81" w:rsidP="00C55D81">
            <w:pPr>
              <w:spacing w:after="160" w:line="259" w:lineRule="auto"/>
            </w:pPr>
            <w:r w:rsidRPr="00C55D81">
              <w:t>Dashboards built; Role-based filters configured</w:t>
            </w:r>
          </w:p>
        </w:tc>
      </w:tr>
      <w:tr w:rsidR="00C55D81" w:rsidRPr="00C55D81" w:rsidTr="00683F82">
        <w:tc>
          <w:tcPr>
            <w:tcW w:w="0" w:type="auto"/>
            <w:hideMark/>
          </w:tcPr>
          <w:p w:rsidR="00C55D81" w:rsidRPr="00C55D81" w:rsidRDefault="00C55D81" w:rsidP="00C55D81">
            <w:pPr>
              <w:spacing w:after="160" w:line="259" w:lineRule="auto"/>
            </w:pPr>
            <w:r w:rsidRPr="00C55D81">
              <w:t>Trigger</w:t>
            </w:r>
          </w:p>
        </w:tc>
        <w:tc>
          <w:tcPr>
            <w:tcW w:w="6330" w:type="dxa"/>
            <w:hideMark/>
          </w:tcPr>
          <w:p w:rsidR="00C55D81" w:rsidRPr="00C55D81" w:rsidRDefault="00C55D81" w:rsidP="00C55D81">
            <w:pPr>
              <w:spacing w:after="160" w:line="259" w:lineRule="auto"/>
            </w:pPr>
            <w:r w:rsidRPr="00C55D81">
              <w:t>User opens reporting dashboard</w:t>
            </w:r>
          </w:p>
        </w:tc>
      </w:tr>
      <w:tr w:rsidR="00C55D81" w:rsidRPr="00C55D81" w:rsidTr="00683F82">
        <w:tc>
          <w:tcPr>
            <w:tcW w:w="0" w:type="auto"/>
            <w:hideMark/>
          </w:tcPr>
          <w:p w:rsidR="00C55D81" w:rsidRPr="00C55D81" w:rsidRDefault="00C55D81" w:rsidP="00C55D81">
            <w:pPr>
              <w:spacing w:after="160" w:line="259" w:lineRule="auto"/>
            </w:pPr>
            <w:r w:rsidRPr="00C55D81">
              <w:t>Basic Flow</w:t>
            </w:r>
          </w:p>
        </w:tc>
        <w:tc>
          <w:tcPr>
            <w:tcW w:w="6330" w:type="dxa"/>
            <w:hideMark/>
          </w:tcPr>
          <w:p w:rsidR="00C55D81" w:rsidRPr="00C55D81" w:rsidRDefault="00C55D81" w:rsidP="00C55D81">
            <w:pPr>
              <w:spacing w:after="160" w:line="259" w:lineRule="auto"/>
            </w:pPr>
            <w:r w:rsidRPr="00C55D81">
              <w:t>1. User selects dashboard view</w:t>
            </w:r>
            <w:r w:rsidRPr="00C55D81">
              <w:br/>
              <w:t>2. Applies filters</w:t>
            </w:r>
            <w:r w:rsidRPr="00C55D81">
              <w:br/>
              <w:t>3. Views KPIs (open complaints, SLA %, cycle times)</w:t>
            </w:r>
            <w:r w:rsidRPr="00C55D81">
              <w:br/>
              <w:t>4. Exports reports</w:t>
            </w:r>
          </w:p>
        </w:tc>
      </w:tr>
      <w:tr w:rsidR="00C55D81" w:rsidRPr="00C55D81" w:rsidTr="00683F82">
        <w:tc>
          <w:tcPr>
            <w:tcW w:w="0" w:type="auto"/>
            <w:hideMark/>
          </w:tcPr>
          <w:p w:rsidR="00C55D81" w:rsidRPr="00C55D81" w:rsidRDefault="00C55D81" w:rsidP="00C55D81">
            <w:pPr>
              <w:spacing w:after="160" w:line="259" w:lineRule="auto"/>
            </w:pPr>
            <w:r w:rsidRPr="00C55D81">
              <w:t>Alternate Flow</w:t>
            </w:r>
          </w:p>
        </w:tc>
        <w:tc>
          <w:tcPr>
            <w:tcW w:w="6330" w:type="dxa"/>
            <w:hideMark/>
          </w:tcPr>
          <w:p w:rsidR="00C55D81" w:rsidRPr="00C55D81" w:rsidRDefault="00C55D81" w:rsidP="00C55D81">
            <w:pPr>
              <w:spacing w:after="160" w:line="259" w:lineRule="auto"/>
            </w:pPr>
            <w:r w:rsidRPr="00C55D81">
              <w:t>Insufficient permissions → Component hidden</w:t>
            </w:r>
          </w:p>
        </w:tc>
      </w:tr>
      <w:tr w:rsidR="00C55D81" w:rsidRPr="00C55D81" w:rsidTr="00683F82">
        <w:tc>
          <w:tcPr>
            <w:tcW w:w="0" w:type="auto"/>
            <w:hideMark/>
          </w:tcPr>
          <w:p w:rsidR="00C55D81" w:rsidRPr="00C55D81" w:rsidRDefault="00C55D81" w:rsidP="00C55D81">
            <w:pPr>
              <w:spacing w:after="160" w:line="259" w:lineRule="auto"/>
            </w:pPr>
            <w:r w:rsidRPr="00C55D81">
              <w:t>Postconditions</w:t>
            </w:r>
          </w:p>
        </w:tc>
        <w:tc>
          <w:tcPr>
            <w:tcW w:w="6330" w:type="dxa"/>
            <w:hideMark/>
          </w:tcPr>
          <w:p w:rsidR="00C55D81" w:rsidRPr="00C55D81" w:rsidRDefault="00C55D81" w:rsidP="00C55D81">
            <w:pPr>
              <w:spacing w:after="160" w:line="259" w:lineRule="auto"/>
            </w:pPr>
            <w:r w:rsidRPr="00C55D81">
              <w:t>Data-driven decisions and audit readiness</w:t>
            </w:r>
          </w:p>
        </w:tc>
      </w:tr>
    </w:tbl>
    <w:p w:rsidR="00C55D81" w:rsidRPr="00C55D81" w:rsidRDefault="00C55D81" w:rsidP="00C55D81"/>
    <w:p w:rsidR="00C55D81" w:rsidRPr="00C55D81" w:rsidRDefault="00C55D81" w:rsidP="00683F82">
      <w:pPr>
        <w:pStyle w:val="Heading2"/>
      </w:pPr>
      <w:r w:rsidRPr="00C55D81">
        <w:t>Use Case 8: PDF Generation &amp; Email Communication</w:t>
      </w:r>
    </w:p>
    <w:tbl>
      <w:tblPr>
        <w:tblStyle w:val="TableGrid"/>
        <w:tblW w:w="0" w:type="auto"/>
        <w:tblLook w:val="04A0" w:firstRow="1" w:lastRow="0" w:firstColumn="1" w:lastColumn="0" w:noHBand="0" w:noVBand="1"/>
      </w:tblPr>
      <w:tblGrid>
        <w:gridCol w:w="1603"/>
        <w:gridCol w:w="6330"/>
      </w:tblGrid>
      <w:tr w:rsidR="00C55D81" w:rsidRPr="00C55D81" w:rsidTr="00683F82">
        <w:tc>
          <w:tcPr>
            <w:tcW w:w="0" w:type="auto"/>
            <w:hideMark/>
          </w:tcPr>
          <w:p w:rsidR="00C55D81" w:rsidRPr="00C55D81" w:rsidRDefault="00C55D81" w:rsidP="00C55D81">
            <w:pPr>
              <w:spacing w:after="160" w:line="259" w:lineRule="auto"/>
              <w:rPr>
                <w:b/>
                <w:bCs/>
              </w:rPr>
            </w:pPr>
            <w:r w:rsidRPr="00C55D81">
              <w:rPr>
                <w:b/>
                <w:bCs/>
              </w:rPr>
              <w:t>Element</w:t>
            </w:r>
          </w:p>
        </w:tc>
        <w:tc>
          <w:tcPr>
            <w:tcW w:w="6330" w:type="dxa"/>
            <w:hideMark/>
          </w:tcPr>
          <w:p w:rsidR="00C55D81" w:rsidRPr="00C55D81" w:rsidRDefault="00C55D81" w:rsidP="00C55D81">
            <w:pPr>
              <w:spacing w:after="160" w:line="259" w:lineRule="auto"/>
              <w:rPr>
                <w:b/>
                <w:bCs/>
              </w:rPr>
            </w:pPr>
            <w:r w:rsidRPr="00C55D81">
              <w:rPr>
                <w:b/>
                <w:bCs/>
              </w:rPr>
              <w:t>Details</w:t>
            </w:r>
          </w:p>
        </w:tc>
      </w:tr>
      <w:tr w:rsidR="00C55D81" w:rsidRPr="00C55D81" w:rsidTr="00683F82">
        <w:tc>
          <w:tcPr>
            <w:tcW w:w="0" w:type="auto"/>
            <w:hideMark/>
          </w:tcPr>
          <w:p w:rsidR="00C55D81" w:rsidRPr="00C55D81" w:rsidRDefault="00C55D81" w:rsidP="00C55D81">
            <w:pPr>
              <w:spacing w:after="160" w:line="259" w:lineRule="auto"/>
            </w:pPr>
            <w:r w:rsidRPr="00C55D81">
              <w:t>Use Case ID</w:t>
            </w:r>
          </w:p>
        </w:tc>
        <w:tc>
          <w:tcPr>
            <w:tcW w:w="6330" w:type="dxa"/>
            <w:hideMark/>
          </w:tcPr>
          <w:p w:rsidR="00C55D81" w:rsidRPr="00C55D81" w:rsidRDefault="00C55D81" w:rsidP="00C55D81">
            <w:pPr>
              <w:spacing w:after="160" w:line="259" w:lineRule="auto"/>
            </w:pPr>
            <w:r w:rsidRPr="00C55D81">
              <w:t>UC-08</w:t>
            </w:r>
          </w:p>
        </w:tc>
      </w:tr>
      <w:tr w:rsidR="00C55D81" w:rsidRPr="00C55D81" w:rsidTr="00683F82">
        <w:tc>
          <w:tcPr>
            <w:tcW w:w="0" w:type="auto"/>
            <w:hideMark/>
          </w:tcPr>
          <w:p w:rsidR="00C55D81" w:rsidRPr="00C55D81" w:rsidRDefault="00C55D81" w:rsidP="00C55D81">
            <w:pPr>
              <w:spacing w:after="160" w:line="259" w:lineRule="auto"/>
            </w:pPr>
            <w:r w:rsidRPr="00C55D81">
              <w:t>Use Case Name</w:t>
            </w:r>
          </w:p>
        </w:tc>
        <w:tc>
          <w:tcPr>
            <w:tcW w:w="6330" w:type="dxa"/>
            <w:hideMark/>
          </w:tcPr>
          <w:p w:rsidR="00C55D81" w:rsidRPr="00C55D81" w:rsidRDefault="00C55D81" w:rsidP="00C55D81">
            <w:pPr>
              <w:spacing w:after="160" w:line="259" w:lineRule="auto"/>
            </w:pPr>
            <w:r w:rsidRPr="00C55D81">
              <w:t>PDF Generation &amp; Email Communication</w:t>
            </w:r>
          </w:p>
        </w:tc>
      </w:tr>
      <w:tr w:rsidR="00C55D81" w:rsidRPr="00C55D81" w:rsidTr="00683F82">
        <w:tc>
          <w:tcPr>
            <w:tcW w:w="0" w:type="auto"/>
            <w:hideMark/>
          </w:tcPr>
          <w:p w:rsidR="00C55D81" w:rsidRPr="00C55D81" w:rsidRDefault="00C55D81" w:rsidP="00C55D81">
            <w:pPr>
              <w:spacing w:after="160" w:line="259" w:lineRule="auto"/>
            </w:pPr>
            <w:r w:rsidRPr="00C55D81">
              <w:t>Project</w:t>
            </w:r>
          </w:p>
        </w:tc>
        <w:tc>
          <w:tcPr>
            <w:tcW w:w="6330" w:type="dxa"/>
            <w:hideMark/>
          </w:tcPr>
          <w:p w:rsidR="00C55D81" w:rsidRPr="00C55D81" w:rsidRDefault="00C55D81" w:rsidP="00C55D81">
            <w:pPr>
              <w:spacing w:after="160" w:line="259" w:lineRule="auto"/>
            </w:pPr>
            <w:r w:rsidRPr="00C55D81">
              <w:t>ACERS &amp; MARAD – Salesforce Enhancement</w:t>
            </w:r>
          </w:p>
        </w:tc>
      </w:tr>
      <w:tr w:rsidR="00C55D81" w:rsidRPr="00C55D81" w:rsidTr="00683F82">
        <w:tc>
          <w:tcPr>
            <w:tcW w:w="0" w:type="auto"/>
            <w:hideMark/>
          </w:tcPr>
          <w:p w:rsidR="00C55D81" w:rsidRPr="00C55D81" w:rsidRDefault="00C55D81" w:rsidP="00C55D81">
            <w:pPr>
              <w:spacing w:after="160" w:line="259" w:lineRule="auto"/>
            </w:pPr>
            <w:r w:rsidRPr="00C55D81">
              <w:t>Primary Actor</w:t>
            </w:r>
          </w:p>
        </w:tc>
        <w:tc>
          <w:tcPr>
            <w:tcW w:w="6330" w:type="dxa"/>
            <w:hideMark/>
          </w:tcPr>
          <w:p w:rsidR="00C55D81" w:rsidRPr="00C55D81" w:rsidRDefault="00C55D81" w:rsidP="00C55D81">
            <w:pPr>
              <w:spacing w:after="160" w:line="259" w:lineRule="auto"/>
            </w:pPr>
            <w:r w:rsidRPr="00C55D81">
              <w:t>Complaint Manager, Event Coordinator</w:t>
            </w:r>
          </w:p>
        </w:tc>
      </w:tr>
      <w:tr w:rsidR="00C55D81" w:rsidRPr="00C55D81" w:rsidTr="00683F82">
        <w:tc>
          <w:tcPr>
            <w:tcW w:w="0" w:type="auto"/>
            <w:hideMark/>
          </w:tcPr>
          <w:p w:rsidR="00C55D81" w:rsidRPr="00C55D81" w:rsidRDefault="00C55D81" w:rsidP="00C55D81">
            <w:pPr>
              <w:spacing w:after="160" w:line="259" w:lineRule="auto"/>
            </w:pPr>
            <w:r w:rsidRPr="00C55D81">
              <w:t>Preconditions</w:t>
            </w:r>
          </w:p>
        </w:tc>
        <w:tc>
          <w:tcPr>
            <w:tcW w:w="6330" w:type="dxa"/>
            <w:hideMark/>
          </w:tcPr>
          <w:p w:rsidR="00C55D81" w:rsidRPr="00C55D81" w:rsidRDefault="00C55D81" w:rsidP="00C55D81">
            <w:pPr>
              <w:spacing w:after="160" w:line="259" w:lineRule="auto"/>
            </w:pPr>
            <w:r w:rsidRPr="00C55D81">
              <w:t>Visualforce templates available; Apex email configured</w:t>
            </w:r>
          </w:p>
        </w:tc>
      </w:tr>
      <w:tr w:rsidR="00C55D81" w:rsidRPr="00C55D81" w:rsidTr="00683F82">
        <w:tc>
          <w:tcPr>
            <w:tcW w:w="0" w:type="auto"/>
            <w:hideMark/>
          </w:tcPr>
          <w:p w:rsidR="00C55D81" w:rsidRPr="00C55D81" w:rsidRDefault="00C55D81" w:rsidP="00C55D81">
            <w:pPr>
              <w:spacing w:after="160" w:line="259" w:lineRule="auto"/>
            </w:pPr>
            <w:r w:rsidRPr="00C55D81">
              <w:t>Trigger</w:t>
            </w:r>
          </w:p>
        </w:tc>
        <w:tc>
          <w:tcPr>
            <w:tcW w:w="6330" w:type="dxa"/>
            <w:hideMark/>
          </w:tcPr>
          <w:p w:rsidR="00C55D81" w:rsidRPr="00C55D81" w:rsidRDefault="00C55D81" w:rsidP="00C55D81">
            <w:pPr>
              <w:spacing w:after="160" w:line="259" w:lineRule="auto"/>
            </w:pPr>
            <w:r w:rsidRPr="00C55D81">
              <w:t>User clicks Generate PDF or Send Email</w:t>
            </w:r>
          </w:p>
        </w:tc>
      </w:tr>
      <w:tr w:rsidR="00C55D81" w:rsidRPr="00C55D81" w:rsidTr="00683F82">
        <w:tc>
          <w:tcPr>
            <w:tcW w:w="0" w:type="auto"/>
            <w:hideMark/>
          </w:tcPr>
          <w:p w:rsidR="00C55D81" w:rsidRPr="00C55D81" w:rsidRDefault="00C55D81" w:rsidP="00C55D81">
            <w:pPr>
              <w:spacing w:after="160" w:line="259" w:lineRule="auto"/>
            </w:pPr>
            <w:r w:rsidRPr="00C55D81">
              <w:t>Basic Flow</w:t>
            </w:r>
          </w:p>
        </w:tc>
        <w:tc>
          <w:tcPr>
            <w:tcW w:w="6330" w:type="dxa"/>
            <w:hideMark/>
          </w:tcPr>
          <w:p w:rsidR="00C55D81" w:rsidRPr="00C55D81" w:rsidRDefault="00C55D81" w:rsidP="00C55D81">
            <w:pPr>
              <w:spacing w:after="160" w:line="259" w:lineRule="auto"/>
            </w:pPr>
            <w:r w:rsidRPr="00C55D81">
              <w:t>1. User generates PDF</w:t>
            </w:r>
            <w:r w:rsidRPr="00C55D81">
              <w:br/>
              <w:t>2. Visualforce renders record data</w:t>
            </w:r>
            <w:r w:rsidRPr="00C55D81">
              <w:br/>
              <w:t>3. PDF attached to email template</w:t>
            </w:r>
            <w:r w:rsidRPr="00C55D81">
              <w:br/>
              <w:t>4. Email preview displayed</w:t>
            </w:r>
            <w:r w:rsidRPr="00C55D81">
              <w:br/>
              <w:t>5. Email sent and logged</w:t>
            </w:r>
          </w:p>
        </w:tc>
      </w:tr>
      <w:tr w:rsidR="00C55D81" w:rsidRPr="00C55D81" w:rsidTr="00683F82">
        <w:tc>
          <w:tcPr>
            <w:tcW w:w="0" w:type="auto"/>
            <w:hideMark/>
          </w:tcPr>
          <w:p w:rsidR="00C55D81" w:rsidRPr="00C55D81" w:rsidRDefault="00C55D81" w:rsidP="00C55D81">
            <w:pPr>
              <w:spacing w:after="160" w:line="259" w:lineRule="auto"/>
            </w:pPr>
            <w:r w:rsidRPr="00C55D81">
              <w:t>Alternate Flow</w:t>
            </w:r>
          </w:p>
        </w:tc>
        <w:tc>
          <w:tcPr>
            <w:tcW w:w="6330" w:type="dxa"/>
            <w:hideMark/>
          </w:tcPr>
          <w:p w:rsidR="00C55D81" w:rsidRPr="00C55D81" w:rsidRDefault="00C55D81" w:rsidP="00C55D81">
            <w:pPr>
              <w:spacing w:after="160" w:line="259" w:lineRule="auto"/>
            </w:pPr>
            <w:r w:rsidRPr="00C55D81">
              <w:t>Missing data → PDF generation fails with warning</w:t>
            </w:r>
          </w:p>
        </w:tc>
      </w:tr>
      <w:tr w:rsidR="00C55D81" w:rsidRPr="00C55D81" w:rsidTr="00683F82">
        <w:tc>
          <w:tcPr>
            <w:tcW w:w="0" w:type="auto"/>
            <w:hideMark/>
          </w:tcPr>
          <w:p w:rsidR="00C55D81" w:rsidRPr="00C55D81" w:rsidRDefault="00C55D81" w:rsidP="00C55D81">
            <w:pPr>
              <w:spacing w:after="160" w:line="259" w:lineRule="auto"/>
            </w:pPr>
            <w:r w:rsidRPr="00C55D81">
              <w:t>Postconditions</w:t>
            </w:r>
          </w:p>
        </w:tc>
        <w:tc>
          <w:tcPr>
            <w:tcW w:w="6330" w:type="dxa"/>
            <w:hideMark/>
          </w:tcPr>
          <w:p w:rsidR="00C55D81" w:rsidRPr="00C55D81" w:rsidRDefault="00C55D81" w:rsidP="00C55D81">
            <w:pPr>
              <w:spacing w:after="160" w:line="259" w:lineRule="auto"/>
            </w:pPr>
            <w:r w:rsidRPr="00C55D81">
              <w:t>Documents generated, emailed, and logged</w:t>
            </w:r>
          </w:p>
        </w:tc>
      </w:tr>
    </w:tbl>
    <w:p w:rsidR="00B17432" w:rsidRDefault="00B17432"/>
    <w:sectPr w:rsidR="00B17432" w:rsidSect="00C55D8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2242B"/>
    <w:multiLevelType w:val="multilevel"/>
    <w:tmpl w:val="8DD6D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611B40"/>
    <w:multiLevelType w:val="multilevel"/>
    <w:tmpl w:val="3950F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2B79FC"/>
    <w:multiLevelType w:val="multilevel"/>
    <w:tmpl w:val="FA6E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913392">
    <w:abstractNumId w:val="0"/>
  </w:num>
  <w:num w:numId="2" w16cid:durableId="757673609">
    <w:abstractNumId w:val="1"/>
  </w:num>
  <w:num w:numId="3" w16cid:durableId="1029183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D81"/>
    <w:rsid w:val="003A373F"/>
    <w:rsid w:val="00683F82"/>
    <w:rsid w:val="00B17432"/>
    <w:rsid w:val="00C55D81"/>
    <w:rsid w:val="00EE21BA"/>
    <w:rsid w:val="00F763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0F0D2"/>
  <w15:chartTrackingRefBased/>
  <w15:docId w15:val="{B7B5045C-A539-4DD8-814C-428485A94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D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5D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D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D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D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D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5D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D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D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D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D81"/>
    <w:rPr>
      <w:rFonts w:eastAsiaTheme="majorEastAsia" w:cstheme="majorBidi"/>
      <w:color w:val="272727" w:themeColor="text1" w:themeTint="D8"/>
    </w:rPr>
  </w:style>
  <w:style w:type="paragraph" w:styleId="Title">
    <w:name w:val="Title"/>
    <w:basedOn w:val="Normal"/>
    <w:next w:val="Normal"/>
    <w:link w:val="TitleChar"/>
    <w:uiPriority w:val="10"/>
    <w:qFormat/>
    <w:rsid w:val="00C55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D81"/>
    <w:pPr>
      <w:spacing w:before="160"/>
      <w:jc w:val="center"/>
    </w:pPr>
    <w:rPr>
      <w:i/>
      <w:iCs/>
      <w:color w:val="404040" w:themeColor="text1" w:themeTint="BF"/>
    </w:rPr>
  </w:style>
  <w:style w:type="character" w:customStyle="1" w:styleId="QuoteChar">
    <w:name w:val="Quote Char"/>
    <w:basedOn w:val="DefaultParagraphFont"/>
    <w:link w:val="Quote"/>
    <w:uiPriority w:val="29"/>
    <w:rsid w:val="00C55D81"/>
    <w:rPr>
      <w:i/>
      <w:iCs/>
      <w:color w:val="404040" w:themeColor="text1" w:themeTint="BF"/>
    </w:rPr>
  </w:style>
  <w:style w:type="paragraph" w:styleId="ListParagraph">
    <w:name w:val="List Paragraph"/>
    <w:basedOn w:val="Normal"/>
    <w:uiPriority w:val="34"/>
    <w:qFormat/>
    <w:rsid w:val="00C55D81"/>
    <w:pPr>
      <w:ind w:left="720"/>
      <w:contextualSpacing/>
    </w:pPr>
  </w:style>
  <w:style w:type="character" w:styleId="IntenseEmphasis">
    <w:name w:val="Intense Emphasis"/>
    <w:basedOn w:val="DefaultParagraphFont"/>
    <w:uiPriority w:val="21"/>
    <w:qFormat/>
    <w:rsid w:val="00C55D81"/>
    <w:rPr>
      <w:i/>
      <w:iCs/>
      <w:color w:val="2F5496" w:themeColor="accent1" w:themeShade="BF"/>
    </w:rPr>
  </w:style>
  <w:style w:type="paragraph" w:styleId="IntenseQuote">
    <w:name w:val="Intense Quote"/>
    <w:basedOn w:val="Normal"/>
    <w:next w:val="Normal"/>
    <w:link w:val="IntenseQuoteChar"/>
    <w:uiPriority w:val="30"/>
    <w:qFormat/>
    <w:rsid w:val="00C55D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D81"/>
    <w:rPr>
      <w:i/>
      <w:iCs/>
      <w:color w:val="2F5496" w:themeColor="accent1" w:themeShade="BF"/>
    </w:rPr>
  </w:style>
  <w:style w:type="character" w:styleId="IntenseReference">
    <w:name w:val="Intense Reference"/>
    <w:basedOn w:val="DefaultParagraphFont"/>
    <w:uiPriority w:val="32"/>
    <w:qFormat/>
    <w:rsid w:val="00C55D81"/>
    <w:rPr>
      <w:b/>
      <w:bCs/>
      <w:smallCaps/>
      <w:color w:val="2F5496" w:themeColor="accent1" w:themeShade="BF"/>
      <w:spacing w:val="5"/>
    </w:rPr>
  </w:style>
  <w:style w:type="paragraph" w:styleId="NoSpacing">
    <w:name w:val="No Spacing"/>
    <w:uiPriority w:val="1"/>
    <w:qFormat/>
    <w:rsid w:val="00C55D81"/>
    <w:pPr>
      <w:spacing w:after="0" w:line="240" w:lineRule="auto"/>
    </w:pPr>
    <w:rPr>
      <w:color w:val="44546A" w:themeColor="text2"/>
      <w:kern w:val="0"/>
      <w:sz w:val="20"/>
      <w:szCs w:val="20"/>
      <w:lang w:val="en-US"/>
      <w14:ligatures w14:val="none"/>
    </w:rPr>
  </w:style>
  <w:style w:type="table" w:styleId="TableGrid">
    <w:name w:val="Table Grid"/>
    <w:basedOn w:val="TableNormal"/>
    <w:uiPriority w:val="39"/>
    <w:rsid w:val="00683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E21B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79ACB76D3A4E8BA5144BBEC04FF446"/>
        <w:category>
          <w:name w:val="General"/>
          <w:gallery w:val="placeholder"/>
        </w:category>
        <w:types>
          <w:type w:val="bbPlcHdr"/>
        </w:types>
        <w:behaviors>
          <w:behavior w:val="content"/>
        </w:behaviors>
        <w:guid w:val="{2104FA26-9258-4FDC-BBB0-3295D0757AD0}"/>
      </w:docPartPr>
      <w:docPartBody>
        <w:p w:rsidR="00000000" w:rsidRDefault="00363755" w:rsidP="00363755">
          <w:pPr>
            <w:pStyle w:val="8679ACB76D3A4E8BA5144BBEC04FF446"/>
          </w:pPr>
          <w:r>
            <w:rPr>
              <w:rFonts w:asciiTheme="majorHAnsi" w:hAnsiTheme="majorHAnsi"/>
              <w:color w:val="FFFFFF" w:themeColor="background1"/>
              <w:sz w:val="96"/>
              <w:szCs w:val="96"/>
            </w:rPr>
            <w:t>[Document title]</w:t>
          </w:r>
        </w:p>
      </w:docPartBody>
    </w:docPart>
    <w:docPart>
      <w:docPartPr>
        <w:name w:val="C6ABBAB200BB45879F350C8C1ABDFC70"/>
        <w:category>
          <w:name w:val="General"/>
          <w:gallery w:val="placeholder"/>
        </w:category>
        <w:types>
          <w:type w:val="bbPlcHdr"/>
        </w:types>
        <w:behaviors>
          <w:behavior w:val="content"/>
        </w:behaviors>
        <w:guid w:val="{DCDB1792-B372-4E2D-B329-C76AACA7502A}"/>
      </w:docPartPr>
      <w:docPartBody>
        <w:p w:rsidR="00000000" w:rsidRDefault="00363755" w:rsidP="00363755">
          <w:pPr>
            <w:pStyle w:val="C6ABBAB200BB45879F350C8C1ABDFC70"/>
          </w:pPr>
          <w:r>
            <w:rPr>
              <w:color w:val="FFFFFF" w:themeColor="background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755"/>
    <w:rsid w:val="00363755"/>
    <w:rsid w:val="00A21C4F"/>
    <w:rsid w:val="00F763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679ACB76D3A4E8BA5144BBEC04FF446">
    <w:name w:val="8679ACB76D3A4E8BA5144BBEC04FF446"/>
    <w:rsid w:val="00363755"/>
  </w:style>
  <w:style w:type="paragraph" w:customStyle="1" w:styleId="C6ABBAB200BB45879F350C8C1ABDFC70">
    <w:name w:val="C6ABBAB200BB45879F350C8C1ABDFC70"/>
    <w:rsid w:val="00363755"/>
  </w:style>
  <w:style w:type="paragraph" w:customStyle="1" w:styleId="B7E00F62B5B14DF2B5C80BDE72E453FB">
    <w:name w:val="B7E00F62B5B14DF2B5C80BDE72E453FB"/>
    <w:rsid w:val="00363755"/>
  </w:style>
  <w:style w:type="paragraph" w:customStyle="1" w:styleId="30C8565719104C58AC7AF05A331767CF">
    <w:name w:val="30C8565719104C58AC7AF05A331767CF"/>
    <w:rsid w:val="003637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1259</Words>
  <Characters>7180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Project: ACERS &amp; MARAD – Salesforce Enhancement Project</vt:lpstr>
    </vt:vector>
  </TitlesOfParts>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ACERS &amp; MARAD – Salesforce Enhancement Project</dc:title>
  <dc:subject/>
  <dc:creator>Himanshu Dixit</dc:creator>
  <cp:keywords/>
  <dc:description/>
  <cp:lastModifiedBy>Himanshu Dixit</cp:lastModifiedBy>
  <cp:revision>2</cp:revision>
  <dcterms:created xsi:type="dcterms:W3CDTF">2025-12-21T09:44:00Z</dcterms:created>
  <dcterms:modified xsi:type="dcterms:W3CDTF">2025-12-21T09:59:00Z</dcterms:modified>
</cp:coreProperties>
</file>