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Organisation"/>
      </w:pPr>
      <w:r>
        <w:t>St Aidan's Church</w:t>
      </w:r>
    </w:p>
    <w:p>
      <w:pPr>
        <w:pStyle w:val="CoverPlace"/>
      </w:pPr>
      <w:r>
        <w:t>Wrenford</w:t>
      </w:r>
    </w:p>
    <w:p>
      <w:pPr>
        <w:pStyle w:val="CoverPicture"/>
      </w:pPr>
      <w:r>
        <w:drawing>
          <wp:inline xmlns:a="http://schemas.openxmlformats.org/drawingml/2006/main" xmlns:pic="http://schemas.openxmlformats.org/drawingml/2006/picture">
            <wp:extent cx="3303360" cy="405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3360" cy="405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Title"/>
      </w:pPr>
      <w:r>
        <w:t>Mothering Sunday</w:t>
      </w:r>
    </w:p>
    <w:p>
      <w:pPr>
        <w:pStyle w:val="CoverDate"/>
      </w:pPr>
      <w:r>
        <w:t>Sunday 15 March 2026</w:t>
      </w:r>
    </w:p>
    <w:p>
      <w:pPr>
        <w:pStyle w:val="CoverService"/>
      </w:pPr>
      <w:r>
        <w:t>10.00 am  ·  All-Age Worship</w:t>
      </w:r>
    </w:p>
    <w:p>
      <w:pPr>
        <w:pStyle w:val="CoverWelcome"/>
      </w:pPr>
      <w:r>
        <w:t>Welcome to St Aidan's! Today we give thanks for mothers and for everyone who cares for others. If you are visiting, please make yourself known after the service. Large-print sheets and a hearing loop are available.</w:t>
      </w:r>
    </w:p>
    <w:p>
      <w:pPr>
        <w:pStyle w:val="CoverPeople"/>
      </w:pPr>
      <w:r>
        <w:t>Leading: Revd Helen Marsh  ·  Music: David Lowe</w:t>
      </w:r>
    </w:p>
    <w:p>
      <w:pPr>
        <w:pStyle w:val="Heading1"/>
        <w:pageBreakBefore/>
      </w:pPr>
      <w:r>
        <w:t>Order of Service</w:t>
      </w:r>
    </w:p>
    <w:p>
      <w:pPr>
        <w:pStyle w:val="Intro"/>
      </w:pPr>
      <w:r>
        <w:t>Words in bold are said by everyone. Please stand or sit as you are able.</w:t>
      </w:r>
    </w:p>
    <w:p>
      <w:pPr>
        <w:pStyle w:val="Heading2"/>
      </w:pPr>
      <w:r>
        <w:t>We gather</w:t>
      </w:r>
    </w:p>
    <w:p>
      <w:pPr>
        <w:pStyle w:val="ServiceItem"/>
      </w:pPr>
      <w:r>
        <w:t>Welcome</w:t>
      </w:r>
      <w:r>
        <w:tab/>
      </w:r>
      <w:r>
        <w:rPr>
          <w:b/>
        </w:rPr>
        <w:t>Revd Helen Marsh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192</w:t>
      </w:r>
    </w:p>
    <w:p>
      <w:pPr>
        <w:pStyle w:val="ServiceDetail"/>
      </w:pPr>
      <w:r>
        <w:t>Praise, my soul, the King of heaven</w:t>
      </w:r>
    </w:p>
    <w:p>
      <w:pPr>
        <w:pStyle w:val="Rubric"/>
      </w:pPr>
      <w:r>
        <w:t>Please stand</w:t>
      </w:r>
    </w:p>
    <w:p>
      <w:pPr>
        <w:pStyle w:val="Liturgy"/>
      </w:pPr>
      <w:r>
        <w:t>God of love, you have gathered us as one family.</w:t>
      </w:r>
    </w:p>
    <w:p>
      <w:pPr>
        <w:pStyle w:val="LiturgyAll"/>
      </w:pPr>
      <w:r>
        <w:t>Welcome us, hold us, and send us out in your love.</w:t>
      </w:r>
    </w:p>
    <w:p>
      <w:pPr>
        <w:pStyle w:val="Rubric"/>
      </w:pPr>
      <w:r>
        <w:t>We say together</w:t>
      </w:r>
    </w:p>
    <w:p>
      <w:pPr>
        <w:pStyle w:val="LiturgyAll"/>
      </w:pPr>
      <w:r>
        <w:t>Loving God, thank you for all who have cared for us: for mothers and grandmothers, carers and friends. Help us to care for others as you care for us. Amen.</w:t>
      </w:r>
    </w:p>
    <w:p>
      <w:pPr>
        <w:pStyle w:val="ServiceItem"/>
      </w:pPr>
      <w:r>
        <w:t>Opening prayer</w:t>
      </w:r>
      <w:r>
        <w:tab/>
      </w:r>
      <w:r>
        <w:rPr>
          <w:b/>
        </w:rPr>
        <w:t>Revd Helen Marsh</w:t>
      </w:r>
    </w:p>
    <w:p>
      <w:pPr>
        <w:pStyle w:val="Heading2"/>
      </w:pPr>
      <w:r>
        <w:t>We listen</w:t>
      </w:r>
    </w:p>
    <w:p>
      <w:pPr>
        <w:pStyle w:val="ServiceItem"/>
        <w:keepNext/>
      </w:pPr>
      <w:r>
        <w:t>First reading</w:t>
      </w:r>
      <w:r>
        <w:tab/>
      </w:r>
      <w:r>
        <w:rPr>
          <w:b/>
        </w:rPr>
        <w:t>1 Samuel 1.20-28</w:t>
      </w:r>
    </w:p>
    <w:p>
      <w:pPr>
        <w:pStyle w:val="ServiceDetail"/>
      </w:pPr>
      <w:r>
        <w:t>Read by Margaret Bell</w:t>
      </w:r>
    </w:p>
    <w:p>
      <w:pPr>
        <w:pStyle w:val="ServiceItem"/>
      </w:pPr>
      <w:r>
        <w:t>Psalm</w:t>
      </w:r>
      <w:r>
        <w:tab/>
      </w:r>
      <w:r>
        <w:rPr>
          <w:b/>
        </w:rPr>
        <w:t>34.11-20</w:t>
      </w:r>
    </w:p>
    <w:p>
      <w:pPr>
        <w:pStyle w:val="ServiceItem"/>
        <w:keepNext/>
      </w:pPr>
      <w:r>
        <w:t>Second reading</w:t>
      </w:r>
      <w:r>
        <w:tab/>
      </w:r>
      <w:r>
        <w:rPr>
          <w:b/>
        </w:rPr>
        <w:t>Colossians 3.12-17</w:t>
      </w:r>
    </w:p>
    <w:p>
      <w:pPr>
        <w:pStyle w:val="ServiceDetail"/>
      </w:pPr>
      <w:r>
        <w:t>Read by Joshua Mensah</w:t>
      </w:r>
    </w:p>
    <w:p>
      <w:pPr>
        <w:pStyle w:val="ServiceItem"/>
      </w:pPr>
      <w:r>
        <w:t>Gospel</w:t>
      </w:r>
      <w:r>
        <w:tab/>
      </w:r>
      <w:r>
        <w:rPr>
          <w:b/>
        </w:rPr>
        <w:t>Luke 2.33-35</w:t>
      </w:r>
    </w:p>
    <w:p>
      <w:pPr>
        <w:pStyle w:val="Rubric"/>
      </w:pPr>
      <w:r>
        <w:t>Children are invited to the Wrens corner during the talk. They return for the prayers.</w:t>
      </w:r>
    </w:p>
    <w:p>
      <w:pPr>
        <w:pStyle w:val="ServiceItem"/>
      </w:pPr>
      <w:r>
        <w:t>Talk</w:t>
      </w:r>
      <w:r>
        <w:tab/>
      </w:r>
      <w:r>
        <w:rPr>
          <w:b/>
        </w:rPr>
        <w:t>Revd Helen Marsh</w:t>
      </w:r>
    </w:p>
    <w:p>
      <w:pPr>
        <w:pStyle w:val="Heading2"/>
        <w:pageBreakBefore/>
      </w:pPr>
      <w:r>
        <w:t>We respond</w:t>
      </w:r>
    </w:p>
    <w:p>
      <w:pPr>
        <w:pStyle w:val="ServiceItem"/>
      </w:pPr>
      <w:r>
        <w:t>Prayers</w:t>
      </w:r>
      <w:r>
        <w:tab/>
      </w:r>
      <w:r>
        <w:rPr>
          <w:b/>
        </w:rPr>
        <w:t>Priya Shah</w:t>
      </w:r>
    </w:p>
    <w:p>
      <w:pPr>
        <w:pStyle w:val="Liturgy"/>
      </w:pPr>
      <w:r>
        <w:t>For all who have cared for us and taught us to love,</w:t>
      </w:r>
    </w:p>
    <w:p>
      <w:pPr>
        <w:pStyle w:val="LiturgyAll"/>
      </w:pPr>
      <w:r>
        <w:t>we give you thanks and praise.</w:t>
      </w:r>
    </w:p>
    <w:p>
      <w:pPr>
        <w:pStyle w:val="ServiceItem"/>
      </w:pPr>
      <w:r>
        <w:t>The Peace</w:t>
      </w:r>
    </w:p>
    <w:p>
      <w:pPr>
        <w:pStyle w:val="Liturgy"/>
      </w:pPr>
      <w:r>
        <w:t>May the peace of God be with you all.</w:t>
      </w:r>
    </w:p>
    <w:p>
      <w:pPr>
        <w:pStyle w:val="LiturgyAll"/>
      </w:pPr>
      <w:r>
        <w:t>And also with you.</w:t>
      </w:r>
    </w:p>
    <w:p>
      <w:pPr>
        <w:pStyle w:val="Rubric"/>
      </w:pPr>
      <w:r>
        <w:t>Please share a sign of peace with those around you.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365</w:t>
      </w:r>
    </w:p>
    <w:p>
      <w:pPr>
        <w:pStyle w:val="ServiceDetail"/>
      </w:pPr>
      <w:r>
        <w:t>Now thank we all our God</w:t>
      </w:r>
    </w:p>
    <w:p>
      <w:pPr>
        <w:pStyle w:val="Rubric"/>
      </w:pPr>
      <w:r>
        <w:t>The collection is taken during this hymn.</w:t>
      </w:r>
    </w:p>
    <w:p>
      <w:pPr>
        <w:pStyle w:val="Rubric"/>
      </w:pPr>
      <w:r>
        <w:t>The children will give everyone a posy of spring flowers.</w:t>
      </w:r>
    </w:p>
    <w:p>
      <w:pPr>
        <w:pStyle w:val="Heading2"/>
      </w:pPr>
      <w:r>
        <w:t>We go out</w:t>
      </w:r>
    </w:p>
    <w:p>
      <w:pPr>
        <w:pStyle w:val="ServiceItem"/>
      </w:pPr>
      <w:r>
        <w:t>Blessing</w:t>
      </w:r>
    </w:p>
    <w:p>
      <w:pPr>
        <w:pStyle w:val="ServiceItem"/>
        <w:keepNext/>
      </w:pPr>
      <w:r>
        <w:t>Final hymn</w:t>
      </w:r>
      <w:r>
        <w:tab/>
      </w:r>
      <w:r>
        <w:rPr>
          <w:b/>
        </w:rPr>
        <w:t>16</w:t>
      </w:r>
    </w:p>
    <w:p>
      <w:pPr>
        <w:pStyle w:val="ServiceDetail"/>
      </w:pPr>
      <w:r>
        <w:t>All things bright and beautiful</w:t>
      </w:r>
    </w:p>
    <w:p>
      <w:pPr>
        <w:pStyle w:val="Liturgy"/>
      </w:pPr>
      <w:r>
        <w:t>Go out into the world with hope.</w:t>
      </w:r>
    </w:p>
    <w:p>
      <w:pPr>
        <w:pStyle w:val="LiturgyAll"/>
      </w:pPr>
      <w:r>
        <w:t>Thanks be to God.</w:t>
      </w:r>
    </w:p>
    <w:p>
      <w:pPr>
        <w:pStyle w:val="Rubric"/>
      </w:pPr>
      <w:r>
        <w:t>Please stay for tea, coffee and simnel cake in the hall.</w:t>
      </w:r>
    </w:p>
    <w:p>
      <w:pPr>
        <w:pStyle w:val="Heading1"/>
        <w:pageBreakBefore/>
      </w:pPr>
      <w:r>
        <w:t>This week at St Aidan's</w:t>
      </w:r>
    </w:p>
    <w:tbl>
      <w:tblPr>
        <w:tblW w:type="dxa" w:w="7029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737"/>
        <w:gridCol w:w="1190"/>
        <w:gridCol w:w="5102"/>
      </w:tblGrid>
      <w:tr>
        <w:trPr>
          <w:cantSplit/>
        </w:trPr>
        <w:tc>
          <w:tcPr>
            <w:tcW w:type="dxa" w:w="737"/>
            <w:shd w:val="clear" w:color="auto" w:fill="F7F1EA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Mon</w:t>
            </w:r>
          </w:p>
        </w:tc>
        <w:tc>
          <w:tcPr>
            <w:tcW w:type="dxa" w:w="1191"/>
            <w:shd w:val="clear" w:color="auto" w:fill="F7F1EA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7.30 pm</w:t>
            </w:r>
          </w:p>
        </w:tc>
        <w:tc>
          <w:tcPr>
            <w:tcW w:type="dxa" w:w="5102"/>
            <w:shd w:val="clear" w:color="auto" w:fill="F7F1EA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Church council, vestry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1EA"/>
          </w:tcPr>
          <w:p>
            <w:pPr>
              <w:pStyle w:val="BoxText"/>
            </w:pPr>
            <w:r>
              <w:rPr>
                <w:b/>
              </w:rPr>
              <w:t>Tue</w:t>
            </w:r>
          </w:p>
        </w:tc>
        <w:tc>
          <w:tcPr>
            <w:tcW w:type="dxa" w:w="1191"/>
            <w:shd w:val="clear" w:color="auto" w:fill="F7F1EA"/>
          </w:tcPr>
          <w:p>
            <w:pPr>
              <w:pStyle w:val="BoxText"/>
            </w:pPr>
            <w:r>
              <w:t>10.00 am</w:t>
            </w:r>
          </w:p>
        </w:tc>
        <w:tc>
          <w:tcPr>
            <w:tcW w:type="dxa" w:w="5102"/>
            <w:shd w:val="clear" w:color="auto" w:fill="F7F1EA"/>
          </w:tcPr>
          <w:p>
            <w:pPr>
              <w:pStyle w:val="BoxText"/>
            </w:pPr>
            <w:r>
              <w:t>Coffee morning, church hall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1EA"/>
          </w:tcPr>
          <w:p>
            <w:pPr>
              <w:pStyle w:val="BoxText"/>
            </w:pPr>
            <w:r>
              <w:rPr>
                <w:b/>
              </w:rPr>
              <w:t>Wed</w:t>
            </w:r>
          </w:p>
        </w:tc>
        <w:tc>
          <w:tcPr>
            <w:tcW w:type="dxa" w:w="1191"/>
            <w:shd w:val="clear" w:color="auto" w:fill="F7F1EA"/>
          </w:tcPr>
          <w:p>
            <w:pPr>
              <w:pStyle w:val="BoxText"/>
            </w:pPr>
            <w:r>
              <w:t>9.15 am</w:t>
            </w:r>
          </w:p>
        </w:tc>
        <w:tc>
          <w:tcPr>
            <w:tcW w:type="dxa" w:w="5102"/>
            <w:shd w:val="clear" w:color="auto" w:fill="F7F1EA"/>
          </w:tcPr>
          <w:p>
            <w:pPr>
              <w:pStyle w:val="BoxText"/>
            </w:pPr>
            <w:r>
              <w:t>Little Wrens toddler group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1EA"/>
          </w:tcPr>
          <w:p>
            <w:pPr>
              <w:pStyle w:val="BoxText"/>
            </w:pPr>
            <w:r>
              <w:rPr>
                <w:b/>
              </w:rPr>
              <w:t>Thu</w:t>
            </w:r>
          </w:p>
        </w:tc>
        <w:tc>
          <w:tcPr>
            <w:tcW w:type="dxa" w:w="1191"/>
            <w:shd w:val="clear" w:color="auto" w:fill="F7F1EA"/>
          </w:tcPr>
          <w:p>
            <w:pPr>
              <w:pStyle w:val="BoxText"/>
            </w:pPr>
            <w:r>
              <w:t>2.00 pm</w:t>
            </w:r>
          </w:p>
        </w:tc>
        <w:tc>
          <w:tcPr>
            <w:tcW w:type="dxa" w:w="5102"/>
            <w:shd w:val="clear" w:color="auto" w:fill="F7F1EA"/>
          </w:tcPr>
          <w:p>
            <w:pPr>
              <w:pStyle w:val="BoxText"/>
            </w:pPr>
            <w:r>
              <w:t>Lent study group, the vicarage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1EA"/>
          </w:tcPr>
          <w:p>
            <w:pPr>
              <w:pStyle w:val="BoxText"/>
            </w:pPr>
            <w:r>
              <w:rPr>
                <w:b/>
              </w:rPr>
              <w:t>Sat</w:t>
            </w:r>
          </w:p>
        </w:tc>
        <w:tc>
          <w:tcPr>
            <w:tcW w:type="dxa" w:w="1191"/>
            <w:shd w:val="clear" w:color="auto" w:fill="F7F1EA"/>
          </w:tcPr>
          <w:p>
            <w:pPr>
              <w:pStyle w:val="BoxText"/>
            </w:pPr>
            <w:r>
              <w:t>10.00 am</w:t>
            </w:r>
          </w:p>
        </w:tc>
        <w:tc>
          <w:tcPr>
            <w:tcW w:type="dxa" w:w="5102"/>
            <w:shd w:val="clear" w:color="auto" w:fill="F7F1EA"/>
          </w:tcPr>
          <w:p>
            <w:pPr>
              <w:pStyle w:val="BoxText"/>
            </w:pPr>
            <w:r>
              <w:t>Churchyard spring clean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1EA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Sun</w:t>
            </w:r>
          </w:p>
        </w:tc>
        <w:tc>
          <w:tcPr>
            <w:tcW w:type="dxa" w:w="1191"/>
            <w:shd w:val="clear" w:color="auto" w:fill="F7F1EA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10.00 am</w:t>
            </w:r>
          </w:p>
        </w:tc>
        <w:tc>
          <w:tcPr>
            <w:tcW w:type="dxa" w:w="5102"/>
            <w:shd w:val="clear" w:color="auto" w:fill="F7F1EA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Fifth Sunday of Lent</w:t>
            </w:r>
          </w:p>
        </w:tc>
      </w:tr>
    </w:tbl>
    <w:p>
      <w:pPr>
        <w:pStyle w:val="Heading2"/>
      </w:pPr>
      <w:r>
        <w:t>Notices</w:t>
      </w:r>
    </w:p>
    <w:p>
      <w:pPr>
        <w:pStyle w:val="ListBullet"/>
      </w:pPr>
      <w:r>
        <w:t>The heating appeal has reached £18,240. Thank you!</w:t>
      </w:r>
    </w:p>
    <w:p>
      <w:pPr>
        <w:pStyle w:val="ListBullet"/>
      </w:pPr>
      <w:r>
        <w:t>Easter flowers: please add names to the list at the back by 22 March.</w:t>
      </w:r>
    </w:p>
    <w:p>
      <w:pPr>
        <w:pStyle w:val="ListBullet"/>
      </w:pPr>
      <w:r>
        <w:t>The Palm Sunday procession leaves the village green at 9.45 am on 29 March.</w:t>
      </w:r>
    </w:p>
    <w:p>
      <w:pPr>
        <w:pStyle w:val="Heading2"/>
      </w:pPr>
      <w:r>
        <w:t>Please pray for</w:t>
      </w:r>
    </w:p>
    <w:p>
      <w:r>
        <w:t>Those who are unwell and those who care for them; families who are grieving; the children and staff of Wrenford Primary School.</w:t>
      </w:r>
    </w:p>
    <w:p>
      <w:pPr>
        <w:spacing w:after="40"/>
      </w:pPr>
    </w:p>
    <w:tbl>
      <w:tblPr>
        <w:tblW w:type="dxa" w:w="7029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5725"/>
        <w:gridCol w:w="1303"/>
      </w:tblGrid>
      <w:tr>
        <w:trPr>
          <w:cantSplit/>
        </w:trPr>
        <w:tc>
          <w:tcPr>
            <w:tcW w:type="dxa" w:w="5726"/>
            <w:tcBorders>
              <w:top w:val="single" w:sz="18" w:space="0" w:color="C99A3A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F7F1EA"/>
            <w:tcMar>
              <w:top w:w="100" w:type="dxa"/>
              <w:left w:w="120" w:type="dxa"/>
              <w:bottom w:w="100" w:type="dxa"/>
              <w:right w:w="80" w:type="dxa"/>
            </w:tcMar>
          </w:tcPr>
          <w:p>
            <w:pPr>
              <w:pStyle w:val="BoxHeading"/>
            </w:pPr>
            <w:r>
              <w:t>Contact</w:t>
            </w:r>
          </w:p>
          <w:p>
            <w:pPr>
              <w:pStyle w:val="BoxText"/>
            </w:pPr>
            <w:r>
              <w:t>Vicar: Revd Helen Marsh  ·  01632 960412</w:t>
            </w:r>
          </w:p>
          <w:p>
            <w:pPr>
              <w:pStyle w:val="BoxText"/>
            </w:pPr>
            <w:r>
              <w:t>Office: office@example.org  ·  Tue and Thu mornings</w:t>
            </w:r>
          </w:p>
          <w:p>
            <w:pPr>
              <w:pStyle w:val="BoxText"/>
            </w:pPr>
            <w:r>
              <w:t>www.example.org</w:t>
            </w:r>
          </w:p>
          <w:p>
            <w:pPr>
              <w:pStyle w:val="BoxText"/>
            </w:pPr>
            <w:r>
              <w:rPr>
                <w:i/>
              </w:rPr>
              <w:t>Give by card at the back of church, or online at example.org/give.</w:t>
            </w:r>
          </w:p>
        </w:tc>
        <w:tc>
          <w:tcPr>
            <w:tcW w:type="dxa" w:w="1304"/>
            <w:tcBorders>
              <w:top w:val="single" w:sz="18" w:space="0" w:color="C99A3A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F7F1EA"/>
            <w:tcMar>
              <w:top w:w="100" w:type="dxa"/>
              <w:left w:w="4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8391" w:h="11906"/>
      <w:pgMar w:top="680" w:right="680" w:bottom="680" w:left="680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St Aidan's Church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99A3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Calibri" w:hAnsi="Calibri" w:eastAsia="Calibri" w:cs="Calibri" w:asciiTheme="minorHAnsi" w:hAnsiTheme="minorHAnsi" w:eastAsiaTheme="minorEastAsia" w:cstheme="minorBidi"/>
      <w:color w:val="26201E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  <w:jc w:val="center"/>
    </w:pPr>
    <w:rPr>
      <w:rFonts w:ascii="Calibri" w:hAnsi="Calibri" w:eastAsia="Calibri" w:cs="Calibri" w:asciiTheme="minorHAnsi" w:hAnsiTheme="minorHAnsi" w:eastAsiaTheme="minorEastAsia" w:cstheme="minorBidi"/>
      <w:color w:val="6B605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C99A3A"/>
      </w:pBdr>
      <w:spacing w:before="0" w:after="80" w:line="240" w:lineRule="auto"/>
      <w:jc w:val="center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5B1A2E" w:themeColor="accent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40" w:lineRule="auto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aps/>
      <w:color w:val="916F29"/>
      <w:spacing w:val="2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2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Organisation">
    <w:name w:val="Cover Organisation"/>
    <w:basedOn w:val="Normal"/>
    <w:qFormat/>
    <w:pPr>
      <w:spacing w:before="80" w:after="0"/>
      <w:jc w:val="center"/>
    </w:pPr>
    <w:rPr>
      <w:rFonts w:ascii="Calibri" w:hAnsi="Calibri" w:eastAsia="Calibri" w:cs="Calibri" w:asciiTheme="minorHAnsi" w:hAnsiTheme="minorHAnsi" w:eastAsiaTheme="minorEastAsia" w:cstheme="minorBidi"/>
      <w:b/>
      <w:caps/>
      <w:color w:val="916F29"/>
      <w:spacing w:val="40"/>
      <w:sz w:val="22"/>
    </w:rPr>
  </w:style>
  <w:style w:type="paragraph" w:customStyle="1" w:styleId="CoverPlace">
    <w:name w:val="Cover Pla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color w:val="6B605A"/>
      <w:spacing w:val="10"/>
      <w:sz w:val="20"/>
    </w:rPr>
  </w:style>
  <w:style w:type="paragraph" w:customStyle="1" w:styleId="CoverPicture">
    <w:name w:val="Cover Picture"/>
    <w:basedOn w:val="Normal"/>
    <w:qFormat/>
    <w:pPr>
      <w:spacing w:before="120" w:after="280" w:line="240" w:lineRule="auto"/>
      <w:jc w:val="center"/>
    </w:pPr>
  </w:style>
  <w:style w:type="paragraph" w:customStyle="1" w:styleId="CoverTitle">
    <w:name w:val="Cover Title"/>
    <w:basedOn w:val="Normal"/>
    <w:qFormat/>
    <w:pPr>
      <w:spacing w:before="40" w:after="80" w:line="240" w:lineRule="auto"/>
      <w:jc w:val="center"/>
    </w:pPr>
    <w:rPr>
      <w:rFonts w:ascii="Cambria" w:hAnsi="Cambria" w:eastAsia="Cambria" w:cs="Cambria" w:asciiTheme="majorHAnsi" w:hAnsiTheme="majorHAnsi" w:eastAsiaTheme="majorEastAsia" w:cstheme="majorBidi"/>
      <w:b/>
      <w:color w:val="5B1A2E"/>
      <w:sz w:val="42"/>
    </w:rPr>
  </w:style>
  <w:style w:type="paragraph" w:customStyle="1" w:styleId="CoverDate">
    <w:name w:val="Cover Date"/>
    <w:basedOn w:val="Normal"/>
    <w:qFormat/>
    <w:pPr>
      <w:spacing w:before="0" w:after="40"/>
      <w:jc w:val="center"/>
    </w:pPr>
    <w:rPr>
      <w:rFonts w:ascii="Calibri" w:hAnsi="Calibri" w:eastAsia="Calibri" w:cs="Calibri" w:asciiTheme="minorHAnsi" w:hAnsiTheme="minorHAnsi" w:eastAsiaTheme="minorEastAsia" w:cstheme="minorBidi"/>
      <w:color w:val="26201E"/>
      <w:sz w:val="24"/>
    </w:rPr>
  </w:style>
  <w:style w:type="paragraph" w:customStyle="1" w:styleId="CoverService">
    <w:name w:val="Cover Servi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b/>
      <w:color w:val="916F29"/>
      <w:sz w:val="22"/>
    </w:rPr>
  </w:style>
  <w:style w:type="paragraph" w:customStyle="1" w:styleId="CoverWelcome">
    <w:name w:val="Cover Welcome"/>
    <w:basedOn w:val="Normal"/>
    <w:qFormat/>
    <w:pPr>
      <w:pBdr>
        <w:top w:val="single" w:sz="8" w:space="6" w:color="C99A3A"/>
      </w:pBdr>
      <w:spacing w:before="80" w:after="80" w:line="276" w:lineRule="auto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26201E"/>
      <w:sz w:val="19"/>
    </w:rPr>
  </w:style>
  <w:style w:type="paragraph" w:customStyle="1" w:styleId="CoverPeople">
    <w:name w:val="Cover People"/>
    <w:basedOn w:val="Normal"/>
    <w:qFormat/>
    <w:pPr>
      <w:spacing w:before="40" w:after="0"/>
      <w:jc w:val="center"/>
    </w:pPr>
    <w:rPr>
      <w:rFonts w:ascii="Calibri" w:hAnsi="Calibri" w:eastAsia="Calibri" w:cs="Calibri" w:asciiTheme="minorHAnsi" w:hAnsiTheme="minorHAnsi" w:eastAsiaTheme="minorEastAsia" w:cstheme="minorBidi"/>
      <w:color w:val="6B605A"/>
      <w:sz w:val="18"/>
    </w:rPr>
  </w:style>
  <w:style w:type="paragraph" w:customStyle="1" w:styleId="Intro">
    <w:name w:val="Intro"/>
    <w:basedOn w:val="Normal"/>
    <w:qFormat/>
    <w:pPr>
      <w:spacing w:before="80" w:after="40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6B605A"/>
      <w:sz w:val="17"/>
    </w:rPr>
  </w:style>
  <w:style w:type="paragraph" w:customStyle="1" w:styleId="ServiceItem">
    <w:name w:val="Service Item"/>
    <w:basedOn w:val="Normal"/>
    <w:qFormat/>
    <w:pPr>
      <w:keepNext w:val="0"/>
      <w:tabs>
        <w:tab w:pos="7030" w:val="right" w:leader="dot"/>
      </w:tabs>
      <w:spacing w:before="60" w:after="0"/>
    </w:pPr>
    <w:rPr>
      <w:rFonts w:ascii="Calibri" w:hAnsi="Calibri" w:eastAsia="Calibri" w:cs="Calibri" w:asciiTheme="minorHAnsi" w:hAnsiTheme="minorHAnsi" w:eastAsiaTheme="minorEastAsia" w:cstheme="minorBidi"/>
      <w:color w:val="26201E"/>
      <w:sz w:val="20"/>
    </w:rPr>
  </w:style>
  <w:style w:type="paragraph" w:customStyle="1" w:styleId="ServiceDetail">
    <w:name w:val="Service Detail"/>
    <w:basedOn w:val="Normal"/>
    <w:qFormat/>
    <w:pPr>
      <w:spacing w:before="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6B605A"/>
      <w:sz w:val="19"/>
    </w:rPr>
  </w:style>
  <w:style w:type="paragraph" w:customStyle="1" w:styleId="Rubric">
    <w:name w:val="Rubric"/>
    <w:basedOn w:val="Normal"/>
    <w:qFormat/>
    <w:pPr>
      <w:spacing w:before="4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916F29"/>
      <w:sz w:val="17"/>
    </w:rPr>
  </w:style>
  <w:style w:type="paragraph" w:customStyle="1" w:styleId="Liturgy">
    <w:name w:val="Liturgy"/>
    <w:basedOn w:val="Normal"/>
    <w:qFormat/>
    <w:pPr>
      <w:spacing w:before="20" w:after="20"/>
      <w:ind w:left="227"/>
    </w:pPr>
    <w:rPr>
      <w:rFonts w:ascii="Calibri" w:hAnsi="Calibri" w:eastAsia="Calibri" w:cs="Calibri" w:asciiTheme="minorHAnsi" w:hAnsiTheme="minorHAnsi" w:eastAsiaTheme="minorEastAsia" w:cstheme="minorBidi"/>
      <w:color w:val="26201E"/>
      <w:sz w:val="20"/>
    </w:rPr>
  </w:style>
  <w:style w:type="paragraph" w:customStyle="1" w:styleId="LiturgyAll">
    <w:name w:val="Liturgy All"/>
    <w:basedOn w:val="Liturgy"/>
    <w:qFormat/>
    <w:pPr>
      <w:spacing w:before="0" w:after="60"/>
      <w:ind w:left="227"/>
    </w:pPr>
    <w:rPr>
      <w:b/>
    </w:rPr>
  </w:style>
  <w:style w:type="paragraph" w:customStyle="1" w:styleId="BoxHeading">
    <w:name w:val="Box Heading"/>
    <w:basedOn w:val="Normal"/>
    <w:qFormat/>
    <w:pPr>
      <w:spacing w:before="40" w:after="40" w:line="240" w:lineRule="auto"/>
    </w:pPr>
    <w:rPr>
      <w:rFonts w:ascii="Calibri" w:hAnsi="Calibri" w:eastAsia="Calibri" w:cs="Calibri" w:asciiTheme="minorHAnsi" w:hAnsiTheme="minorHAnsi" w:eastAsiaTheme="minorEastAsia" w:cstheme="minorBidi"/>
      <w:b/>
      <w:caps/>
      <w:color w:val="5B1A2E"/>
      <w:spacing w:val="16"/>
      <w:sz w:val="18"/>
    </w:rPr>
  </w:style>
  <w:style w:type="paragraph" w:customStyle="1" w:styleId="BoxText">
    <w:name w:val="Box Text"/>
    <w:basedOn w:val="Normal"/>
    <w:qFormat/>
    <w:pPr>
      <w:spacing w:before="0" w:after="20" w:line="252" w:lineRule="auto"/>
    </w:pPr>
    <w:rPr>
      <w:rFonts w:ascii="Calibri" w:hAnsi="Calibri" w:eastAsia="Calibri" w:cs="Calibri" w:asciiTheme="minorHAnsi" w:hAnsiTheme="minorHAnsi" w:eastAsiaTheme="minorEastAsia" w:cstheme="minorBidi"/>
      <w:color w:val="2620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5B1A2E"/>
      </a:dk2>
      <a:lt2>
        <a:srgbClr val="F7F1EA"/>
      </a:lt2>
      <a:accent1>
        <a:srgbClr val="5B1A2E"/>
      </a:accent1>
      <a:accent2>
        <a:srgbClr val="C99A3A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 Aidan's Church - service bulletin</dc:title>
  <dc:subject>Folded service bulletin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