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Form-building intake questions</w:t>
      </w:r>
    </w:p>
    <w:p>
      <w:r>
        <w:rPr>
          <w:i/>
        </w:rPr>
        <w:t>Send this before you quote. It takes a study team about 15 minutes. Do not ask for, or accept, any participant data: only the blank questionnaire.</w:t>
      </w:r>
    </w:p>
    <w:p>
      <w:pPr>
        <w:pStyle w:val="Heading2"/>
      </w:pPr>
      <w:r>
        <w:t>1. The study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Short study title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Your name, role and email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Who signs off the finished forms? (name and role)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When do you need the forms? When does data collection start?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Who enters the answers? (staff on a computer or tablet, participants themselves as a survey, or both)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2. The questionnaire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Please attach the approved version of every form (Word or PDF). Which version number and date is it?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Is the wording final and approved by your ethics committee? (I build from the approved version only.)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Yes  ☐ Not yet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Does it include any published or licensed scales or questionnaires? If yes, which ones?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If yes: do you hold a licence or written permission to use them in an electronic form? (please send a copy or confirm in writing)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Yes  ☐ No  ☐ Not sure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Other languages? Which ones, and are the translations approved?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3. Platform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Which system?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REDCap  ☐ KoboToolbox  ☐ ODK Central  ☐ Other: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REDCap: which institution's server and version? Can you create a test (development) project yourself?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KoboToolbox: which server? (global, EU, or your organisation's own)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Do you want me on a short video call while you import the files?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Yes  ☐ No</w:t>
            </w:r>
          </w:p>
        </w:tc>
      </w:tr>
    </w:tbl>
    <w:p/>
    <w:p>
      <w:pPr>
        <w:pStyle w:val="Heading2"/>
      </w:pPr>
      <w:r>
        <w:t>4. Study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One-off form, or several visits? If visits: list them with their timing (e.g. baseline, 2 weeks, 3 months)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Study groups or arms with different visit schedules?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Anything that can happen several times per participant (medicines, side effects, hospital stays)?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Calculations needed? (scores, BMI, age, days between visits)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Which questions must never be left blank?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Date format to show: day/month/year or month/day/year?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Codes for "Don't know" / "Prefer not to say" / "Not applicable", if you already use them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5. Identifiers and data protection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Which questions identify a person? (name, date of birth, phone, email, address, record numbers)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Should contact details be on a separate form that fewer people can see?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Yes  ☐ 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Can I use AI-assisted tools to build the forms from the blank questionnaire? (no participant data is ever involved)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☐ Yes  ☐ No</w:t>
            </w:r>
          </w:p>
        </w:tc>
      </w:tr>
    </w:tbl>
    <w:p/>
    <w:p>
      <w:pPr>
        <w:pStyle w:val="Heading2"/>
      </w:pPr>
      <w:r>
        <w:t>6. What you would like (tick all that apply)</w:t>
      </w:r>
    </w:p>
    <w:p>
      <w:pPr>
        <w:spacing w:after="40"/>
        <w:ind w:left="227"/>
      </w:pPr>
      <w:r>
        <w:t>☐  REDCap data dictionary (CSV) with setup notes</w:t>
      </w:r>
    </w:p>
    <w:p>
      <w:pPr>
        <w:spacing w:after="40"/>
        <w:ind w:left="227"/>
      </w:pPr>
      <w:r>
        <w:t>☐  XLSForm for KoboToolbox or ODK</w:t>
      </w:r>
    </w:p>
    <w:p>
      <w:pPr>
        <w:spacing w:after="40"/>
        <w:ind w:left="227"/>
      </w:pPr>
      <w:r>
        <w:t>☐  Codebook (Word and web page)</w:t>
      </w:r>
    </w:p>
    <w:p>
      <w:pPr>
        <w:spacing w:after="40"/>
        <w:ind w:left="227"/>
      </w:pPr>
      <w:r>
        <w:t>☐  Test checklist for your team</w:t>
      </w:r>
    </w:p>
    <w:p>
      <w:pPr>
        <w:spacing w:after="40"/>
        <w:ind w:left="227"/>
      </w:pPr>
      <w:r>
        <w:t>☐  Data-cleaning script for your exports (Python, runs on your own computer)</w:t>
      </w:r>
    </w:p>
    <w:p>
      <w:pPr>
        <w:spacing w:after="40"/>
        <w:ind w:left="227"/>
      </w:pPr>
      <w:r>
        <w:t>☐  Short video call to walk through the import</w:t>
      </w:r>
    </w:p>
    <w:p>
      <w:pPr>
        <w:pStyle w:val="Heading2"/>
      </w:pPr>
      <w:r>
        <w:t>7. Practical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81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Budget range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Invoice details (organisation, address, purchase order number if needed)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Best way to send files (no participant data in any file, please)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Bdr>
          <w:bottom w:val="single" w:sz="6" w:space="1" w:color="B0B8C1"/>
        </w:pBdr>
      </w:pPr>
    </w:p>
    <w:p>
      <w:r>
        <w:rPr>
          <w:b/>
        </w:rPr>
        <w:t>How I work:</w:t>
      </w:r>
      <w:r>
        <w:t xml:space="preserve"> I build and check the form structure only. I never need, and will not accept, participant data. You import the files into your own test project and test them with made-up records before going live. Questionnaire wording stays exactly as approved; anything I have to adapt for the screen is listed for your approval.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