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C3557"/>
          <w:sz w:val="32"/>
        </w:rPr>
        <w:t>STEPHANIE AU</w:t>
      </w:r>
    </w:p>
    <w:p>
      <w:pPr>
        <w:spacing w:before="0" w:after="40"/>
        <w:jc w:val="center"/>
      </w:pPr>
      <w:r>
        <w:rPr>
          <w:color w:val="444444"/>
          <w:sz w:val="18"/>
        </w:rPr>
        <w:t>(852) 6207 3000  |  stepauzi@ymail.com  |  linkedin.com/in/stephanie-au-96a793197</w:t>
      </w:r>
    </w:p>
    <w:p>
      <w:pPr>
        <w:spacing w:before="40" w:after="40"/>
        <w:pBdr>
          <w:bottom w:val="single" w:sz="6" w:space="1" w:color="1C3557"/>
        </w:pBdr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SUMMARY</w:t>
      </w:r>
    </w:p>
    <w:p>
      <w:pPr>
        <w:spacing w:before="0" w:after="0"/>
      </w:pPr>
      <w:r>
        <w:rPr>
          <w:sz w:val="20"/>
        </w:rPr>
        <w:t>Results-driven customer service and operations professional with over 5 years of experience managing teams, streamlining workflows, and enhancing service quality. Proven track record in data-driven process optimization, team performance management, and cross-departmental coordination. Adept at leveraging automation tools to improve efficiency and reporting accuracy. Seeking to bring strong leadership and analytical skills to a Customer Service Assistant Manager role in a dynamic retail environment.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Operations &amp; Administration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Technology &amp;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Customer Service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Excel Automation &amp; Reporting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Team Performance Monitoring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Operational Strategy &amp; Compliance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Data Processing &amp; Analysis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Cross-Departmental Coordination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Escalation Handling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Staff Training &amp; Development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Workflow Automation (Zapier, Asana, Sleekflow)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Service Quality Assurance</w:t>
            </w:r>
          </w:p>
        </w:tc>
      </w:tr>
    </w:tbl>
    <w:p>
      <w:pPr>
        <w:spacing w:before="0" w:after="0"/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EXPERIENCE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Admission &amp; Operation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Venturenix LAB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Nov 2025 – Present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student admissions and onboarding processes, ensuring high enrollment rates and seamless customer experience.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student support and engagement initiatives, improving satisfaction and retention through proactive communication.</w:t>
      </w:r>
    </w:p>
    <w:p>
      <w:pPr>
        <w:pStyle w:val="ListBullet"/>
        <w:spacing w:before="0" w:after="20"/>
        <w:ind w:left="288"/>
      </w:pPr>
      <w:r>
        <w:rPr>
          <w:sz w:val="20"/>
        </w:rPr>
        <w:t>Streamlined administrative workflows using automation tools (Zapier, Asana, Sleekflow), reducing manual processing time.</w:t>
      </w:r>
    </w:p>
    <w:p>
      <w:pPr>
        <w:pStyle w:val="ListBullet"/>
        <w:spacing w:before="0" w:after="20"/>
        <w:ind w:left="288"/>
      </w:pPr>
      <w:r>
        <w:rPr>
          <w:sz w:val="20"/>
        </w:rPr>
        <w:t>Analyzed enrollment and operational data to identify trends, supporting data-driven decisions and process improvements.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Course Admin &amp; 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Smark Global (Holdings)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Aug 2023 – Jun 2025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operational strategy for government-funded programs, ensuring compliance, on-time milestone delivery, and alignment with business objectives.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NITTP initiatives from course creation to classroom execution, optimizing funding utilization and maintaining program quality.</w:t>
      </w:r>
    </w:p>
    <w:p>
      <w:pPr>
        <w:pStyle w:val="ListBullet"/>
        <w:spacing w:before="0" w:after="20"/>
        <w:ind w:left="288"/>
      </w:pPr>
      <w:r>
        <w:rPr>
          <w:sz w:val="20"/>
        </w:rPr>
        <w:t>Evaluated workflow bottlenecks and implemented Excel automation, reducing reporting time and improving team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Monitored program performance metrics and prepared reports for senior management to inform strategic decisions.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Senior Operations Officer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Edge Franchising Co.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Dec 2020 – Aug 2023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Optimized daily operations across a three-floor education center, coordinating Academic Tutoring, Test Prep, and Admissions Consulting units.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administration, front-of-house activities, and staff scheduling, maximizing resources to ensure seamless service delivery.</w:t>
      </w:r>
    </w:p>
    <w:p>
      <w:pPr>
        <w:pStyle w:val="ListBullet"/>
        <w:spacing w:before="0" w:after="20"/>
        <w:ind w:left="288"/>
      </w:pPr>
      <w:r>
        <w:rPr>
          <w:sz w:val="20"/>
        </w:rPr>
        <w:t>Tracked performance metrics to support data-driven decisions and improve student satisfaction and operational efficiency.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Sogo Hong Kong</w:t>
      </w:r>
    </w:p>
    <w:p>
      <w:pPr>
        <w:spacing w:before="0" w:after="20"/>
        <w:keepNext/>
      </w:pPr>
      <w:r>
        <w:rPr>
          <w:i/>
          <w:color w:val="888888"/>
          <w:sz w:val="18"/>
        </w:rPr>
        <w:t>Jan 2020 – Dec 2020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concierge and call center teams, ensuring efficient handling of inquiries, service requests, and escalations.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Acted as liaison between customers and brand partners, resolving issues and maintaining smooth daily operations.</w:t>
      </w:r>
    </w:p>
    <w:p>
      <w:pPr>
        <w:pStyle w:val="ListBullet"/>
        <w:spacing w:before="0" w:after="20"/>
        <w:ind w:left="288"/>
      </w:pPr>
      <w:r>
        <w:rPr>
          <w:sz w:val="20"/>
        </w:rPr>
        <w:t>Trained and guided new staff to maintain high service standards and consistency across the team.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EARLIER EXPERIENCE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May 2019 – Dec 2019: Customer Support Executive, Chrono24 Asia-Pacific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Jun 2018 – Apr 2019: Hostess, Prestige House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2018 – May 2018: Guest Relation Officer, The Murray Hong Kong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2014 – Oct 2014: Guest Relationship Officer, Motor Image (Kowloon)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Nov 2010 – Nov 2013: Supervisor of CS Ambassador, Premium Motors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Jul 2009 – Sep 2010: Contract Ticket Shroff, Ocean Park Hong Kong</w:t>
      </w:r>
    </w:p>
    <w:p>
      <w:pPr>
        <w:spacing w:before="0" w:after="20"/>
        <w:ind w:left="144"/>
      </w:pPr>
      <w:r>
        <w:rPr>
          <w:color w:val="444444"/>
          <w:sz w:val="18"/>
        </w:rPr>
        <w:t>• Nov 2006 – Jan 2009: Contract Telesales Representative, AIG Finance (Hong Kong) Limited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EDUCATION</w:t>
      </w:r>
    </w:p>
    <w:p>
      <w:pPr>
        <w:spacing w:before="60" w:after="0"/>
        <w:keepNext/>
      </w:pPr>
      <w:r>
        <w:rPr>
          <w:b/>
          <w:color w:val="000000"/>
          <w:sz w:val="20"/>
        </w:rPr>
        <w:t>Bachelor of Arts (Hons) – Business Studies (Human Resource Management)</w:t>
      </w:r>
    </w:p>
    <w:p>
      <w:pPr>
        <w:spacing w:before="0" w:after="40"/>
        <w:keepNext/>
      </w:pPr>
      <w:r>
        <w:rPr>
          <w:color w:val="666666"/>
          <w:sz w:val="18"/>
        </w:rPr>
        <w:t>University of Greenwich  |  Sep 2023 – Oct 2024</w:t>
      </w:r>
    </w:p>
    <w:p>
      <w:pPr>
        <w:spacing w:before="60" w:after="0"/>
        <w:keepNext/>
      </w:pPr>
      <w:r>
        <w:rPr>
          <w:b/>
          <w:color w:val="000000"/>
          <w:sz w:val="20"/>
        </w:rPr>
        <w:t>Professional Diploma in Human Resource Management</w:t>
      </w:r>
    </w:p>
    <w:p>
      <w:pPr>
        <w:spacing w:before="0" w:after="40"/>
        <w:keepNext/>
      </w:pPr>
      <w:r>
        <w:rPr>
          <w:color w:val="666666"/>
          <w:sz w:val="18"/>
        </w:rPr>
        <w:t>The Hong Kong Management Association  |  Jun 2022 – May 2023</w:t>
      </w:r>
    </w:p>
    <w:p>
      <w:pPr>
        <w:spacing w:before="60" w:after="0"/>
        <w:keepNext/>
      </w:pPr>
      <w:r>
        <w:rPr>
          <w:b/>
          <w:color w:val="000000"/>
          <w:sz w:val="20"/>
        </w:rPr>
        <w:t>Java Enterprise System Development and Data Engineering</w:t>
      </w:r>
    </w:p>
    <w:p>
      <w:pPr>
        <w:spacing w:before="0" w:after="40"/>
      </w:pPr>
      <w:r>
        <w:rPr>
          <w:color w:val="666666"/>
          <w:sz w:val="18"/>
        </w:rPr>
        <w:t>Venturenix LAB Limited  |  Aug 2025 – Nov 2025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CERTIFICATIONS &amp; PROFESSIONAL DEVELOPMENT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Jan 2026: Data for Business Analysts Using Microsoft Excel (Microsoft)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Dec 2025: Business Analysis Fundamentals (Microsoft)</w:t>
      </w:r>
    </w:p>
    <w:p>
      <w:pPr>
        <w:pStyle w:val="ListBullet"/>
        <w:spacing w:before="0" w:after="20"/>
        <w:ind w:left="288"/>
      </w:pPr>
      <w:r>
        <w:rPr>
          <w:sz w:val="18"/>
        </w:rPr>
        <w:t>Jun 2021: Project Management &amp; Data Analysis using Excel (Feva Works IT Education Centre)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LANGUAGES</w:t>
      </w:r>
    </w:p>
    <w:p>
      <w:pPr>
        <w:spacing w:before="0" w:after="40"/>
        <w:keepNext/>
      </w:pPr>
      <w:r>
        <w:rPr>
          <w:color w:val="444444"/>
          <w:sz w:val="20"/>
        </w:rPr>
        <w:t>Cantonese   |   English   |   Mandarin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SALARY EXPECTATION &amp; AVAILABILITY</w:t>
      </w:r>
    </w:p>
    <w:p>
      <w:pPr>
        <w:spacing w:before="0" w:after="0"/>
      </w:pPr>
      <w:r>
        <w:rPr>
          <w:color w:val="444444"/>
          <w:sz w:val="20"/>
        </w:rPr>
        <w:t>Expected Salary: HKD 30,000 – 34,000 per month (x13 months)   |   Notice Period: 1 Month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