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40.png" ContentType="image/png"/>
  <Override PartName="/word/media/rId48.png" ContentType="image/png"/>
  <Override PartName="/word/media/rId56.png" ContentType="image/png"/>
  <Override PartName="/word/media/rId64.png" ContentType="image/png"/>
  <Override PartName="/word/media/rId72.png" ContentType="image/png"/>
  <Override PartName="/word/media/rId36.png" ContentType="image/png"/>
  <Override PartName="/word/media/rId44.png" ContentType="image/png"/>
  <Override PartName="/word/media/rId52.png" ContentType="image/png"/>
  <Override PartName="/word/media/rId60.png" ContentType="image/png"/>
  <Override PartName="/word/media/rId68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Эффективность</w:t>
      </w:r>
      <w:r>
        <w:t xml:space="preserve"> </w:t>
      </w:r>
      <w:r>
        <w:t xml:space="preserve">рекламы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распространениинформации о товаре (модель распространения рекламы).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Построить график распространения рекламы, математическая модель которой описывается следующим уравнением</w:t>
      </w:r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0.133</m:t>
            </m:r>
            <m:r>
              <m:rPr>
                <m:sty m:val="p"/>
              </m:rPr>
              <m:t>+</m:t>
            </m:r>
            <m:r>
              <m:t>0.000033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0.0000132</m:t>
            </m:r>
            <m:r>
              <m:rPr>
                <m:sty m:val="p"/>
              </m:rPr>
              <m:t>+</m:t>
            </m:r>
            <m:r>
              <m:t>0.32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0.8</m:t>
            </m:r>
            <m:r>
              <m:t>t</m:t>
            </m:r>
            <m:r>
              <m:rPr>
                <m:sty m:val="p"/>
              </m:rPr>
              <m:t>+</m:t>
            </m:r>
            <m:r>
              <m:t>0.15</m:t>
            </m:r>
            <m:r>
              <m:rPr>
                <m:sty m:val="p"/>
              </m:rPr>
              <m:t>sin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pStyle w:val="FirstParagraph"/>
      </w:pPr>
      <w:r>
        <w:t xml:space="preserve">При этом объем аудитории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1670</m:t>
        </m:r>
      </m:oMath>
      <w:r>
        <w:t xml:space="preserve">, в начальный момент о товаре знает 12 человек. Для случая 2 определить в какой момент времени скорость распространения рекламы будет иметь максимальное значение.</w:t>
      </w:r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Предположим, что реализуется некоторая продукция, о которой в момент времени t из числа потенциальных покупателей N знает лишь n покупателей. Для ускорения сбыта продукции запускается реклама через СМИ. После запуска рекламной кампании информация о продукции начнет распространяться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товаре, так и числу покупателей о нем не знающих.</w:t>
      </w:r>
      <w:r>
        <w:t xml:space="preserve"> </w:t>
      </w:r>
      <w:r>
        <w:t xml:space="preserve">[3]</w:t>
      </w:r>
    </w:p>
    <w:p>
      <w:pPr>
        <w:pStyle w:val="BodyText"/>
      </w:pPr>
      <w:r>
        <w:t xml:space="preserve">Модель рекламной кампании описывается следующими величинами. Считаем, что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скорость изменения со временем числа потребителей, узнавших о товаре и готовых его купить, t - время, прошедшее с начала рекламной кампании, n(t) - число уже информированных клиентов. Эта величина пропорциональна числу покупателей, еще не знающих о нем, это описывается следующим образом: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,где N - общее число потенциальных покупателей,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-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информацию среди не знающих о нем. Этот вклад в рекламу описывается величиной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, эта величина увеличивается с увеличением потребителей узнавших о товаре. Математическая модель распространения рекламы описывается уравнением: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α</m:t>
                  </m:r>
                </m:e>
                <m:sub>
                  <m:r>
                    <m:t>1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−</m:t>
              </m:r>
              <m:sSub>
                <m:e>
                  <m:r>
                    <m:t>α</m:t>
                  </m:r>
                </m:e>
                <m:sub>
                  <m:r>
                    <m:t>2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bookmarkEnd w:id="23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1765287"/>
            <wp:effectExtent b="0" l="0" r="0" t="0"/>
            <wp:docPr descr="Figure 1: Julia. Запуск Pluto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Julia. Запуск Pluto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верные для всех кейсов при помощи констант. Также объявим начальное условие для системы ДУ.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1670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12</w:t>
      </w:r>
      <w:r>
        <w:rPr>
          <w:rStyle w:val="NormalTok"/>
        </w:rPr>
        <w:t xml:space="preserve">]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1608896"/>
            <wp:effectExtent b="0" l="0" r="0" t="0"/>
            <wp:docPr descr="Figure 2: Julia. Скрипт (1). Эффективность рекламы" title="" id="29" name="Picture"/>
            <a:graphic>
              <a:graphicData uri="http://schemas.openxmlformats.org/drawingml/2006/picture">
                <pic:pic>
                  <pic:nvPicPr>
                    <pic:cNvPr descr="image/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Julia. Скрипт (1). Эффективность рекламы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следующей ячейке Pluto построим модель.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 решения и сохраним его. Далее запустим итоговый скрипт.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0.133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0.000033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- 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"artifacts/JL.lab07-01.png"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3630888"/>
            <wp:effectExtent b="0" l="0" r="0" t="0"/>
            <wp:docPr descr="Figure 3: Julia. Скрипт (2). Эффективность рекламы (\alpha_1 = 0.133, \alpha_2 = 0.000033)" title="" id="33" name="Picture"/>
            <a:graphic>
              <a:graphicData uri="http://schemas.openxmlformats.org/drawingml/2006/picture">
                <pic:pic>
                  <pic:nvPicPr>
                    <pic:cNvPr descr="image/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Julia. Скрипт (2).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2667000"/>
            <wp:effectExtent b="0" l="0" r="0" t="0"/>
            <wp:docPr descr="Figure 4: Julia. Модель. Эффективность рекламы (\alpha_1 = 0.133, \alpha_2 = 0.000033)" title="" id="37" name="Picture"/>
            <a:graphic>
              <a:graphicData uri="http://schemas.openxmlformats.org/drawingml/2006/picture">
                <pic:pic>
                  <pic:nvPicPr>
                    <pic:cNvPr descr="image/JL.lab07-0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Изменим значения коэффициентов</w:t>
      </w:r>
      <w:r>
        <w:t xml:space="preserve"> </w:t>
      </w:r>
      <m:oMath>
        <m:r>
          <m:t>α</m:t>
        </m:r>
      </m:oMath>
      <w:r>
        <w:t xml:space="preserve">, так же модернизируем функцию системы, чтобы найти максимальное значение и будем сохранять его в заранне заданную переменную. После чего на графике реения системы отобразим точку, которая соответствует максимальной скорости распространения рекламы.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0.0000132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max_speed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#макс значение производной + (t и значение n(t))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max_speed[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plt,</w:t>
      </w:r>
      <w:r>
        <w:br/>
      </w:r>
      <w:r>
        <w:rPr>
          <w:rStyle w:val="NormalTok"/>
        </w:rPr>
        <w:t xml:space="preserve">  [max_speed[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[max_speed[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seriestype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scatter,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"максимальное значение cкорости распространения рекламы"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"artifacts/JL.lab07-02.png"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(max_speed)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5044108"/>
            <wp:effectExtent b="0" l="0" r="0" t="0"/>
            <wp:docPr descr="Figure 5: Julia. Скрипт (3). Эффективность рекламы (\alpha_1 = 0.0000132, \alpha_2 = 0.32)" title="" id="41" name="Picture"/>
            <a:graphic>
              <a:graphicData uri="http://schemas.openxmlformats.org/drawingml/2006/picture">
                <pic:pic>
                  <pic:nvPicPr>
                    <pic:cNvPr descr="image/0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Julia. Скрипт (3).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667000"/>
            <wp:effectExtent b="0" l="0" r="0" t="0"/>
            <wp:docPr descr="Figure 6: Julia. Модель. Эффективность рекламы (\alpha_1 = 0.0000132, \alpha_2 = 0.32)" title="" id="45" name="Picture"/>
            <a:graphic>
              <a:graphicData uri="http://schemas.openxmlformats.org/drawingml/2006/picture">
                <pic:pic>
                  <pic:nvPicPr>
                    <pic:cNvPr descr="image/JL.lab07-0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Изменим скрипт 1го кейса, а именно поменяем</w:t>
      </w:r>
      <w:r>
        <w:t xml:space="preserve"> </w:t>
      </w:r>
      <m:oMath>
        <m:r>
          <m:t>α</m:t>
        </m:r>
      </m:oMath>
      <w:r>
        <w:t xml:space="preserve">, промежуток времени, а также изменим функцию в соотвествии с задачей.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- 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"artifacts/JL.lab07-03.png"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3746845"/>
            <wp:effectExtent b="0" l="0" r="0" t="0"/>
            <wp:docPr descr="Figure 7: Julia. Скрипт (4). Эффективность рекламы (\alpha_1 = 0.8, \alpha_2 = 0.15)" title="" id="49" name="Picture"/>
            <a:graphic>
              <a:graphicData uri="http://schemas.openxmlformats.org/drawingml/2006/picture">
                <pic:pic>
                  <pic:nvPicPr>
                    <pic:cNvPr descr="image/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Julia. Скрипт (4).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2667000"/>
            <wp:effectExtent b="0" l="0" r="0" t="0"/>
            <wp:docPr descr="Figure 8: Julia. Модель. Эффективность рекламы (\alpha_1 = 0.8, \alpha_2 = 0.15)" title="" id="53" name="Picture"/>
            <a:graphic>
              <a:graphicData uri="http://schemas.openxmlformats.org/drawingml/2006/picture">
                <pic:pic>
                  <pic:nvPicPr>
                    <pic:cNvPr descr="image/JL.lab07-0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Напишем скрипт на modellica для решения 1-ой задачи. После чего запустим его и сохраним график.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lab07_1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0.133;</w:t>
      </w:r>
      <w:r>
        <w:br/>
      </w:r>
      <w:r>
        <w:rPr>
          <w:rStyle w:val="VerbatimChar"/>
        </w:rPr>
        <w:t xml:space="preserve">  constant Real alpha2 = 0.000033;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+ alpha2 * n) * (N - n);</w:t>
      </w:r>
      <w:r>
        <w:br/>
      </w:r>
      <w:r>
        <w:rPr>
          <w:rStyle w:val="VerbatimChar"/>
        </w:rPr>
        <w:t xml:space="preserve">  annotation(experiment(StartTime = 0, StopTime = 30, Interval = 0.001));</w:t>
      </w:r>
      <w:r>
        <w:br/>
      </w:r>
      <w:r>
        <w:rPr>
          <w:rStyle w:val="VerbatimChar"/>
        </w:rPr>
        <w:t xml:space="preserve">end lab07_1;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1511948"/>
            <wp:effectExtent b="0" l="0" r="0" t="0"/>
            <wp:docPr descr="Figure 9: Modelica. Скрипт. Эффективность рекламы (\alpha_1 = 0.133, \alpha_2 = 0.000033)" title="" id="57" name="Picture"/>
            <a:graphic>
              <a:graphicData uri="http://schemas.openxmlformats.org/drawingml/2006/picture">
                <pic:pic>
                  <pic:nvPicPr>
                    <pic:cNvPr descr="image/0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2767584"/>
            <wp:effectExtent b="0" l="0" r="0" t="0"/>
            <wp:docPr descr="Figure 10: Modelica. Модель. Эффективность рекламы (\alpha_1 = 0.133, \alpha_2 = 0.000033)" title="" id="61" name="Picture"/>
            <a:graphic>
              <a:graphicData uri="http://schemas.openxmlformats.org/drawingml/2006/picture">
                <pic:pic>
                  <pic:nvPicPr>
                    <pic:cNvPr descr="image/MO.lab07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Напишем скрипт на modellica для решения 2-ой задачи: изменим начальные значения. После чего запустим его и сохраним график.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lab07_2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0.0000132;</w:t>
      </w:r>
      <w:r>
        <w:br/>
      </w:r>
      <w:r>
        <w:rPr>
          <w:rStyle w:val="VerbatimChar"/>
        </w:rPr>
        <w:t xml:space="preserve">  constant Real alpha2 = 0.32;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+ alpha2 * n) * (N - n);</w:t>
      </w:r>
      <w:r>
        <w:br/>
      </w:r>
      <w:r>
        <w:rPr>
          <w:rStyle w:val="VerbatimChar"/>
        </w:rPr>
        <w:t xml:space="preserve">  annotation(experiment(StartTime = 0, StopTime = 0.02, Interval = 0.001));</w:t>
      </w:r>
      <w:r>
        <w:br/>
      </w:r>
      <w:r>
        <w:rPr>
          <w:rStyle w:val="VerbatimChar"/>
        </w:rPr>
        <w:t xml:space="preserve">end lab07_2;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1511948"/>
            <wp:effectExtent b="0" l="0" r="0" t="0"/>
            <wp:docPr descr="Figure 11: Modelica. Скрипт. Эффективность рекламы (\alpha_1 = 0.0000132, \alpha_2 = 0.32)" title="" id="65" name="Picture"/>
            <a:graphic>
              <a:graphicData uri="http://schemas.openxmlformats.org/drawingml/2006/picture">
                <pic:pic>
                  <pic:nvPicPr>
                    <pic:cNvPr descr="image/0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2767584"/>
            <wp:effectExtent b="0" l="0" r="0" t="0"/>
            <wp:docPr descr="Figure 12: Modelica. Модель. Эффективность рекламы (\alpha_1 = 0.0000132, \alpha_2 = 0.32)" title="" id="69" name="Picture"/>
            <a:graphic>
              <a:graphicData uri="http://schemas.openxmlformats.org/drawingml/2006/picture">
                <pic:pic>
                  <pic:nvPicPr>
                    <pic:cNvPr descr="image/MO.lab07-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Напишем скрипт на modellica для решения 3-ой задачи: изменим начальные значения, а также уравнение. После чего запустим его и сохраним график.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lab07_3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0.8;</w:t>
      </w:r>
      <w:r>
        <w:br/>
      </w:r>
      <w:r>
        <w:rPr>
          <w:rStyle w:val="VerbatimChar"/>
        </w:rPr>
        <w:t xml:space="preserve">  constant Real alpha2 = 0.15;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* t + alpha2 * sin(t) * n) * (N - n);</w:t>
      </w:r>
      <w:r>
        <w:br/>
      </w:r>
      <w:r>
        <w:rPr>
          <w:rStyle w:val="VerbatimChar"/>
        </w:rPr>
        <w:t xml:space="preserve">  annotation(experiment(StartTime = 0, StopTime = 0.4, Interval = 0.001));</w:t>
      </w:r>
      <w:r>
        <w:br/>
      </w:r>
      <w:r>
        <w:rPr>
          <w:rStyle w:val="VerbatimChar"/>
        </w:rPr>
        <w:t xml:space="preserve">end lab07_3;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1511948"/>
            <wp:effectExtent b="0" l="0" r="0" t="0"/>
            <wp:docPr descr="Figure 13: Modelica. Скрипт. Эффективность рекламы (\alpha_1 = 0.8, \alpha_2 = 0.15)" title="" id="73" name="Picture"/>
            <a:graphic>
              <a:graphicData uri="http://schemas.openxmlformats.org/drawingml/2006/picture">
                <pic:pic>
                  <pic:nvPicPr>
                    <pic:cNvPr descr="image/0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767584"/>
            <wp:effectExtent b="0" l="0" r="0" t="0"/>
            <wp:docPr descr="Figure 14: Modelica. Модель. Эффективность рекламы (\alpha_1 = 0.8, \alpha_2 = 0.15)" title="" id="77" name="Picture"/>
            <a:graphic>
              <a:graphicData uri="http://schemas.openxmlformats.org/drawingml/2006/picture">
                <pic:pic>
                  <pic:nvPicPr>
                    <pic:cNvPr descr="image/MO.lab07-0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End w:id="80"/>
    <w:bookmarkStart w:id="81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</w:t>
      </w:r>
    </w:p>
    <w:p>
      <w:pPr>
        <w:pStyle w:val="BodyText"/>
      </w:pPr>
      <w:r>
        <w:t xml:space="preserve">К плюсам Julia можно отнести, что она является языком программирования, который хорошо подходит для математических и технических задач. Отметим, что скрипт на Julia выполняется долго из-за подключения пакетов, каждый раз при его запуске. При использовании Pluto, нет необходимости каждый раз с нуля выполнять скрипт, таким образом скорость выполнения может даже превышать скорость моделирования в OMEdit.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а также навыки моделирования на OpenModelica. Изучили и построили модель распространения рекламы.</w:t>
      </w:r>
    </w:p>
    <w:bookmarkEnd w:id="82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Start w:id="84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3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84"/>
    <w:bookmarkStart w:id="86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5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86"/>
    <w:bookmarkStart w:id="88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Эффективность рекламы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87">
        <w:r>
          <w:rPr>
            <w:rStyle w:val="Hyperlink"/>
          </w:rPr>
          <w:t xml:space="preserve">https://esystem.rudn.ru/mod/resource/view.php?id=967253</w:t>
        </w:r>
      </w:hyperlink>
      <w:r>
        <w:t xml:space="preserve">.</w:t>
      </w:r>
    </w:p>
    <w:bookmarkEnd w:id="88"/>
    <w:bookmarkStart w:id="90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9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90"/>
    <w:bookmarkStart w:id="92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1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92"/>
    <w:bookmarkStart w:id="94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3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72" Target="media/rId72.png" /><Relationship Type="http://schemas.openxmlformats.org/officeDocument/2006/relationships/image" Id="rId36" Target="media/rId36.png" /><Relationship Type="http://schemas.openxmlformats.org/officeDocument/2006/relationships/image" Id="rId44" Target="media/rId44.png" /><Relationship Type="http://schemas.openxmlformats.org/officeDocument/2006/relationships/image" Id="rId52" Target="media/rId52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hyperlink" Id="rId83" Target="http://www.unn.ru/books/met_files/JULIA_tutorial.pdf" TargetMode="External" /><Relationship Type="http://schemas.openxmlformats.org/officeDocument/2006/relationships/hyperlink" Id="rId91" Target="https://docs.juliaplots.org/latest/tutorial/" TargetMode="External" /><Relationship Type="http://schemas.openxmlformats.org/officeDocument/2006/relationships/hyperlink" Id="rId93" Target="https://docs.sciml.ai/DiffEqDocs/stable/getting_started/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89" Target="https://plutojl.org/" TargetMode="External" /><Relationship Type="http://schemas.openxmlformats.org/officeDocument/2006/relationships/hyperlink" Id="rId85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://www.unn.ru/books/met_files/JULIA_tutorial.pdf" TargetMode="External" /><Relationship Type="http://schemas.openxmlformats.org/officeDocument/2006/relationships/hyperlink" Id="rId91" Target="https://docs.juliaplots.org/latest/tutorial/" TargetMode="External" /><Relationship Type="http://schemas.openxmlformats.org/officeDocument/2006/relationships/hyperlink" Id="rId93" Target="https://docs.sciml.ai/DiffEqDocs/stable/getting_started/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89" Target="https://plutojl.org/" TargetMode="External" /><Relationship Type="http://schemas.openxmlformats.org/officeDocument/2006/relationships/hyperlink" Id="rId85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Ильин Андрей Владимирович</dc:creator>
  <dc:language>ru-RU</dc:language>
  <cp:keywords/>
  <dcterms:created xsi:type="dcterms:W3CDTF">2023-03-25T15:29:35Z</dcterms:created>
  <dcterms:modified xsi:type="dcterms:W3CDTF">2023-03-25T15:29:35Z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Эффективность рекламы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