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 xml:space="preserve">Combined Heating/Cooling Dashboard: Subplot Curve Guide</w:t>
      </w:r>
    </w:p>
    <w:p/>
    <w:p>
      <w:r>
        <w:t xml:space="preserve">Figure described: combined_heating_cooling_dashboard.png</w:t>
      </w:r>
    </w:p>
    <w:p/>
    <w:p>
      <w:r>
        <w:rPr>
          <w:b/>
        </w:rPr>
        <w:t xml:space="preserve">General mapping note</w:t>
      </w:r>
    </w:p>
    <w:p>
      <w:r>
        <w:t xml:space="preserve">Duty-mapped means the heating sweep variable (blanket duty, 0-1) is linearly remapped onto the cooling x-domain only for overlay plotting. It does not convert heating physics into airflow physics.</w:t>
      </w:r>
    </w:p>
    <w:p/>
    <w:p>
      <w:r>
        <w:rPr>
          <w:b/>
        </w:rPr>
        <w:t xml:space="preserve">Subplot 1 (Top-Left): Bed Temperature vs Cooling Airflow</w:t>
      </w:r>
    </w:p>
    <w:p>
      <w:r>
        <w:t xml:space="preserve">Curve: bed temperature (cooling)</w:t>
      </w:r>
    </w:p>
    <w:p>
      <w:r>
        <w:t xml:space="preserve">Definition: Average of cooling-mode bottom and top steady bed temperatures at each cooling airflow sweep point.</w:t>
      </w:r>
    </w:p>
    <w:p>
      <w:r>
        <w:t xml:space="preserve">X-axis: Cooling airflow (L/min).</w:t>
      </w:r>
    </w:p>
    <w:p>
      <w:r>
        <w:t xml:space="preserve">Y-axis: Bed temperature (C).</w:t>
      </w:r>
    </w:p>
    <w:p/>
    <w:p>
      <w:r>
        <w:t xml:space="preserve">Curve: bed temperature (heating) (duty-mapped)</w:t>
      </w:r>
    </w:p>
    <w:p>
      <w:r>
        <w:t xml:space="preserve">Definition: Average of heating-mode bottom and top steady bed temperatures across blanket duty sweep.</w:t>
      </w:r>
    </w:p>
    <w:p>
      <w:r>
        <w:t xml:space="preserve">X-axis: duty mapped into cooling airflow axis for visual comparison only.</w:t>
      </w:r>
    </w:p>
    <w:p>
      <w:r>
        <w:t xml:space="preserve">Y-axis: Bed temperature (C).</w:t>
      </w:r>
    </w:p>
    <w:p/>
    <w:p>
      <w:r>
        <w:rPr>
          <w:b/>
        </w:rPr>
        <w:t xml:space="preserve">Subplot 2 (Top-Right): Capacity and Outlet Air with Separated Regime Scales</w:t>
      </w:r>
    </w:p>
    <w:p>
      <w:r>
        <w:t xml:space="preserve">Curve: Cooling capacity</w:t>
      </w:r>
    </w:p>
    <w:p>
      <w:r>
        <w:t xml:space="preserve">Definition: max(-Q_to_bed, 0) for cooling design points.</w:t>
      </w:r>
    </w:p>
    <w:p>
      <w:r>
        <w:t xml:space="preserve">Axis: left y-axis, Cooling capacity (W).</w:t>
      </w:r>
    </w:p>
    <w:p/>
    <w:p>
      <w:r>
        <w:t xml:space="preserve">Curve: Heating capacity (duty-mapped)</w:t>
      </w:r>
    </w:p>
    <w:p>
      <w:r>
        <w:t xml:space="preserve">Definition: max(Q_to_bed, 0) for heating design points, plotted against duty-mapped x.</w:t>
      </w:r>
    </w:p>
    <w:p>
      <w:r>
        <w:t xml:space="preserve">Axis: right-offset y-axis, Heating capacity (W).</w:t>
      </w:r>
    </w:p>
    <w:p/>
    <w:p>
      <w:r>
        <w:t xml:space="preserve">Curve: outlet air temperature (cooling)</w:t>
      </w:r>
    </w:p>
    <w:p>
      <w:r>
        <w:t xml:space="preserve">Definition: Cooling-mode aeration outlet temperature after column/conditioning model at each cooling airflow point.</w:t>
      </w:r>
    </w:p>
    <w:p>
      <w:r>
        <w:t xml:space="preserve">Axis: right y-axis, Outlet air temperature (cooling) (C).</w:t>
      </w:r>
    </w:p>
    <w:p/>
    <w:p>
      <w:r>
        <w:t xml:space="preserve">Curve: outlet air temperature (heating) (duty-mapped)</w:t>
      </w:r>
    </w:p>
    <w:p>
      <w:r>
        <w:t xml:space="preserve">Definition: Heating-mode outlet air temperature across blanket duty sweep; in wall-blanket mode this is typically the ambient reference used by heating evaluation.</w:t>
      </w:r>
    </w:p>
    <w:p>
      <w:r>
        <w:t xml:space="preserve">Axis: second right-offset y-axis, Outlet air temperature (heating) (C).</w:t>
      </w:r>
    </w:p>
    <w:p/>
    <w:p>
      <w:r>
        <w:rPr>
          <w:b/>
        </w:rPr>
        <w:t xml:space="preserve">Subplot 3 (Bottom-Left): Electrical Power vs Bed Temperature</w:t>
      </w:r>
    </w:p>
    <w:p>
      <w:r>
        <w:t xml:space="preserve">Curve: Heating power</w:t>
      </w:r>
    </w:p>
    <w:p>
      <w:r>
        <w:t xml:space="preserve">Definition: Total heating electrical input power across heating sweep points.</w:t>
      </w:r>
    </w:p>
    <w:p>
      <w:r>
        <w:t xml:space="preserve">X-axis: heating bed temperature (C).</w:t>
      </w:r>
    </w:p>
    <w:p>
      <w:r>
        <w:t xml:space="preserve">Y-axis: Electrical power (W).</w:t>
      </w:r>
    </w:p>
    <w:p/>
    <w:p>
      <w:r>
        <w:t xml:space="preserve">Curve: Cooling power</w:t>
      </w:r>
    </w:p>
    <w:p>
      <w:r>
        <w:t xml:space="preserve">Definition: spot-cooler electrical power + assist-blower electrical power, plotted against cooling bed temperature.</w:t>
      </w:r>
    </w:p>
    <w:p>
      <w:r>
        <w:t xml:space="preserve">Note: Under vertical frozen-bottle mode, spot-cooler power may be zero and fan power may vary only slightly.</w:t>
      </w:r>
    </w:p>
    <w:p/>
    <w:p>
      <w:r>
        <w:rPr>
          <w:b/>
        </w:rPr>
        <w:t xml:space="preserve">Subplot 4 (Bottom-Right): Moisture Loss vs Power and Flow with Separated Power Scales</w:t>
      </w:r>
    </w:p>
    <w:p>
      <w:r>
        <w:t xml:space="preserve">Curve: Cooling electrical power</w:t>
      </w:r>
    </w:p>
    <w:p>
      <w:r>
        <w:t xml:space="preserve">Definition: cooling combined electrical power versus cooling moisture-loss sweep.</w:t>
      </w:r>
    </w:p>
    <w:p>
      <w:r>
        <w:t xml:space="preserve">Axis: left y-axis, Cooling electrical power (W).</w:t>
      </w:r>
    </w:p>
    <w:p/>
    <w:p>
      <w:r>
        <w:t xml:space="preserve">Curve: Heating electrical power (duty-mapped)</w:t>
      </w:r>
    </w:p>
    <w:p>
      <w:r>
        <w:t xml:space="preserve">Definition: heating electrical power versus duty-mapped moisture axis.</w:t>
      </w:r>
    </w:p>
    <w:p>
      <w:r>
        <w:t xml:space="preserve">Axis: right-offset y-axis, Heating electrical power (W).</w:t>
      </w:r>
    </w:p>
    <w:p/>
    <w:p>
      <w:r>
        <w:t xml:space="preserve">Curve: Fan flow rate (cooling)</w:t>
      </w:r>
    </w:p>
    <w:p>
      <w:r>
        <w:t xml:space="preserve">Definition: cooling airflow sweep values versus cooling moisture-loss sweep.</w:t>
      </w:r>
    </w:p>
    <w:p>
      <w:r>
        <w:t xml:space="preserve">Axis: right y-axis, Fan flow rate (L/min).</w:t>
      </w:r>
    </w:p>
    <w:p/>
    <w:p>
      <w:r>
        <w:t xml:space="preserve">Curve: Fan flow rate (heating) (duty-mapped)</w:t>
      </w:r>
    </w:p>
    <w:p>
      <w:r>
        <w:t xml:space="preserve">Definition: heating overlay flow proxy from duty mapping for x/y contextual comparison only.</w:t>
      </w:r>
    </w:p>
    <w:p>
      <w:r>
        <w:t xml:space="preserve">Axis: right y-axis, Fan flow rate (L/min).</w:t>
      </w:r>
    </w:p>
    <w:p/>
    <w:p>
      <w:r>
        <w:rPr>
          <w:b/>
        </w:rPr>
        <w:t xml:space="preserve">Why scaling was changed</w:t>
      </w:r>
    </w:p>
    <w:p>
      <w:r>
        <w:t xml:space="preserve">Cooling and heating curves have different physical domains and dynamic ranges. Dedicated axes were added to prevent one regime from visually flattening the other.</w:t>
      </w:r>
    </w:p>
    <w:sectPr>
      <w:pgSz w:w="12240" w:h="15840"/>
      <w:pgMar w:top="1440" w:right="1440" w:bottom="1440" w:left="1440" w:header="708" w:footer="708" w:gutter="0"/>
    </w:sectPr>
  </w:body>
</w:document>
</file>