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425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package main</w:t>
      </w:r>
    </w:p>
    <w:p w:rsidR="00000000" w:rsidDel="00000000" w:rsidP="00000000" w:rsidRDefault="00000000" w:rsidRPr="00000000" w14:paraId="00000003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import (</w:t>
      </w:r>
    </w:p>
    <w:p w:rsidR="00000000" w:rsidDel="00000000" w:rsidP="00000000" w:rsidRDefault="00000000" w:rsidRPr="00000000" w14:paraId="00000005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"encoding/json"</w:t>
      </w:r>
    </w:p>
    <w:p w:rsidR="00000000" w:rsidDel="00000000" w:rsidP="00000000" w:rsidRDefault="00000000" w:rsidRPr="00000000" w14:paraId="00000006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"fmt"</w:t>
      </w:r>
    </w:p>
    <w:p w:rsidR="00000000" w:rsidDel="00000000" w:rsidP="00000000" w:rsidRDefault="00000000" w:rsidRPr="00000000" w14:paraId="00000007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"io/ioutil" // Added for ioutil.ReadFile</w:t>
      </w:r>
    </w:p>
    <w:p w:rsidR="00000000" w:rsidDel="00000000" w:rsidP="00000000" w:rsidRDefault="00000000" w:rsidRPr="00000000" w14:paraId="00000008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"log"</w:t>
      </w:r>
    </w:p>
    <w:p w:rsidR="00000000" w:rsidDel="00000000" w:rsidP="00000000" w:rsidRDefault="00000000" w:rsidRPr="00000000" w14:paraId="00000009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"net/http" // Added for HTTP server functionality</w:t>
      </w:r>
    </w:p>
    <w:p w:rsidR="00000000" w:rsidDel="00000000" w:rsidP="00000000" w:rsidRDefault="00000000" w:rsidRPr="00000000" w14:paraId="0000000A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"github.com/graphql-go/graphql"</w:t>
      </w:r>
    </w:p>
    <w:p w:rsidR="00000000" w:rsidDel="00000000" w:rsidP="00000000" w:rsidRDefault="00000000" w:rsidRPr="00000000" w14:paraId="0000000C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"github.com/graphql-go/handler" </w:t>
      </w:r>
    </w:p>
    <w:p w:rsidR="00000000" w:rsidDel="00000000" w:rsidP="00000000" w:rsidRDefault="00000000" w:rsidRPr="00000000" w14:paraId="0000000D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func main() {</w:t>
      </w:r>
    </w:p>
    <w:p w:rsidR="00000000" w:rsidDel="00000000" w:rsidP="00000000" w:rsidRDefault="00000000" w:rsidRPr="00000000" w14:paraId="00000010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// Schema</w:t>
      </w:r>
    </w:p>
    <w:p w:rsidR="00000000" w:rsidDel="00000000" w:rsidP="00000000" w:rsidRDefault="00000000" w:rsidRPr="00000000" w14:paraId="00000011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// Read the schema from the .graphql file</w:t>
      </w:r>
    </w:p>
    <w:p w:rsidR="00000000" w:rsidDel="00000000" w:rsidP="00000000" w:rsidRDefault="00000000" w:rsidRPr="00000000" w14:paraId="00000013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schemaAsString, err := getSchema("./schema.graphql")</w:t>
      </w:r>
    </w:p>
    <w:p w:rsidR="00000000" w:rsidDel="00000000" w:rsidP="00000000" w:rsidRDefault="00000000" w:rsidRPr="00000000" w14:paraId="00000014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if err != nil {</w:t>
      </w:r>
    </w:p>
    <w:p w:rsidR="00000000" w:rsidDel="00000000" w:rsidP="00000000" w:rsidRDefault="00000000" w:rsidRPr="00000000" w14:paraId="00000015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ab/>
        <w:t xml:space="preserve">log.Fatalf("Failed to read schema: %v", err) // Changed panic to log.Fatalf for better error handling</w:t>
      </w:r>
    </w:p>
    <w:p w:rsidR="00000000" w:rsidDel="00000000" w:rsidP="00000000" w:rsidRDefault="00000000" w:rsidRPr="00000000" w14:paraId="00000016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// Parse the read schema string into a GraphQL schema</w:t>
      </w:r>
    </w:p>
    <w:p w:rsidR="00000000" w:rsidDel="00000000" w:rsidP="00000000" w:rsidRDefault="00000000" w:rsidRPr="00000000" w14:paraId="00000019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diaSchema := graphql.MustParseSchema(schemaAsString, &amp;resolver.RootResolver{}, graphql.UseFieldResolvers())</w:t>
      </w:r>
    </w:p>
    <w:p w:rsidR="00000000" w:rsidDel="00000000" w:rsidP="00000000" w:rsidRDefault="00000000" w:rsidRPr="00000000" w14:paraId="0000001A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// Create a new HTTP multiplexer</w:t>
      </w:r>
    </w:p>
    <w:p w:rsidR="00000000" w:rsidDel="00000000" w:rsidP="00000000" w:rsidRDefault="00000000" w:rsidRPr="00000000" w14:paraId="0000001C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mux := http.NewServeMux()</w:t>
      </w:r>
    </w:p>
    <w:p w:rsidR="00000000" w:rsidDel="00000000" w:rsidP="00000000" w:rsidRDefault="00000000" w:rsidRPr="00000000" w14:paraId="0000001D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// Serve a simple page at the root URL</w:t>
      </w:r>
    </w:p>
    <w:p w:rsidR="00000000" w:rsidDel="00000000" w:rsidP="00000000" w:rsidRDefault="00000000" w:rsidRPr="00000000" w14:paraId="0000001F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mux.HandleFunc("/", func(w http.ResponseWriter, r *http.Request) {</w:t>
      </w:r>
    </w:p>
    <w:p w:rsidR="00000000" w:rsidDel="00000000" w:rsidP="00000000" w:rsidRDefault="00000000" w:rsidRPr="00000000" w14:paraId="00000020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 </w:t>
        <w:tab/>
        <w:tab/>
        <w:t xml:space="preserve">_, err := w.Write(page)</w:t>
      </w:r>
    </w:p>
    <w:p w:rsidR="00000000" w:rsidDel="00000000" w:rsidP="00000000" w:rsidRDefault="00000000" w:rsidRPr="00000000" w14:paraId="00000021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ab/>
        <w:t xml:space="preserve">if err != nil {</w:t>
      </w:r>
    </w:p>
    <w:p w:rsidR="00000000" w:rsidDel="00000000" w:rsidP="00000000" w:rsidRDefault="00000000" w:rsidRPr="00000000" w14:paraId="00000022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ab/>
        <w:tab/>
        <w:t xml:space="preserve">log.Printf("Failed to write response: %v", err) // Log instead of silently returning</w:t>
      </w:r>
    </w:p>
    <w:p w:rsidR="00000000" w:rsidDel="00000000" w:rsidP="00000000" w:rsidRDefault="00000000" w:rsidRPr="00000000" w14:paraId="00000023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024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})</w:t>
      </w:r>
    </w:p>
    <w:p w:rsidR="00000000" w:rsidDel="00000000" w:rsidP="00000000" w:rsidRDefault="00000000" w:rsidRPr="00000000" w14:paraId="00000026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// Handle GraphQL queries at /query using the defined schema</w:t>
      </w:r>
    </w:p>
    <w:p w:rsidR="00000000" w:rsidDel="00000000" w:rsidP="00000000" w:rsidRDefault="00000000" w:rsidRPr="00000000" w14:paraId="00000028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mux.Handle("/query", handler.New(&amp;handler.Config{Schema: diaSchema}))</w:t>
      </w:r>
    </w:p>
    <w:p w:rsidR="00000000" w:rsidDel="00000000" w:rsidP="00000000" w:rsidRDefault="00000000" w:rsidRPr="00000000" w14:paraId="00000029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// Start the server</w:t>
      </w:r>
    </w:p>
    <w:p w:rsidR="00000000" w:rsidDel="00000000" w:rsidP="00000000" w:rsidRDefault="00000000" w:rsidRPr="00000000" w14:paraId="0000002B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listenPort := ":1111" // Default port if not set in environment</w:t>
      </w:r>
    </w:p>
    <w:p w:rsidR="00000000" w:rsidDel="00000000" w:rsidP="00000000" w:rsidRDefault="00000000" w:rsidRPr="00000000" w14:paraId="0000002C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log.Printf("Listening on %s", listenPort)</w:t>
      </w:r>
    </w:p>
    <w:p w:rsidR="00000000" w:rsidDel="00000000" w:rsidP="00000000" w:rsidRDefault="00000000" w:rsidRPr="00000000" w14:paraId="0000002D">
      <w:pPr>
        <w:spacing w:line="276" w:lineRule="auto"/>
        <w:ind w:left="-425" w:firstLine="0"/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ab/>
        <w:t xml:space="preserve">log.Fatal(http.ListenAndServe(listenPort, mux)) // Utilize the listenPort variable</w:t>
      </w:r>
    </w:p>
    <w:p w:rsidR="00000000" w:rsidDel="00000000" w:rsidP="00000000" w:rsidRDefault="00000000" w:rsidRPr="00000000" w14:paraId="0000002E">
      <w:pPr>
        <w:spacing w:line="276" w:lineRule="auto"/>
        <w:ind w:left="-425" w:firstLine="0"/>
        <w:rPr/>
      </w:pPr>
      <w:r w:rsidDel="00000000" w:rsidR="00000000" w:rsidRPr="00000000">
        <w:rPr>
          <w:rFonts w:ascii="Lora" w:cs="Lora" w:eastAsia="Lora" w:hAnsi="Lora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-380" w:firstLine="0"/>
    </w:pPr>
    <w:rPr>
      <w:rFonts w:ascii="Lora" w:cs="Lora" w:eastAsia="Lora" w:hAnsi="Lor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