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E4" w:rsidRPr="007F75BB" w:rsidRDefault="00D65B0F" w:rsidP="00A418C3">
      <w:pPr>
        <w:pStyle w:val="Heading1"/>
        <w:spacing w:before="0" w:after="120"/>
      </w:pPr>
      <w:r w:rsidRPr="007F75BB">
        <w:t>Загальні відомості</w:t>
      </w:r>
    </w:p>
    <w:p w:rsidR="00D65B0F" w:rsidRPr="007F75BB" w:rsidRDefault="00D65B0F" w:rsidP="00A418C3">
      <w:pPr>
        <w:spacing w:after="120"/>
        <w:jc w:val="both"/>
      </w:pPr>
      <w:r w:rsidRPr="007F75BB">
        <w:t xml:space="preserve">Програмне забезпечення </w:t>
      </w:r>
      <w:r w:rsidRPr="007F75BB">
        <w:rPr>
          <w:b/>
        </w:rPr>
        <w:t>«</w:t>
      </w:r>
      <w:proofErr w:type="spellStart"/>
      <w:r w:rsidRPr="007F75BB">
        <w:rPr>
          <w:b/>
        </w:rPr>
        <w:t>LandCost</w:t>
      </w:r>
      <w:proofErr w:type="spellEnd"/>
      <w:r w:rsidRPr="007F75BB">
        <w:rPr>
          <w:b/>
        </w:rPr>
        <w:t xml:space="preserve"> – грошова оцінка» </w:t>
      </w:r>
      <w:r w:rsidRPr="007F75BB">
        <w:t xml:space="preserve">призначення для здійснення грошової оцінки земельних ділянок. </w:t>
      </w:r>
      <w:r w:rsidR="007F413D" w:rsidRPr="007F75BB">
        <w:t xml:space="preserve">Користувач має можливість створювати власні оціночні профілі, задавати розбивки на економіко-планувальні зони, райони, задавати оціночні параметри та об'єкти (функціональні призначення, документи, локальні коефіцієнти тощо). </w:t>
      </w:r>
      <w:r w:rsidR="00383C67" w:rsidRPr="007F75BB">
        <w:t>Створивши новий оціночний профіль або використавши наявний, користувач може легко і швидко віднаходити потрібну земельну ділянку за адресою і, вказавши необхідні параметри (власника, площу тощо), провести її грошову оцінку.</w:t>
      </w:r>
      <w:r w:rsidR="00183125" w:rsidRPr="007F75BB">
        <w:t xml:space="preserve"> При цьому від спеціаліста вимагається лише задавання вихідних даних, усі розрахунки програма проводить автоматично. Результатом роботи стає довідка, яку можна зберегти у форматі </w:t>
      </w:r>
      <w:proofErr w:type="spellStart"/>
      <w:r w:rsidR="00183125" w:rsidRPr="007F75BB">
        <w:t>LandCost</w:t>
      </w:r>
      <w:proofErr w:type="spellEnd"/>
      <w:r w:rsidR="00183125" w:rsidRPr="007F75BB">
        <w:t xml:space="preserve">, PDF </w:t>
      </w:r>
      <w:r w:rsidR="00706AC1" w:rsidRPr="007F75BB">
        <w:t xml:space="preserve">або одразу </w:t>
      </w:r>
      <w:r w:rsidR="00183125" w:rsidRPr="007F75BB">
        <w:t xml:space="preserve">роздрукувати. </w:t>
      </w:r>
    </w:p>
    <w:p w:rsidR="004754D1" w:rsidRPr="007F75BB" w:rsidRDefault="004754D1" w:rsidP="00A418C3">
      <w:pPr>
        <w:pStyle w:val="Heading1"/>
        <w:spacing w:before="0" w:after="120"/>
      </w:pPr>
      <w:r w:rsidRPr="007F75BB">
        <w:t>Системні вимоги</w:t>
      </w:r>
    </w:p>
    <w:p w:rsidR="00317D05" w:rsidRPr="007F75BB" w:rsidRDefault="004754D1" w:rsidP="00A418C3">
      <w:pPr>
        <w:spacing w:after="120"/>
        <w:jc w:val="both"/>
      </w:pPr>
      <w:r w:rsidRPr="007F75BB">
        <w:t xml:space="preserve">Програмне забезпечення </w:t>
      </w:r>
      <w:r w:rsidRPr="007F75BB">
        <w:rPr>
          <w:b/>
        </w:rPr>
        <w:t>«</w:t>
      </w:r>
      <w:proofErr w:type="spellStart"/>
      <w:r w:rsidRPr="007F75BB">
        <w:rPr>
          <w:b/>
        </w:rPr>
        <w:t>LandCost</w:t>
      </w:r>
      <w:proofErr w:type="spellEnd"/>
      <w:r w:rsidRPr="007F75BB">
        <w:rPr>
          <w:b/>
        </w:rPr>
        <w:t xml:space="preserve"> – грошова оцінка» </w:t>
      </w:r>
      <w:r w:rsidRPr="007F75BB">
        <w:t xml:space="preserve">не є занадто вимогливим до апаратної </w:t>
      </w:r>
      <w:r w:rsidR="00636A93" w:rsidRPr="007F75BB">
        <w:t>конфігурації</w:t>
      </w:r>
      <w:r w:rsidRPr="007F75BB">
        <w:t>.</w:t>
      </w:r>
      <w:r w:rsidR="00636A93" w:rsidRPr="007F75BB">
        <w:t xml:space="preserve"> </w:t>
      </w:r>
      <w:r w:rsidR="00317D05" w:rsidRPr="007F75BB">
        <w:t>Все, що треба, це:</w:t>
      </w:r>
    </w:p>
    <w:p w:rsidR="00317D05" w:rsidRPr="007F75BB" w:rsidRDefault="00317D05" w:rsidP="00A418C3">
      <w:pPr>
        <w:pStyle w:val="ListParagraph"/>
        <w:numPr>
          <w:ilvl w:val="0"/>
          <w:numId w:val="3"/>
        </w:numPr>
        <w:spacing w:after="120"/>
        <w:jc w:val="both"/>
      </w:pPr>
      <w:r w:rsidRPr="007F75BB">
        <w:t>Монітор з розширенням більшим, ніж 1024 х 768</w:t>
      </w:r>
    </w:p>
    <w:p w:rsidR="00317D05" w:rsidRPr="007F75BB" w:rsidRDefault="00317D05" w:rsidP="00A418C3">
      <w:pPr>
        <w:pStyle w:val="ListParagraph"/>
        <w:numPr>
          <w:ilvl w:val="0"/>
          <w:numId w:val="3"/>
        </w:numPr>
        <w:spacing w:after="120"/>
        <w:jc w:val="both"/>
      </w:pPr>
      <w:r w:rsidRPr="007F75BB">
        <w:t>Принтер з підтримкою формату А4</w:t>
      </w:r>
    </w:p>
    <w:p w:rsidR="000F46B4" w:rsidRPr="007F75BB" w:rsidRDefault="000F46B4" w:rsidP="00A418C3">
      <w:pPr>
        <w:pStyle w:val="ListParagraph"/>
        <w:numPr>
          <w:ilvl w:val="0"/>
          <w:numId w:val="3"/>
        </w:numPr>
        <w:spacing w:after="120"/>
        <w:jc w:val="both"/>
      </w:pPr>
      <w:proofErr w:type="spellStart"/>
      <w:r w:rsidRPr="007F75BB">
        <w:t>Інтернет-з'єднання</w:t>
      </w:r>
      <w:proofErr w:type="spellEnd"/>
    </w:p>
    <w:p w:rsidR="00317D05" w:rsidRPr="007F75BB" w:rsidRDefault="003B09DE" w:rsidP="00A418C3">
      <w:pPr>
        <w:pStyle w:val="ListParagraph"/>
        <w:numPr>
          <w:ilvl w:val="0"/>
          <w:numId w:val="3"/>
        </w:numPr>
        <w:spacing w:after="120"/>
        <w:jc w:val="both"/>
      </w:pPr>
      <w:proofErr w:type="spellStart"/>
      <w:r w:rsidRPr="007F75BB">
        <w:t>Одно-</w:t>
      </w:r>
      <w:proofErr w:type="spellEnd"/>
      <w:r w:rsidRPr="007F75BB">
        <w:t xml:space="preserve"> (або більше) ядерний п</w:t>
      </w:r>
      <w:r w:rsidR="000F46B4" w:rsidRPr="007F75BB">
        <w:t>роцесор з тактовою частотою 1.2 ГГц або вище</w:t>
      </w:r>
    </w:p>
    <w:p w:rsidR="003B09DE" w:rsidRPr="007F75BB" w:rsidRDefault="00CA05EB" w:rsidP="00A418C3">
      <w:pPr>
        <w:pStyle w:val="ListParagraph"/>
        <w:numPr>
          <w:ilvl w:val="0"/>
          <w:numId w:val="3"/>
        </w:numPr>
        <w:spacing w:after="120"/>
        <w:jc w:val="both"/>
      </w:pPr>
      <w:r w:rsidRPr="00CA05EB">
        <w:rPr>
          <w:lang w:val="ru-RU"/>
        </w:rPr>
        <w:t>250</w:t>
      </w:r>
      <w:r w:rsidR="003B09DE" w:rsidRPr="007F75BB">
        <w:t xml:space="preserve"> Мб дискового простору (+ мі</w:t>
      </w:r>
      <w:proofErr w:type="gramStart"/>
      <w:r w:rsidR="003B09DE" w:rsidRPr="007F75BB">
        <w:t>сце на</w:t>
      </w:r>
      <w:proofErr w:type="gramEnd"/>
      <w:r w:rsidR="003B09DE" w:rsidRPr="007F75BB">
        <w:t xml:space="preserve"> кеш карти)</w:t>
      </w:r>
    </w:p>
    <w:p w:rsidR="004754D1" w:rsidRPr="007F75BB" w:rsidRDefault="00636A93" w:rsidP="00A418C3">
      <w:pPr>
        <w:spacing w:after="120"/>
        <w:jc w:val="both"/>
      </w:pPr>
      <w:r w:rsidRPr="007F75BB">
        <w:t xml:space="preserve">Щодо програмної частини, для успішної роботи </w:t>
      </w:r>
      <w:proofErr w:type="spellStart"/>
      <w:r w:rsidR="00662520" w:rsidRPr="007F75BB">
        <w:rPr>
          <w:b/>
        </w:rPr>
        <w:t>LandCost</w:t>
      </w:r>
      <w:proofErr w:type="spellEnd"/>
      <w:r w:rsidRPr="007F75BB">
        <w:t xml:space="preserve"> необхідна наявність таких елементів:</w:t>
      </w:r>
    </w:p>
    <w:p w:rsidR="00636A93" w:rsidRPr="007F75BB" w:rsidRDefault="00636A93" w:rsidP="00A418C3">
      <w:pPr>
        <w:pStyle w:val="ListParagraph"/>
        <w:numPr>
          <w:ilvl w:val="0"/>
          <w:numId w:val="1"/>
        </w:numPr>
        <w:spacing w:after="120"/>
        <w:jc w:val="both"/>
      </w:pPr>
      <w:r w:rsidRPr="007F75BB">
        <w:t>Операційна система Windows XP або вище</w:t>
      </w:r>
    </w:p>
    <w:p w:rsidR="00636A93" w:rsidRPr="007F75BB" w:rsidRDefault="00636A93" w:rsidP="00A418C3">
      <w:pPr>
        <w:pStyle w:val="ListParagraph"/>
        <w:numPr>
          <w:ilvl w:val="0"/>
          <w:numId w:val="1"/>
        </w:numPr>
        <w:spacing w:after="120"/>
        <w:jc w:val="both"/>
      </w:pPr>
      <w:r w:rsidRPr="007F75BB">
        <w:t>.NET Framework 4.0</w:t>
      </w:r>
    </w:p>
    <w:p w:rsidR="00636A93" w:rsidRPr="00CA05EB" w:rsidRDefault="0043020C" w:rsidP="00A418C3">
      <w:pPr>
        <w:pStyle w:val="ListParagraph"/>
        <w:numPr>
          <w:ilvl w:val="0"/>
          <w:numId w:val="1"/>
        </w:numPr>
        <w:spacing w:after="120"/>
        <w:jc w:val="both"/>
      </w:pPr>
      <w:r w:rsidRPr="007F75BB">
        <w:t xml:space="preserve">SAP </w:t>
      </w:r>
      <w:proofErr w:type="spellStart"/>
      <w:r w:rsidRPr="007F75BB">
        <w:t>Crystal</w:t>
      </w:r>
      <w:proofErr w:type="spellEnd"/>
      <w:r w:rsidRPr="007F75BB">
        <w:t xml:space="preserve"> </w:t>
      </w:r>
      <w:proofErr w:type="spellStart"/>
      <w:r w:rsidRPr="007F75BB">
        <w:t>Reports</w:t>
      </w:r>
      <w:proofErr w:type="spellEnd"/>
      <w:r w:rsidRPr="007F75BB">
        <w:t xml:space="preserve"> </w:t>
      </w:r>
      <w:proofErr w:type="spellStart"/>
      <w:r w:rsidRPr="007F75BB">
        <w:t>Runtime</w:t>
      </w:r>
      <w:proofErr w:type="spellEnd"/>
      <w:r w:rsidRPr="007F75BB">
        <w:t xml:space="preserve"> </w:t>
      </w:r>
      <w:proofErr w:type="spellStart"/>
      <w:r w:rsidRPr="007F75BB">
        <w:t>Engine</w:t>
      </w:r>
      <w:proofErr w:type="spellEnd"/>
      <w:r w:rsidRPr="007F75BB">
        <w:t xml:space="preserve"> </w:t>
      </w:r>
      <w:proofErr w:type="spellStart"/>
      <w:r w:rsidRPr="007F75BB">
        <w:t>for</w:t>
      </w:r>
      <w:proofErr w:type="spellEnd"/>
      <w:r w:rsidRPr="007F75BB">
        <w:t xml:space="preserve"> .NET Framework 4.0</w:t>
      </w:r>
    </w:p>
    <w:p w:rsidR="00CA05EB" w:rsidRPr="00CA05EB" w:rsidRDefault="00CA05EB" w:rsidP="00A418C3">
      <w:pPr>
        <w:pStyle w:val="ListParagraph"/>
        <w:numPr>
          <w:ilvl w:val="0"/>
          <w:numId w:val="1"/>
        </w:numPr>
        <w:spacing w:after="120"/>
        <w:jc w:val="both"/>
      </w:pPr>
      <w:r>
        <w:rPr>
          <w:lang w:val="en-US"/>
        </w:rPr>
        <w:t>Windows Installer 3.1</w:t>
      </w:r>
    </w:p>
    <w:p w:rsidR="00CA05EB" w:rsidRPr="007F75BB" w:rsidRDefault="00CA05EB" w:rsidP="00A418C3">
      <w:pPr>
        <w:pStyle w:val="ListParagraph"/>
        <w:numPr>
          <w:ilvl w:val="0"/>
          <w:numId w:val="1"/>
        </w:numPr>
        <w:spacing w:after="120"/>
        <w:jc w:val="both"/>
      </w:pPr>
      <w:r>
        <w:t xml:space="preserve">Компоненти </w:t>
      </w:r>
      <w:r>
        <w:rPr>
          <w:lang w:val="en-US"/>
        </w:rPr>
        <w:t>Microsoft Office 2007</w:t>
      </w:r>
    </w:p>
    <w:p w:rsidR="0043020C" w:rsidRPr="007F75BB" w:rsidRDefault="0043020C" w:rsidP="00A418C3">
      <w:pPr>
        <w:pStyle w:val="ListParagraph"/>
        <w:numPr>
          <w:ilvl w:val="0"/>
          <w:numId w:val="1"/>
        </w:numPr>
        <w:spacing w:after="120"/>
        <w:jc w:val="both"/>
      </w:pPr>
      <w:proofErr w:type="spellStart"/>
      <w:r w:rsidRPr="007F75BB">
        <w:t>Adobe</w:t>
      </w:r>
      <w:proofErr w:type="spellEnd"/>
      <w:r w:rsidRPr="007F75BB">
        <w:t xml:space="preserve"> </w:t>
      </w:r>
      <w:proofErr w:type="spellStart"/>
      <w:r w:rsidRPr="007F75BB">
        <w:t>Acrobat</w:t>
      </w:r>
      <w:proofErr w:type="spellEnd"/>
      <w:r w:rsidRPr="007F75BB">
        <w:t xml:space="preserve"> </w:t>
      </w:r>
      <w:proofErr w:type="spellStart"/>
      <w:r w:rsidRPr="007F75BB">
        <w:t>Reader</w:t>
      </w:r>
      <w:proofErr w:type="spellEnd"/>
      <w:r w:rsidRPr="007F75BB">
        <w:t xml:space="preserve"> (</w:t>
      </w:r>
      <w:r w:rsidR="00662520" w:rsidRPr="007F75BB">
        <w:t>для можливості перегляду PDF-файлів</w:t>
      </w:r>
      <w:r w:rsidRPr="007F75BB">
        <w:t>)</w:t>
      </w:r>
    </w:p>
    <w:p w:rsidR="009E2802" w:rsidRPr="007F75BB" w:rsidRDefault="009E2802" w:rsidP="00A418C3">
      <w:pPr>
        <w:pStyle w:val="Heading1"/>
        <w:spacing w:before="0" w:after="120"/>
      </w:pPr>
      <w:r w:rsidRPr="007F75BB">
        <w:t>Історія версій</w:t>
      </w:r>
    </w:p>
    <w:p w:rsidR="009E2802" w:rsidRPr="007F75BB" w:rsidRDefault="009E2802" w:rsidP="007F606E">
      <w:pPr>
        <w:pStyle w:val="Heading2"/>
      </w:pPr>
      <w:r w:rsidRPr="007F75BB">
        <w:t>Версія 1.0</w:t>
      </w:r>
      <w:r w:rsidR="002E6C48" w:rsidRPr="007F75BB">
        <w:t>.5</w:t>
      </w:r>
    </w:p>
    <w:p w:rsidR="009E2802" w:rsidRPr="007F75BB" w:rsidRDefault="00794EA9" w:rsidP="00A418C3">
      <w:pPr>
        <w:spacing w:after="120"/>
      </w:pPr>
      <w:r w:rsidRPr="007F75BB">
        <w:t>Дебютна версія програми. Реалізовано мінімальний набір функціоналу для ефективної роботи</w:t>
      </w:r>
    </w:p>
    <w:p w:rsidR="00794EA9" w:rsidRPr="007F75BB" w:rsidRDefault="00794EA9" w:rsidP="00A418C3">
      <w:pPr>
        <w:pStyle w:val="ListParagraph"/>
        <w:numPr>
          <w:ilvl w:val="0"/>
          <w:numId w:val="2"/>
        </w:numPr>
        <w:spacing w:after="120"/>
      </w:pPr>
      <w:r w:rsidRPr="007F75BB">
        <w:t xml:space="preserve">Мануальне створення оціночних профілів . Створюючи профіль, користувач задає 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Його ім'я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Назву та адресу установи, що здійснює оцінку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Список виконавців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Список керівників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Коефіцієнт індексації нормативної грошової оцінки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Список можливих правовстановлюючих документів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Список можливих функціональних призначень та їх коефіцієнти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Список можливих локальних коефіцієнтів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Економіко-планувальні зони, їх коефіцієнти та середню вартість земельної ділянки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Оціночні райони з прив'язкою до зон</w:t>
      </w:r>
    </w:p>
    <w:p w:rsidR="00794EA9" w:rsidRPr="007F75BB" w:rsidRDefault="00794EA9" w:rsidP="00A418C3">
      <w:pPr>
        <w:pStyle w:val="ListParagraph"/>
        <w:numPr>
          <w:ilvl w:val="1"/>
          <w:numId w:val="2"/>
        </w:numPr>
        <w:spacing w:after="120"/>
      </w:pPr>
      <w:r w:rsidRPr="007F75BB">
        <w:t>Функціональні призначення з наборами значень локальних коефіцієнтів для кожного району</w:t>
      </w:r>
    </w:p>
    <w:p w:rsidR="00794EA9" w:rsidRPr="007F75BB" w:rsidRDefault="003A0E39" w:rsidP="00A418C3">
      <w:pPr>
        <w:pStyle w:val="ListParagraph"/>
        <w:numPr>
          <w:ilvl w:val="1"/>
          <w:numId w:val="2"/>
        </w:numPr>
        <w:spacing w:after="120"/>
      </w:pPr>
      <w:r w:rsidRPr="007F75BB">
        <w:t>DXF-файл карти, до якої будуть прикріплені райони</w:t>
      </w:r>
    </w:p>
    <w:p w:rsidR="003A0E39" w:rsidRPr="007F75BB" w:rsidRDefault="003A0E39" w:rsidP="00A418C3">
      <w:pPr>
        <w:pStyle w:val="ListParagraph"/>
        <w:numPr>
          <w:ilvl w:val="1"/>
          <w:numId w:val="2"/>
        </w:numPr>
        <w:spacing w:after="120"/>
      </w:pPr>
      <w:r w:rsidRPr="007F75BB">
        <w:t>Прив'язку кожного району до карти</w:t>
      </w:r>
    </w:p>
    <w:p w:rsidR="00794EA9" w:rsidRPr="007F75BB" w:rsidRDefault="00794EA9" w:rsidP="00A418C3">
      <w:pPr>
        <w:pStyle w:val="ListParagraph"/>
        <w:numPr>
          <w:ilvl w:val="0"/>
          <w:numId w:val="2"/>
        </w:numPr>
        <w:spacing w:after="120"/>
      </w:pPr>
      <w:r w:rsidRPr="007F75BB">
        <w:t>Завантаження оціночних профілів з XLS-файлу</w:t>
      </w:r>
    </w:p>
    <w:p w:rsidR="00794EA9" w:rsidRPr="007F75BB" w:rsidRDefault="00794EA9" w:rsidP="00A418C3">
      <w:pPr>
        <w:pStyle w:val="ListParagraph"/>
        <w:numPr>
          <w:ilvl w:val="0"/>
          <w:numId w:val="2"/>
        </w:numPr>
        <w:spacing w:after="120"/>
      </w:pPr>
      <w:r w:rsidRPr="007F75BB">
        <w:lastRenderedPageBreak/>
        <w:t>Прив'язка оціночних районів до карти в форматі DXF</w:t>
      </w:r>
    </w:p>
    <w:p w:rsidR="00742B30" w:rsidRPr="007F75BB" w:rsidRDefault="00742B30" w:rsidP="00A418C3">
      <w:pPr>
        <w:pStyle w:val="ListParagraph"/>
        <w:numPr>
          <w:ilvl w:val="0"/>
          <w:numId w:val="2"/>
        </w:numPr>
        <w:spacing w:after="120"/>
      </w:pPr>
      <w:r w:rsidRPr="007F75BB">
        <w:t xml:space="preserve">Зберігання конфігурації в форматі </w:t>
      </w:r>
      <w:proofErr w:type="spellStart"/>
      <w:r w:rsidRPr="007F75BB">
        <w:t>LandCost</w:t>
      </w:r>
      <w:proofErr w:type="spellEnd"/>
      <w:r w:rsidRPr="007F75BB">
        <w:t xml:space="preserve"> </w:t>
      </w:r>
      <w:proofErr w:type="spellStart"/>
      <w:r w:rsidRPr="007F75BB">
        <w:t>Database</w:t>
      </w:r>
      <w:proofErr w:type="spellEnd"/>
      <w:r w:rsidRPr="007F75BB">
        <w:t xml:space="preserve"> (*</w:t>
      </w:r>
      <w:proofErr w:type="spellStart"/>
      <w:r w:rsidRPr="007F75BB">
        <w:t>.lcd</w:t>
      </w:r>
      <w:proofErr w:type="spellEnd"/>
      <w:r w:rsidRPr="007F75BB">
        <w:t>)</w:t>
      </w:r>
    </w:p>
    <w:p w:rsidR="00794EA9" w:rsidRPr="007F75BB" w:rsidRDefault="00794EA9" w:rsidP="00A418C3">
      <w:pPr>
        <w:pStyle w:val="ListParagraph"/>
        <w:numPr>
          <w:ilvl w:val="0"/>
          <w:numId w:val="2"/>
        </w:numPr>
        <w:spacing w:after="120"/>
      </w:pPr>
      <w:r w:rsidRPr="007F75BB">
        <w:t>Обирання поточного профілю</w:t>
      </w:r>
    </w:p>
    <w:p w:rsidR="00794EA9" w:rsidRPr="007F75BB" w:rsidRDefault="00794EA9" w:rsidP="00A418C3">
      <w:pPr>
        <w:pStyle w:val="ListParagraph"/>
        <w:numPr>
          <w:ilvl w:val="0"/>
          <w:numId w:val="2"/>
        </w:numPr>
        <w:spacing w:after="120"/>
      </w:pPr>
      <w:r w:rsidRPr="007F75BB">
        <w:t>Відображення районів на карті</w:t>
      </w:r>
    </w:p>
    <w:p w:rsidR="00794EA9" w:rsidRPr="007F75BB" w:rsidRDefault="00794EA9" w:rsidP="00A418C3">
      <w:pPr>
        <w:pStyle w:val="ListParagraph"/>
        <w:numPr>
          <w:ilvl w:val="0"/>
          <w:numId w:val="2"/>
        </w:numPr>
        <w:spacing w:after="120"/>
      </w:pPr>
      <w:r w:rsidRPr="007F75BB">
        <w:t>Пошук за адресою</w:t>
      </w:r>
    </w:p>
    <w:p w:rsidR="00794EA9" w:rsidRPr="007F75BB" w:rsidRDefault="00C25F1A" w:rsidP="00A418C3">
      <w:pPr>
        <w:pStyle w:val="ListParagraph"/>
        <w:numPr>
          <w:ilvl w:val="0"/>
          <w:numId w:val="2"/>
        </w:numPr>
        <w:spacing w:after="120"/>
      </w:pPr>
      <w:r w:rsidRPr="007F75BB">
        <w:t>Обирання необхідного функціонального призначення з локальними коефіцієнтами для вказаної ділянки</w:t>
      </w:r>
    </w:p>
    <w:p w:rsidR="00C25F1A" w:rsidRPr="007F75BB" w:rsidRDefault="00C25F1A" w:rsidP="00A418C3">
      <w:pPr>
        <w:pStyle w:val="ListParagraph"/>
        <w:numPr>
          <w:ilvl w:val="0"/>
          <w:numId w:val="2"/>
        </w:numPr>
        <w:spacing w:after="120"/>
      </w:pPr>
      <w:r w:rsidRPr="007F75BB">
        <w:t>Грошова оцінка ділянки для двох випадків:</w:t>
      </w:r>
    </w:p>
    <w:p w:rsidR="00C25F1A" w:rsidRPr="007F75BB" w:rsidRDefault="00C25F1A" w:rsidP="00A418C3">
      <w:pPr>
        <w:pStyle w:val="ListParagraph"/>
        <w:numPr>
          <w:ilvl w:val="1"/>
          <w:numId w:val="2"/>
        </w:numPr>
        <w:spacing w:after="120"/>
      </w:pPr>
      <w:r w:rsidRPr="007F75BB">
        <w:t>Земельну ділянку використовують за функціональним призначенням</w:t>
      </w:r>
    </w:p>
    <w:p w:rsidR="00C25F1A" w:rsidRPr="007F75BB" w:rsidRDefault="00C25F1A" w:rsidP="00A418C3">
      <w:pPr>
        <w:pStyle w:val="ListParagraph"/>
        <w:numPr>
          <w:ilvl w:val="1"/>
          <w:numId w:val="2"/>
        </w:numPr>
        <w:spacing w:after="120"/>
      </w:pPr>
      <w:r w:rsidRPr="007F75BB">
        <w:t xml:space="preserve">Земельна ділянка наразі під забудовою, але пізніше буде </w:t>
      </w:r>
      <w:r w:rsidR="003A5214" w:rsidRPr="007F75BB">
        <w:t xml:space="preserve">використовувана </w:t>
      </w:r>
      <w:r w:rsidRPr="007F75BB">
        <w:t xml:space="preserve"> за функціональним призначенням</w:t>
      </w:r>
    </w:p>
    <w:p w:rsidR="00C25F1A" w:rsidRPr="007F75BB" w:rsidRDefault="00AC1936" w:rsidP="00A418C3">
      <w:pPr>
        <w:pStyle w:val="ListParagraph"/>
        <w:numPr>
          <w:ilvl w:val="0"/>
          <w:numId w:val="2"/>
        </w:numPr>
        <w:spacing w:after="120"/>
      </w:pPr>
      <w:r w:rsidRPr="007F75BB">
        <w:t xml:space="preserve">Зберігання довідки в форматі </w:t>
      </w:r>
      <w:proofErr w:type="spellStart"/>
      <w:r w:rsidRPr="007F75BB">
        <w:t>LandCost</w:t>
      </w:r>
      <w:proofErr w:type="spellEnd"/>
      <w:r w:rsidRPr="007F75BB">
        <w:t xml:space="preserve"> </w:t>
      </w:r>
      <w:proofErr w:type="spellStart"/>
      <w:r w:rsidRPr="007F75BB">
        <w:t>Certification</w:t>
      </w:r>
      <w:proofErr w:type="spellEnd"/>
      <w:r w:rsidRPr="007F75BB">
        <w:t xml:space="preserve"> (*</w:t>
      </w:r>
      <w:proofErr w:type="spellStart"/>
      <w:r w:rsidRPr="007F75BB">
        <w:t>.lcc</w:t>
      </w:r>
      <w:proofErr w:type="spellEnd"/>
      <w:r w:rsidRPr="007F75BB">
        <w:t>)</w:t>
      </w:r>
    </w:p>
    <w:p w:rsidR="00AC1936" w:rsidRPr="007F75BB" w:rsidRDefault="00AC1936" w:rsidP="00A418C3">
      <w:pPr>
        <w:pStyle w:val="ListParagraph"/>
        <w:numPr>
          <w:ilvl w:val="0"/>
          <w:numId w:val="2"/>
        </w:numPr>
        <w:spacing w:after="120"/>
      </w:pPr>
      <w:r w:rsidRPr="007F75BB">
        <w:t>Експорт довідки в формат PDF</w:t>
      </w:r>
    </w:p>
    <w:p w:rsidR="00AC1936" w:rsidRPr="007F75BB" w:rsidRDefault="00AC1936" w:rsidP="00A418C3">
      <w:pPr>
        <w:pStyle w:val="ListParagraph"/>
        <w:numPr>
          <w:ilvl w:val="0"/>
          <w:numId w:val="2"/>
        </w:numPr>
        <w:spacing w:after="120"/>
      </w:pPr>
      <w:r w:rsidRPr="007F75BB">
        <w:t>Друк довідки</w:t>
      </w:r>
    </w:p>
    <w:p w:rsidR="006567B2" w:rsidRPr="007F75BB" w:rsidRDefault="006567B2" w:rsidP="00A418C3">
      <w:pPr>
        <w:pStyle w:val="ListParagraph"/>
        <w:numPr>
          <w:ilvl w:val="0"/>
          <w:numId w:val="2"/>
        </w:numPr>
        <w:spacing w:after="120"/>
      </w:pPr>
      <w:r w:rsidRPr="007F75BB">
        <w:t>Відкриття та редагування довідки</w:t>
      </w:r>
    </w:p>
    <w:p w:rsidR="006567B2" w:rsidRPr="007F75BB" w:rsidRDefault="006567B2" w:rsidP="00A418C3">
      <w:pPr>
        <w:pStyle w:val="Heading1"/>
        <w:spacing w:before="0" w:after="120"/>
      </w:pPr>
      <w:r w:rsidRPr="007F75BB">
        <w:t>Процедура інсталяції</w:t>
      </w:r>
    </w:p>
    <w:p w:rsidR="007638BB" w:rsidRDefault="006567B2" w:rsidP="00A418C3">
      <w:pPr>
        <w:spacing w:after="120"/>
        <w:jc w:val="both"/>
      </w:pPr>
      <w:r w:rsidRPr="007F75BB">
        <w:t xml:space="preserve">До складу інсталяційного пакету </w:t>
      </w:r>
      <w:r w:rsidRPr="007F75BB">
        <w:rPr>
          <w:b/>
        </w:rPr>
        <w:t>«</w:t>
      </w:r>
      <w:proofErr w:type="spellStart"/>
      <w:r w:rsidRPr="007F75BB">
        <w:rPr>
          <w:b/>
        </w:rPr>
        <w:t>LandCost</w:t>
      </w:r>
      <w:proofErr w:type="spellEnd"/>
      <w:r w:rsidRPr="007F75BB">
        <w:rPr>
          <w:b/>
        </w:rPr>
        <w:t xml:space="preserve"> – грошова оцінка» </w:t>
      </w:r>
      <w:r w:rsidRPr="007F75BB">
        <w:t xml:space="preserve">входить 2 </w:t>
      </w:r>
      <w:r w:rsidR="007638BB">
        <w:t xml:space="preserve">основні </w:t>
      </w:r>
      <w:r w:rsidRPr="007F75BB">
        <w:t xml:space="preserve">файли: </w:t>
      </w:r>
      <w:proofErr w:type="spellStart"/>
      <w:r w:rsidRPr="007F75BB">
        <w:rPr>
          <w:b/>
        </w:rPr>
        <w:t>LandCost.msi</w:t>
      </w:r>
      <w:proofErr w:type="spellEnd"/>
      <w:r w:rsidRPr="007F75BB">
        <w:rPr>
          <w:b/>
        </w:rPr>
        <w:t xml:space="preserve"> </w:t>
      </w:r>
      <w:r w:rsidRPr="007F75BB">
        <w:t xml:space="preserve">та </w:t>
      </w:r>
      <w:r w:rsidR="007638BB">
        <w:rPr>
          <w:b/>
        </w:rPr>
        <w:t xml:space="preserve">setup.exe, </w:t>
      </w:r>
      <w:r w:rsidR="007638BB">
        <w:t>а також додаткові компоненти, необхідні для коректного функціонування.</w:t>
      </w:r>
      <w:r w:rsidRPr="007F75BB">
        <w:t xml:space="preserve"> Для того, аби розпочати процес встановлення, необхідно запустити файл </w:t>
      </w:r>
      <w:r w:rsidRPr="007F75BB">
        <w:rPr>
          <w:b/>
        </w:rPr>
        <w:t>setup.exe.</w:t>
      </w:r>
      <w:r w:rsidRPr="007F75BB">
        <w:t xml:space="preserve"> </w:t>
      </w:r>
      <w:r w:rsidR="00A418C3" w:rsidRPr="007F75BB">
        <w:t>Спочатку програма встановлення запропонує встановити додаткові компоненти, необхідні для роботи програми</w:t>
      </w:r>
      <w:r w:rsidR="007638BB">
        <w:t>:</w:t>
      </w:r>
    </w:p>
    <w:p w:rsidR="00A418C3" w:rsidRPr="007638BB" w:rsidRDefault="00A418C3" w:rsidP="00A418C3">
      <w:pPr>
        <w:spacing w:after="120"/>
        <w:jc w:val="both"/>
        <w:rPr>
          <w:lang w:val="en-US"/>
        </w:rPr>
      </w:pPr>
      <w:r w:rsidRPr="007F75BB">
        <w:rPr>
          <w:noProof/>
          <w:lang w:val="en-US"/>
        </w:rPr>
        <w:drawing>
          <wp:inline distT="0" distB="0" distL="0" distR="0" wp14:anchorId="7517FF0F" wp14:editId="34A0CDE6">
            <wp:extent cx="4191000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C3" w:rsidRPr="007F75BB" w:rsidRDefault="00A418C3" w:rsidP="00A418C3">
      <w:pPr>
        <w:spacing w:after="120"/>
        <w:jc w:val="both"/>
        <w:rPr>
          <w:b/>
        </w:rPr>
      </w:pPr>
      <w:r w:rsidRPr="007F75BB">
        <w:t xml:space="preserve">Для продовження встановлення необхідно натиснути </w:t>
      </w:r>
      <w:proofErr w:type="spellStart"/>
      <w:r w:rsidRPr="007F75BB">
        <w:rPr>
          <w:b/>
        </w:rPr>
        <w:t>Accept</w:t>
      </w:r>
      <w:proofErr w:type="spellEnd"/>
      <w:r w:rsidR="007638BB">
        <w:rPr>
          <w:b/>
        </w:rPr>
        <w:t>.</w:t>
      </w:r>
    </w:p>
    <w:p w:rsidR="00A418C3" w:rsidRPr="007F75BB" w:rsidRDefault="00A418C3" w:rsidP="00A418C3">
      <w:pPr>
        <w:spacing w:after="120"/>
        <w:jc w:val="both"/>
        <w:rPr>
          <w:b/>
        </w:rPr>
      </w:pPr>
    </w:p>
    <w:p w:rsidR="00A418C3" w:rsidRPr="007F75BB" w:rsidRDefault="00A418C3" w:rsidP="00A418C3">
      <w:pPr>
        <w:spacing w:after="120"/>
        <w:jc w:val="both"/>
      </w:pPr>
      <w:r w:rsidRPr="007F75BB">
        <w:lastRenderedPageBreak/>
        <w:t xml:space="preserve">Після того, як додаткові компоненти буде встановлено, розпочнеться процес інсталяції </w:t>
      </w:r>
      <w:proofErr w:type="spellStart"/>
      <w:r w:rsidRPr="007F75BB">
        <w:rPr>
          <w:b/>
        </w:rPr>
        <w:t>LandCost</w:t>
      </w:r>
      <w:proofErr w:type="spellEnd"/>
      <w:r w:rsidRPr="007F75BB">
        <w:rPr>
          <w:b/>
        </w:rPr>
        <w:t xml:space="preserve">. </w:t>
      </w:r>
      <w:r w:rsidRPr="007F75BB">
        <w:t xml:space="preserve">У вікні привітання потрібно натиснути </w:t>
      </w:r>
      <w:proofErr w:type="spellStart"/>
      <w:r w:rsidRPr="007F75BB">
        <w:rPr>
          <w:b/>
        </w:rPr>
        <w:t>Next</w:t>
      </w:r>
      <w:proofErr w:type="spellEnd"/>
      <w:r w:rsidRPr="007F75BB">
        <w:rPr>
          <w:b/>
        </w:rPr>
        <w:t xml:space="preserve">. </w:t>
      </w:r>
      <w:r w:rsidRPr="007F75BB">
        <w:t xml:space="preserve">Після цього програма встановлення запропонує обрати шлях, куди буде </w:t>
      </w:r>
      <w:proofErr w:type="spellStart"/>
      <w:r w:rsidRPr="007F75BB">
        <w:t>інстальовано</w:t>
      </w:r>
      <w:proofErr w:type="spellEnd"/>
      <w:r w:rsidRPr="007F75BB">
        <w:t xml:space="preserve"> продукт, а також тип інсталяції (для всіх користувачів або лише для поточного):</w:t>
      </w:r>
    </w:p>
    <w:p w:rsidR="00A418C3" w:rsidRPr="007F75BB" w:rsidRDefault="00A418C3" w:rsidP="00A418C3">
      <w:pPr>
        <w:spacing w:after="120"/>
        <w:jc w:val="both"/>
      </w:pPr>
      <w:r w:rsidRPr="007F75BB">
        <w:rPr>
          <w:noProof/>
          <w:lang w:val="en-US"/>
        </w:rPr>
        <w:drawing>
          <wp:inline distT="0" distB="0" distL="0" distR="0" wp14:anchorId="7D032C79" wp14:editId="7DCE214E">
            <wp:extent cx="4886325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C3" w:rsidRPr="007F75BB" w:rsidRDefault="00A418C3" w:rsidP="00A418C3">
      <w:pPr>
        <w:spacing w:after="120"/>
        <w:jc w:val="both"/>
      </w:pPr>
      <w:r w:rsidRPr="007F75BB">
        <w:t>В наступному вікні користувачеві дається можливість обрати, встановлювати демонстраційну конфігурацію чи ні. За замовчуванням демонстраційна конфігурація буде встановлена.</w:t>
      </w:r>
    </w:p>
    <w:p w:rsidR="00A418C3" w:rsidRPr="007F75BB" w:rsidRDefault="00A418C3" w:rsidP="00A418C3">
      <w:pPr>
        <w:spacing w:after="120"/>
        <w:jc w:val="both"/>
      </w:pPr>
      <w:r w:rsidRPr="007F75BB">
        <w:rPr>
          <w:noProof/>
          <w:lang w:val="en-US"/>
        </w:rPr>
        <w:drawing>
          <wp:inline distT="0" distB="0" distL="0" distR="0" wp14:anchorId="67E09735" wp14:editId="2E15BF6C">
            <wp:extent cx="48863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C3" w:rsidRPr="007F75BB" w:rsidRDefault="00A418C3" w:rsidP="00A418C3">
      <w:pPr>
        <w:spacing w:after="120"/>
        <w:jc w:val="both"/>
      </w:pPr>
      <w:r w:rsidRPr="007F75BB">
        <w:lastRenderedPageBreak/>
        <w:t>Після налаштування програми встановлення та підтвердження намірів користувача розпочнеться процес інсталяції:</w:t>
      </w:r>
    </w:p>
    <w:p w:rsidR="00A418C3" w:rsidRPr="007F75BB" w:rsidRDefault="00A418C3" w:rsidP="00A418C3">
      <w:pPr>
        <w:spacing w:after="120"/>
        <w:jc w:val="both"/>
      </w:pPr>
      <w:r w:rsidRPr="007F75BB">
        <w:rPr>
          <w:noProof/>
          <w:lang w:val="en-US"/>
        </w:rPr>
        <w:drawing>
          <wp:inline distT="0" distB="0" distL="0" distR="0" wp14:anchorId="135D4CAE" wp14:editId="7D537CC2">
            <wp:extent cx="4886325" cy="400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83" w:rsidRPr="007F75BB" w:rsidRDefault="00274E83" w:rsidP="00A418C3">
      <w:pPr>
        <w:spacing w:after="120"/>
        <w:jc w:val="both"/>
      </w:pPr>
      <w:r w:rsidRPr="007F75BB">
        <w:t xml:space="preserve">Програма встановлення інсталює </w:t>
      </w:r>
      <w:proofErr w:type="spellStart"/>
      <w:r w:rsidRPr="007F75BB">
        <w:rPr>
          <w:b/>
        </w:rPr>
        <w:t>LandCost</w:t>
      </w:r>
      <w:proofErr w:type="spellEnd"/>
      <w:r w:rsidRPr="007F75BB">
        <w:rPr>
          <w:b/>
        </w:rPr>
        <w:t xml:space="preserve">, </w:t>
      </w:r>
      <w:r w:rsidRPr="007F75BB">
        <w:t>створить програмну групу в головному меню, а також додасть ярлик на робочий стіл. Про успішне встановлення продукту користувач буде інформований вікном:</w:t>
      </w:r>
    </w:p>
    <w:p w:rsidR="00274E83" w:rsidRPr="007F75BB" w:rsidRDefault="00274E83" w:rsidP="00A418C3">
      <w:pPr>
        <w:spacing w:after="120"/>
        <w:jc w:val="both"/>
      </w:pPr>
      <w:r w:rsidRPr="007F75BB">
        <w:rPr>
          <w:noProof/>
          <w:lang w:val="en-US"/>
        </w:rPr>
        <w:drawing>
          <wp:inline distT="0" distB="0" distL="0" distR="0" wp14:anchorId="06E61E9C" wp14:editId="4530EB29">
            <wp:extent cx="4886325" cy="400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83" w:rsidRPr="007F75BB" w:rsidRDefault="00274E83" w:rsidP="00A418C3">
      <w:pPr>
        <w:spacing w:after="120"/>
        <w:jc w:val="both"/>
      </w:pPr>
      <w:r w:rsidRPr="007F75BB">
        <w:t xml:space="preserve">Все, що залишається зробити – натиснути на кнопку </w:t>
      </w:r>
      <w:proofErr w:type="spellStart"/>
      <w:r w:rsidRPr="007F75BB">
        <w:rPr>
          <w:b/>
        </w:rPr>
        <w:t>Close</w:t>
      </w:r>
      <w:proofErr w:type="spellEnd"/>
      <w:r w:rsidRPr="007F75BB">
        <w:rPr>
          <w:b/>
        </w:rPr>
        <w:t xml:space="preserve"> </w:t>
      </w:r>
      <w:r w:rsidRPr="007F75BB">
        <w:t>і розпочинати роботу!</w:t>
      </w:r>
    </w:p>
    <w:p w:rsidR="007F606E" w:rsidRPr="007F75BB" w:rsidRDefault="007F606E" w:rsidP="007F606E">
      <w:pPr>
        <w:pStyle w:val="Heading1"/>
      </w:pPr>
      <w:r w:rsidRPr="007F75BB">
        <w:lastRenderedPageBreak/>
        <w:t>Початок роботи</w:t>
      </w:r>
    </w:p>
    <w:p w:rsidR="007F606E" w:rsidRPr="007F75BB" w:rsidRDefault="007F606E" w:rsidP="007F606E">
      <w:pPr>
        <w:jc w:val="both"/>
      </w:pPr>
      <w:r w:rsidRPr="007F75BB">
        <w:t xml:space="preserve">Для того, аби користувач мав змогу ефективно працювати з програмним забезпеченням </w:t>
      </w:r>
      <w:r w:rsidRPr="007F75BB">
        <w:rPr>
          <w:b/>
        </w:rPr>
        <w:t>«</w:t>
      </w:r>
      <w:proofErr w:type="spellStart"/>
      <w:r w:rsidRPr="007F75BB">
        <w:rPr>
          <w:b/>
        </w:rPr>
        <w:t>LandCost</w:t>
      </w:r>
      <w:proofErr w:type="spellEnd"/>
      <w:r w:rsidRPr="007F75BB">
        <w:rPr>
          <w:b/>
        </w:rPr>
        <w:t xml:space="preserve"> – грошова оцінка», </w:t>
      </w:r>
      <w:r w:rsidRPr="007F75BB">
        <w:t>необхідно провести початкове налаштування системи – створити робочий оціночний профіль. Лише за наявності такого профілю можливо здійснювати грошову оцінку. Налаштування системи можна проводити в ручному та автоматичному режимі (за умови наявності XLS-файлу конфігурації).</w:t>
      </w:r>
    </w:p>
    <w:p w:rsidR="007F606E" w:rsidRPr="007F75BB" w:rsidRDefault="007F606E" w:rsidP="007F606E">
      <w:pPr>
        <w:pStyle w:val="Heading1"/>
      </w:pPr>
      <w:r w:rsidRPr="007F75BB">
        <w:t>Мануальне налаштування</w:t>
      </w:r>
    </w:p>
    <w:p w:rsidR="007F606E" w:rsidRPr="007F75BB" w:rsidRDefault="007F606E" w:rsidP="007F606E">
      <w:pPr>
        <w:jc w:val="both"/>
      </w:pPr>
      <w:r w:rsidRPr="007F75BB">
        <w:t>Ручне налаштування програми вимагає досить багато часу та уваги. Користувач повинен задати усі необхідні параметри та елементи для грошової оцінки. Серед переваг такого способу можна назвати повний контроль над конфігурацією – користувач володіє повною інформацією про те, що і де він налаштував чи змінив. Однак суттєвим недоліком є складність цього процесу.</w:t>
      </w:r>
    </w:p>
    <w:p w:rsidR="007F606E" w:rsidRPr="007F75BB" w:rsidRDefault="007F606E" w:rsidP="007F606E">
      <w:pPr>
        <w:pStyle w:val="Heading2"/>
      </w:pPr>
      <w:r w:rsidRPr="007F75BB">
        <w:t>Створення оціночного профілю</w:t>
      </w:r>
    </w:p>
    <w:p w:rsidR="007F606E" w:rsidRPr="007F75BB" w:rsidRDefault="007F606E" w:rsidP="007F606E">
      <w:r w:rsidRPr="007F75BB">
        <w:t xml:space="preserve">Для того, аби створити профіль, необхідно обрати пункт меню </w:t>
      </w:r>
      <w:r w:rsidRPr="007F75BB">
        <w:rPr>
          <w:b/>
        </w:rPr>
        <w:t xml:space="preserve">Налаштування </w:t>
      </w:r>
      <w:r w:rsidR="00D325A8" w:rsidRPr="007F75BB">
        <w:rPr>
          <w:b/>
        </w:rPr>
        <w:t>–</w:t>
      </w:r>
      <w:r w:rsidRPr="007F75BB">
        <w:rPr>
          <w:b/>
        </w:rPr>
        <w:t xml:space="preserve"> Профілі</w:t>
      </w:r>
      <w:r w:rsidR="00D325A8" w:rsidRPr="007F75BB">
        <w:t>:</w:t>
      </w:r>
    </w:p>
    <w:p w:rsidR="00D325A8" w:rsidRPr="007F75BB" w:rsidRDefault="00D325A8" w:rsidP="007F606E">
      <w:r w:rsidRPr="007F75BB">
        <w:rPr>
          <w:noProof/>
          <w:lang w:val="en-US"/>
        </w:rPr>
        <w:drawing>
          <wp:inline distT="0" distB="0" distL="0" distR="0" wp14:anchorId="00BA6F59" wp14:editId="0B4E4895">
            <wp:extent cx="242887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A8" w:rsidRPr="007F75BB" w:rsidRDefault="00D325A8" w:rsidP="007F606E">
      <w:r w:rsidRPr="007F75BB">
        <w:t xml:space="preserve">За допомогою цієї дії користувач переводить систему в режим конфігурації. Для того, аби створити новий профіль, досить натиснути на кнопку </w:t>
      </w:r>
      <w:r w:rsidRPr="007F75BB">
        <w:rPr>
          <w:noProof/>
          <w:lang w:val="en-US"/>
        </w:rPr>
        <w:drawing>
          <wp:inline distT="0" distB="0" distL="0" distR="0" wp14:anchorId="4B1DB2FD" wp14:editId="4D6883C7">
            <wp:extent cx="257175" cy="209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199">
        <w:t>(</w:t>
      </w:r>
      <w:r w:rsidR="00C41199">
        <w:rPr>
          <w:b/>
        </w:rPr>
        <w:t>«Додати профіль»</w:t>
      </w:r>
      <w:r w:rsidR="00C41199" w:rsidRPr="00C41199">
        <w:t>)</w:t>
      </w:r>
      <w:r w:rsidR="00C41199">
        <w:rPr>
          <w:b/>
        </w:rPr>
        <w:t xml:space="preserve"> </w:t>
      </w:r>
      <w:r w:rsidRPr="007F75BB">
        <w:t>у вікні, що з’явилося. Після цієї дії у списку з’явиться профіль (назва починається на «Новий_»). Оберіть його та почніть налаштування.</w:t>
      </w:r>
    </w:p>
    <w:p w:rsidR="00021171" w:rsidRPr="007F75BB" w:rsidRDefault="00021171" w:rsidP="00021171">
      <w:pPr>
        <w:pStyle w:val="Heading2"/>
      </w:pPr>
      <w:r w:rsidRPr="007F75BB">
        <w:t>Задавання загальних параметрів профілю</w:t>
      </w:r>
    </w:p>
    <w:p w:rsidR="00021171" w:rsidRPr="007F75BB" w:rsidRDefault="00021171" w:rsidP="00021171">
      <w:r w:rsidRPr="007F75BB">
        <w:t xml:space="preserve">Для задавання загальних параметрів профілю необхідно обрати вкладку </w:t>
      </w:r>
      <w:r w:rsidRPr="007F75BB">
        <w:rPr>
          <w:b/>
        </w:rPr>
        <w:t xml:space="preserve">«Загальне» </w:t>
      </w:r>
      <w:r w:rsidRPr="007F75BB">
        <w:t>у вікні конфігурації.</w:t>
      </w:r>
    </w:p>
    <w:p w:rsidR="00021171" w:rsidRPr="007F75BB" w:rsidRDefault="00021171" w:rsidP="00021171">
      <w:r w:rsidRPr="007F75BB">
        <w:rPr>
          <w:noProof/>
          <w:lang w:val="en-US"/>
        </w:rPr>
        <w:drawing>
          <wp:inline distT="0" distB="0" distL="0" distR="0" wp14:anchorId="01106916" wp14:editId="6D9C2537">
            <wp:extent cx="6115050" cy="2695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171" w:rsidRPr="007F75BB" w:rsidRDefault="000C53F4" w:rsidP="00D84CEF">
      <w:pPr>
        <w:jc w:val="both"/>
      </w:pPr>
      <w:r w:rsidRPr="007F75BB">
        <w:rPr>
          <w:b/>
        </w:rPr>
        <w:t>Назва профілю</w:t>
      </w:r>
      <w:r w:rsidRPr="007F75BB">
        <w:t xml:space="preserve">. У системі може бути кілька профілів. Користувач має можливість обирати необхідний профіль для здійснення грошової оцінки. Назва профілю служить його унікальним ідентифікатором. </w:t>
      </w:r>
      <w:r w:rsidRPr="007F75BB">
        <w:lastRenderedPageBreak/>
        <w:t>Задавати її потрібно таким чином, аби легко ідентифікувати профіль серед інших (наприклад, назва населеного пункту та рік тощо – «Ковель, 2013»).</w:t>
      </w:r>
    </w:p>
    <w:p w:rsidR="000C53F4" w:rsidRPr="007F75BB" w:rsidRDefault="000C53F4" w:rsidP="00D84CEF">
      <w:pPr>
        <w:jc w:val="both"/>
      </w:pPr>
      <w:r w:rsidRPr="007F75BB">
        <w:rPr>
          <w:b/>
        </w:rPr>
        <w:t>Назва установи, що здійснює оцінку.</w:t>
      </w:r>
      <w:r w:rsidRPr="007F75BB">
        <w:t xml:space="preserve"> Повна назва</w:t>
      </w:r>
      <w:r w:rsidR="00D84CEF" w:rsidRPr="007F75BB">
        <w:t xml:space="preserve"> агентства, яке видає довідки про грошову оцінку. Слід зауважити, що саме ця назва виводиться в заголовку довідки, тому форматувати її потрібно відповідним чином – з правильним розбиттям на рядки. Наприклад,</w:t>
      </w:r>
    </w:p>
    <w:p w:rsidR="00D84CEF" w:rsidRPr="007F75BB" w:rsidRDefault="00D84CEF" w:rsidP="00D84CEF">
      <w:pPr>
        <w:spacing w:after="0"/>
        <w:rPr>
          <w:i/>
        </w:rPr>
      </w:pPr>
      <w:r w:rsidRPr="007F75BB">
        <w:rPr>
          <w:i/>
        </w:rPr>
        <w:t>"Державне агентство земельних ресурсів України</w:t>
      </w:r>
    </w:p>
    <w:p w:rsidR="00D84CEF" w:rsidRPr="007F75BB" w:rsidRDefault="00D84CEF" w:rsidP="00D84CEF">
      <w:pPr>
        <w:spacing w:after="0"/>
        <w:rPr>
          <w:i/>
        </w:rPr>
      </w:pPr>
      <w:r w:rsidRPr="007F75BB">
        <w:rPr>
          <w:i/>
        </w:rPr>
        <w:t xml:space="preserve">Головне управління </w:t>
      </w:r>
      <w:proofErr w:type="spellStart"/>
      <w:r w:rsidRPr="007F75BB">
        <w:rPr>
          <w:i/>
        </w:rPr>
        <w:t>держземагентства</w:t>
      </w:r>
      <w:proofErr w:type="spellEnd"/>
      <w:r w:rsidRPr="007F75BB">
        <w:rPr>
          <w:i/>
        </w:rPr>
        <w:t xml:space="preserve"> у Волинській області</w:t>
      </w:r>
    </w:p>
    <w:p w:rsidR="00D84CEF" w:rsidRPr="007F75BB" w:rsidRDefault="00D84CEF" w:rsidP="00D84CEF">
      <w:pPr>
        <w:spacing w:after="0"/>
        <w:rPr>
          <w:i/>
        </w:rPr>
      </w:pPr>
      <w:r w:rsidRPr="007F75BB">
        <w:rPr>
          <w:i/>
        </w:rPr>
        <w:t xml:space="preserve">Управління </w:t>
      </w:r>
      <w:proofErr w:type="spellStart"/>
      <w:r w:rsidRPr="007F75BB">
        <w:rPr>
          <w:i/>
        </w:rPr>
        <w:t>держземагентства</w:t>
      </w:r>
      <w:proofErr w:type="spellEnd"/>
      <w:r w:rsidRPr="007F75BB">
        <w:rPr>
          <w:i/>
        </w:rPr>
        <w:t xml:space="preserve"> у Ковельському районі</w:t>
      </w:r>
    </w:p>
    <w:p w:rsidR="00D84CEF" w:rsidRPr="007F75BB" w:rsidRDefault="00D84CEF" w:rsidP="00CA50CB">
      <w:pPr>
        <w:rPr>
          <w:i/>
        </w:rPr>
      </w:pPr>
      <w:r w:rsidRPr="007F75BB">
        <w:rPr>
          <w:i/>
        </w:rPr>
        <w:t>Волинської області"</w:t>
      </w:r>
    </w:p>
    <w:p w:rsidR="00CA50CB" w:rsidRPr="007F75BB" w:rsidRDefault="00CA50CB" w:rsidP="00D84CEF">
      <w:r w:rsidRPr="007F75BB">
        <w:rPr>
          <w:b/>
        </w:rPr>
        <w:t xml:space="preserve">Адреса установи, що здійснює оцінку. </w:t>
      </w:r>
      <w:r w:rsidRPr="007F75BB">
        <w:t>У цьому полі варто задавати повну адресу, номер телефону, факс та адресу електронної пошти агентства, що здійснює оцінку. Цей рядок також буде виводитися у заголовку довідки.</w:t>
      </w:r>
    </w:p>
    <w:p w:rsidR="00CA50CB" w:rsidRPr="007F75BB" w:rsidRDefault="00CA50CB" w:rsidP="00F67D2F">
      <w:pPr>
        <w:jc w:val="both"/>
      </w:pPr>
      <w:r w:rsidRPr="007F75BB">
        <w:rPr>
          <w:b/>
        </w:rPr>
        <w:t xml:space="preserve">Коефіцієнт індексації нормативної грошової оцінки. </w:t>
      </w:r>
      <w:r w:rsidR="00F67D2F" w:rsidRPr="007F75BB">
        <w:t>Це загальнодержавний коефіцієнт, який змінюється щорічно. Необхідно слідкувати за його змінами і своєчасно їх вносити до конфігурації програми</w:t>
      </w:r>
      <w:r w:rsidR="00A23EDF">
        <w:t>.</w:t>
      </w:r>
    </w:p>
    <w:p w:rsidR="00021171" w:rsidRPr="007F75BB" w:rsidRDefault="00F67D2F" w:rsidP="00D84CEF">
      <w:pPr>
        <w:jc w:val="both"/>
      </w:pPr>
      <w:r w:rsidRPr="007F75BB">
        <w:rPr>
          <w:b/>
        </w:rPr>
        <w:t xml:space="preserve">Керівники. </w:t>
      </w:r>
      <w:r w:rsidRPr="007F75BB">
        <w:t>Список осіб, які мають право перевіряти довідки (начальник, заступник начальника тощо). Слід вказу</w:t>
      </w:r>
      <w:r w:rsidR="00DA0701" w:rsidRPr="007F75BB">
        <w:t>вати одного керівник на рядок (К</w:t>
      </w:r>
      <w:r w:rsidRPr="007F75BB">
        <w:t xml:space="preserve">ерівник 1 – </w:t>
      </w:r>
      <w:proofErr w:type="spellStart"/>
      <w:r w:rsidRPr="007F75BB">
        <w:t>Enter</w:t>
      </w:r>
      <w:proofErr w:type="spellEnd"/>
      <w:r w:rsidRPr="007F75BB">
        <w:t xml:space="preserve"> – Керівник 2 – </w:t>
      </w:r>
      <w:proofErr w:type="spellStart"/>
      <w:r w:rsidRPr="007F75BB">
        <w:t>Enter</w:t>
      </w:r>
      <w:proofErr w:type="spellEnd"/>
      <w:r w:rsidRPr="007F75BB">
        <w:t xml:space="preserve"> –  … –  Керівник N)</w:t>
      </w:r>
      <w:r w:rsidR="00DA0701" w:rsidRPr="007F75BB">
        <w:t>.</w:t>
      </w:r>
    </w:p>
    <w:p w:rsidR="00DA0701" w:rsidRPr="007F75BB" w:rsidRDefault="00DA0701" w:rsidP="00D84CEF">
      <w:pPr>
        <w:jc w:val="both"/>
      </w:pPr>
      <w:r w:rsidRPr="007F75BB">
        <w:rPr>
          <w:b/>
        </w:rPr>
        <w:t xml:space="preserve">Виконавці. </w:t>
      </w:r>
      <w:r w:rsidRPr="007F75BB">
        <w:t xml:space="preserve">Перелік осіб, які мають право проводити грошову оцінку та видавати довідки. Так само, як і керівники, варто вказувати одного виконавця на рядок (Виконавець 1 – </w:t>
      </w:r>
      <w:proofErr w:type="spellStart"/>
      <w:r w:rsidRPr="007F75BB">
        <w:t>Enter</w:t>
      </w:r>
      <w:proofErr w:type="spellEnd"/>
      <w:r w:rsidRPr="007F75BB">
        <w:t xml:space="preserve"> – Виконавець 2 – </w:t>
      </w:r>
      <w:proofErr w:type="spellStart"/>
      <w:r w:rsidRPr="007F75BB">
        <w:t>Enter</w:t>
      </w:r>
      <w:proofErr w:type="spellEnd"/>
      <w:r w:rsidRPr="007F75BB">
        <w:t xml:space="preserve"> –  … –  Виконавець N).</w:t>
      </w:r>
    </w:p>
    <w:p w:rsidR="00CB110B" w:rsidRDefault="00CB110B" w:rsidP="00D84CEF">
      <w:pPr>
        <w:jc w:val="both"/>
      </w:pPr>
      <w:r w:rsidRPr="007F75BB">
        <w:rPr>
          <w:b/>
        </w:rPr>
        <w:t xml:space="preserve">Завантажити XLS. </w:t>
      </w:r>
      <w:r w:rsidRPr="007F75BB">
        <w:t>Ця кнопка призначена для автоматичного завантаження конфігурації з XLS-файлу. Автоматичне конфігурування буде розглянуто в інших розділах</w:t>
      </w:r>
      <w:r w:rsidR="000F02BE">
        <w:t>.</w:t>
      </w:r>
    </w:p>
    <w:p w:rsidR="000F02BE" w:rsidRDefault="000F02BE" w:rsidP="000F02BE">
      <w:pPr>
        <w:pStyle w:val="Heading2"/>
      </w:pPr>
      <w:r>
        <w:t>Задавання правовстановлюючих документів</w:t>
      </w:r>
    </w:p>
    <w:p w:rsidR="000F02BE" w:rsidRPr="00C75DEA" w:rsidRDefault="00115D7F" w:rsidP="00115D7F">
      <w:pPr>
        <w:jc w:val="both"/>
      </w:pPr>
      <w:r>
        <w:t xml:space="preserve">Довідка про грошову оцінку включає в себе документ, що встановлює право власності на земельну ділянку. Користувач має можливість задати список таких документів, які можуть бути використані при оцінці. Для цього слід перейти на вкладку </w:t>
      </w:r>
      <w:r>
        <w:rPr>
          <w:b/>
        </w:rPr>
        <w:t>«Правовстановлюючі документи»</w:t>
      </w:r>
      <w:r>
        <w:t xml:space="preserve">, натиснути </w:t>
      </w:r>
      <w:r w:rsidRPr="007F75BB">
        <w:rPr>
          <w:noProof/>
          <w:lang w:val="en-US"/>
        </w:rPr>
        <w:drawing>
          <wp:inline distT="0" distB="0" distL="0" distR="0" wp14:anchorId="3E74508C" wp14:editId="0F42DC16">
            <wp:extent cx="257175" cy="209550"/>
            <wp:effectExtent l="0" t="0" r="952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DEA">
        <w:t>,</w:t>
      </w:r>
      <w:r>
        <w:t xml:space="preserve"> задати параметри, не</w:t>
      </w:r>
      <w:r w:rsidR="00C75DEA">
        <w:t xml:space="preserve">обхідні для створення документа, та натиснути </w:t>
      </w:r>
      <w:r w:rsidR="00C75DEA">
        <w:rPr>
          <w:b/>
        </w:rPr>
        <w:t>«Зберегти»</w:t>
      </w:r>
      <w:r w:rsidR="00C75DEA">
        <w:t>:</w:t>
      </w:r>
    </w:p>
    <w:p w:rsidR="00115D7F" w:rsidRDefault="00115D7F" w:rsidP="00115D7F">
      <w:pPr>
        <w:jc w:val="both"/>
      </w:pPr>
      <w:r>
        <w:rPr>
          <w:noProof/>
          <w:lang w:val="en-US"/>
        </w:rPr>
        <w:drawing>
          <wp:inline distT="0" distB="0" distL="0" distR="0" wp14:anchorId="666875BA" wp14:editId="50793FF4">
            <wp:extent cx="376237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7F" w:rsidRDefault="00115D7F" w:rsidP="00115D7F">
      <w:pPr>
        <w:jc w:val="both"/>
      </w:pPr>
      <w:r>
        <w:rPr>
          <w:b/>
        </w:rPr>
        <w:t>Назва документа</w:t>
      </w:r>
      <w:r>
        <w:t xml:space="preserve"> повинна бути</w:t>
      </w:r>
      <w:r w:rsidR="00A23EDF">
        <w:t xml:space="preserve"> не порожньою та</w:t>
      </w:r>
      <w:r>
        <w:t xml:space="preserve"> унікальною. В системі не може бути двох документів з однаковою назвою.</w:t>
      </w:r>
    </w:p>
    <w:p w:rsidR="00C75DEA" w:rsidRDefault="00C75DEA" w:rsidP="00115D7F">
      <w:pPr>
        <w:jc w:val="both"/>
      </w:pPr>
      <w:r>
        <w:t>Створени</w:t>
      </w:r>
      <w:r w:rsidR="00B318A8">
        <w:t xml:space="preserve">й документ можна відредагувати,обравши документ у списку, </w:t>
      </w:r>
      <w:r>
        <w:t>здійснивши</w:t>
      </w:r>
      <w:r w:rsidR="00C41199">
        <w:t xml:space="preserve"> подвійний клік по ньому</w:t>
      </w:r>
      <w:r w:rsidR="00B318A8">
        <w:t xml:space="preserve"> або натиснувши кнопку </w:t>
      </w:r>
      <w:r w:rsidR="00B318A8">
        <w:rPr>
          <w:noProof/>
          <w:lang w:val="en-US"/>
        </w:rPr>
        <w:drawing>
          <wp:inline distT="0" distB="0" distL="0" distR="0">
            <wp:extent cx="21907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8A8">
        <w:t>(</w:t>
      </w:r>
      <w:r w:rsidR="00B318A8">
        <w:rPr>
          <w:b/>
        </w:rPr>
        <w:t>«Редагувати документ»</w:t>
      </w:r>
      <w:r w:rsidR="00B318A8">
        <w:t>)</w:t>
      </w:r>
      <w:r w:rsidR="00C41199">
        <w:t xml:space="preserve">, змінивши потрібні параметри та натиснувши все ту ж кнопку </w:t>
      </w:r>
      <w:r w:rsidR="00C41199">
        <w:rPr>
          <w:b/>
        </w:rPr>
        <w:t>«Зберегти»</w:t>
      </w:r>
      <w:r w:rsidR="00C41199">
        <w:t>.</w:t>
      </w:r>
    </w:p>
    <w:p w:rsidR="00C41199" w:rsidRDefault="00C41199" w:rsidP="00115D7F">
      <w:pPr>
        <w:jc w:val="both"/>
      </w:pPr>
      <w:r>
        <w:lastRenderedPageBreak/>
        <w:t>Видалення документу здійснюється за допомогою кнопки</w:t>
      </w:r>
      <w:r w:rsidR="002644FB" w:rsidRPr="007F75BB">
        <w:rPr>
          <w:noProof/>
          <w:lang w:val="en-US"/>
        </w:rPr>
        <w:drawing>
          <wp:inline distT="0" distB="0" distL="0" distR="0" wp14:anchorId="147BA92E" wp14:editId="6716049A">
            <wp:extent cx="219075" cy="257175"/>
            <wp:effectExtent l="0" t="0" r="9525" b="9525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4FB">
        <w:t>(</w:t>
      </w:r>
      <w:r w:rsidR="002644FB">
        <w:rPr>
          <w:b/>
        </w:rPr>
        <w:t>«Видалити документ»</w:t>
      </w:r>
      <w:r w:rsidR="002644FB">
        <w:t>)</w:t>
      </w:r>
      <w:r w:rsidR="00191A49">
        <w:t>.</w:t>
      </w:r>
    </w:p>
    <w:p w:rsidR="00407549" w:rsidRDefault="004E6E9B" w:rsidP="004E6E9B">
      <w:pPr>
        <w:pStyle w:val="Heading2"/>
      </w:pPr>
      <w:r>
        <w:t>Задавання функціональних призначень</w:t>
      </w:r>
    </w:p>
    <w:p w:rsidR="004E6E9B" w:rsidRDefault="004E6E9B" w:rsidP="00A23EDF">
      <w:pPr>
        <w:jc w:val="both"/>
      </w:pPr>
      <w:r>
        <w:t xml:space="preserve">Функціональні призначення земельної ділянки можна налаштувати на вкладці </w:t>
      </w:r>
      <w:r>
        <w:rPr>
          <w:b/>
        </w:rPr>
        <w:t>«Функціональні призначення»</w:t>
      </w:r>
      <w:r>
        <w:t xml:space="preserve">.  </w:t>
      </w:r>
      <w:r w:rsidR="00A23EDF">
        <w:t xml:space="preserve">Процедура </w:t>
      </w:r>
      <w:r w:rsidR="00550BBF">
        <w:t xml:space="preserve">їх </w:t>
      </w:r>
      <w:r w:rsidR="00A23EDF">
        <w:t xml:space="preserve">додавання стандартна – натиснути на кнопку </w:t>
      </w:r>
      <w:r w:rsidR="00A23EDF" w:rsidRPr="007F75BB">
        <w:rPr>
          <w:noProof/>
          <w:lang w:val="en-US"/>
        </w:rPr>
        <w:drawing>
          <wp:inline distT="0" distB="0" distL="0" distR="0" wp14:anchorId="54D93024" wp14:editId="2B18B0F1">
            <wp:extent cx="257175" cy="209550"/>
            <wp:effectExtent l="0" t="0" r="9525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EDF">
        <w:t>(</w:t>
      </w:r>
      <w:r w:rsidR="00A23EDF">
        <w:rPr>
          <w:b/>
        </w:rPr>
        <w:t>«Додати функціональне призначення»</w:t>
      </w:r>
      <w:r w:rsidR="00A23EDF">
        <w:t>). У вікні реда</w:t>
      </w:r>
      <w:bookmarkStart w:id="0" w:name="_GoBack"/>
      <w:bookmarkEnd w:id="0"/>
      <w:r w:rsidR="00A23EDF">
        <w:t xml:space="preserve">гування слід ввести потрібні параметри та натиснути </w:t>
      </w:r>
      <w:r w:rsidR="00A23EDF">
        <w:rPr>
          <w:b/>
        </w:rPr>
        <w:t>«Зберегти»</w:t>
      </w:r>
      <w:r w:rsidR="00A23EDF">
        <w:t>.</w:t>
      </w:r>
    </w:p>
    <w:p w:rsidR="00A23EDF" w:rsidRDefault="00A23EDF" w:rsidP="00A23EDF">
      <w:pPr>
        <w:jc w:val="both"/>
      </w:pPr>
      <w:r>
        <w:rPr>
          <w:noProof/>
          <w:lang w:val="en-US"/>
        </w:rPr>
        <w:drawing>
          <wp:inline distT="0" distB="0" distL="0" distR="0" wp14:anchorId="032962D1" wp14:editId="275FDEBC">
            <wp:extent cx="3762375" cy="149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FB" w:rsidRDefault="001B36FB" w:rsidP="00A23EDF">
      <w:pPr>
        <w:jc w:val="both"/>
      </w:pPr>
      <w:r>
        <w:rPr>
          <w:b/>
        </w:rPr>
        <w:t>Функціональне призначення</w:t>
      </w:r>
      <w:r>
        <w:t xml:space="preserve">, тобто його назва, повинна </w:t>
      </w:r>
      <w:r w:rsidRPr="00E11FE8">
        <w:t>бути обов’язково заданою та унікальною</w:t>
      </w:r>
      <w:r>
        <w:t>.</w:t>
      </w:r>
    </w:p>
    <w:p w:rsidR="00E11FE8" w:rsidRDefault="00E11FE8" w:rsidP="00A23EDF">
      <w:pPr>
        <w:jc w:val="both"/>
      </w:pPr>
      <w:r>
        <w:rPr>
          <w:b/>
        </w:rPr>
        <w:t xml:space="preserve">Коефіцієнт – </w:t>
      </w:r>
      <w:r>
        <w:t>коефіцієнт функціонального призначення, який буде враховано при грошовій оцінці.</w:t>
      </w:r>
    </w:p>
    <w:p w:rsidR="0013570E" w:rsidRDefault="0013570E" w:rsidP="00A23EDF">
      <w:pPr>
        <w:jc w:val="both"/>
      </w:pPr>
      <w:r>
        <w:t xml:space="preserve">Відредагувати функціональне призначення можна шляхом вибору його в списку з подальшим подвійним натисканням або застосуванням кнопки </w:t>
      </w:r>
      <w:r>
        <w:rPr>
          <w:noProof/>
          <w:lang w:val="en-US"/>
        </w:rPr>
        <w:drawing>
          <wp:inline distT="0" distB="0" distL="0" distR="0" wp14:anchorId="4AF6689D" wp14:editId="6A182859">
            <wp:extent cx="219075" cy="219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b/>
        </w:rPr>
        <w:t>«Редагувати функціональне призначення»</w:t>
      </w:r>
      <w:r>
        <w:t>)</w:t>
      </w:r>
      <w:r w:rsidR="002A3089">
        <w:t>.</w:t>
      </w:r>
    </w:p>
    <w:p w:rsidR="002A3089" w:rsidRPr="0013570E" w:rsidRDefault="00191A49" w:rsidP="00A23EDF">
      <w:pPr>
        <w:jc w:val="both"/>
      </w:pPr>
      <w:r>
        <w:t xml:space="preserve">Видалити об’єкт можна за допомогою кнопки </w:t>
      </w:r>
      <w:r w:rsidRPr="007F75BB">
        <w:rPr>
          <w:noProof/>
          <w:lang w:val="en-US"/>
        </w:rPr>
        <w:drawing>
          <wp:inline distT="0" distB="0" distL="0" distR="0" wp14:anchorId="7B2D86E0" wp14:editId="1C9C39A9">
            <wp:extent cx="219075" cy="257175"/>
            <wp:effectExtent l="0" t="0" r="9525" b="9525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b/>
        </w:rPr>
        <w:t xml:space="preserve">«Видалити </w:t>
      </w:r>
      <w:r>
        <w:rPr>
          <w:b/>
        </w:rPr>
        <w:t>функціональне призначення</w:t>
      </w:r>
      <w:r>
        <w:rPr>
          <w:b/>
        </w:rPr>
        <w:t>»</w:t>
      </w:r>
      <w:r>
        <w:t>)</w:t>
      </w:r>
      <w:r>
        <w:t>.</w:t>
      </w:r>
    </w:p>
    <w:p w:rsidR="00D325A8" w:rsidRPr="007F75BB" w:rsidRDefault="00D325A8" w:rsidP="00D325A8">
      <w:pPr>
        <w:pStyle w:val="Heading2"/>
      </w:pPr>
      <w:r w:rsidRPr="007F75BB">
        <w:t>Видалення оціночного профілю</w:t>
      </w:r>
    </w:p>
    <w:p w:rsidR="00D325A8" w:rsidRPr="00C23D53" w:rsidRDefault="00D325A8" w:rsidP="00D325A8">
      <w:pPr>
        <w:jc w:val="both"/>
      </w:pPr>
      <w:r w:rsidRPr="007F75BB">
        <w:t xml:space="preserve">Для того, аби видалити оціночний профіль, достатньо обрати його у списку вікна конфігурації та натиснути </w:t>
      </w:r>
      <w:r w:rsidRPr="007F75BB">
        <w:rPr>
          <w:noProof/>
          <w:lang w:val="en-US"/>
        </w:rPr>
        <w:drawing>
          <wp:inline distT="0" distB="0" distL="0" distR="0" wp14:anchorId="1A4C9FFA" wp14:editId="08A1F58B">
            <wp:extent cx="219075" cy="257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D53">
        <w:t>(</w:t>
      </w:r>
      <w:r w:rsidR="00C23D53">
        <w:rPr>
          <w:b/>
        </w:rPr>
        <w:t>«Видалити профіль»</w:t>
      </w:r>
      <w:r w:rsidR="00C23D53">
        <w:t>)</w:t>
      </w:r>
    </w:p>
    <w:sectPr w:rsidR="00D325A8" w:rsidRPr="00C23D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5B08"/>
    <w:multiLevelType w:val="hybridMultilevel"/>
    <w:tmpl w:val="20C0E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B2E08"/>
    <w:multiLevelType w:val="hybridMultilevel"/>
    <w:tmpl w:val="3482CC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964B3"/>
    <w:multiLevelType w:val="hybridMultilevel"/>
    <w:tmpl w:val="E62A88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11"/>
    <w:rsid w:val="00021171"/>
    <w:rsid w:val="00046611"/>
    <w:rsid w:val="000C53F4"/>
    <w:rsid w:val="000F02BE"/>
    <w:rsid w:val="000F46B4"/>
    <w:rsid w:val="00115D7F"/>
    <w:rsid w:val="0013570E"/>
    <w:rsid w:val="00183125"/>
    <w:rsid w:val="00191A49"/>
    <w:rsid w:val="001B36FB"/>
    <w:rsid w:val="002644FB"/>
    <w:rsid w:val="00274E83"/>
    <w:rsid w:val="002A3089"/>
    <w:rsid w:val="002E6C48"/>
    <w:rsid w:val="00317D05"/>
    <w:rsid w:val="00383C67"/>
    <w:rsid w:val="003A0E39"/>
    <w:rsid w:val="003A5214"/>
    <w:rsid w:val="003B09DE"/>
    <w:rsid w:val="00407549"/>
    <w:rsid w:val="0043020C"/>
    <w:rsid w:val="004754D1"/>
    <w:rsid w:val="004E6E9B"/>
    <w:rsid w:val="00550BBF"/>
    <w:rsid w:val="00636A93"/>
    <w:rsid w:val="006567B2"/>
    <w:rsid w:val="00662520"/>
    <w:rsid w:val="00706AC1"/>
    <w:rsid w:val="00742B30"/>
    <w:rsid w:val="007638BB"/>
    <w:rsid w:val="00794EA9"/>
    <w:rsid w:val="007C61E4"/>
    <w:rsid w:val="007F413D"/>
    <w:rsid w:val="007F606E"/>
    <w:rsid w:val="007F75BB"/>
    <w:rsid w:val="009E2802"/>
    <w:rsid w:val="009E7764"/>
    <w:rsid w:val="00A23EDF"/>
    <w:rsid w:val="00A418C3"/>
    <w:rsid w:val="00AC1936"/>
    <w:rsid w:val="00B318A8"/>
    <w:rsid w:val="00C23D53"/>
    <w:rsid w:val="00C25F1A"/>
    <w:rsid w:val="00C41199"/>
    <w:rsid w:val="00C75DEA"/>
    <w:rsid w:val="00CA05EB"/>
    <w:rsid w:val="00CA50CB"/>
    <w:rsid w:val="00CB110B"/>
    <w:rsid w:val="00D325A8"/>
    <w:rsid w:val="00D65B0F"/>
    <w:rsid w:val="00D84CEF"/>
    <w:rsid w:val="00DA0701"/>
    <w:rsid w:val="00E11FE8"/>
    <w:rsid w:val="00F6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F41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6A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28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28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F6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F41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6A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28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28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F6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1349</Words>
  <Characters>7691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Apostol</dc:creator>
  <cp:keywords/>
  <dc:description/>
  <cp:lastModifiedBy>Apostol, Andriy</cp:lastModifiedBy>
  <cp:revision>45</cp:revision>
  <dcterms:created xsi:type="dcterms:W3CDTF">2013-11-05T16:15:00Z</dcterms:created>
  <dcterms:modified xsi:type="dcterms:W3CDTF">2013-11-06T13:39:00Z</dcterms:modified>
</cp:coreProperties>
</file>