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388"/>
        <w:gridCol w:w="2419"/>
        <w:gridCol w:w="2084"/>
        <w:gridCol w:w="1525"/>
        <w:gridCol w:w="2904"/>
      </w:tblGrid>
      <w:tr w:rsidR="00A03AB9">
        <w:trPr>
          <w:trHeight w:val="256"/>
        </w:trPr>
        <w:tc>
          <w:tcPr>
            <w:tcW w:w="13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6B5535">
            <w:pPr>
              <w:pStyle w:val="TableParagraph"/>
              <w:spacing w:before="47"/>
              <w:ind w:left="4619" w:right="460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CYBERABAD FOODS PVT LTD</w:t>
            </w:r>
          </w:p>
        </w:tc>
      </w:tr>
      <w:tr w:rsidR="00A03AB9">
        <w:trPr>
          <w:trHeight w:val="265"/>
        </w:trPr>
        <w:tc>
          <w:tcPr>
            <w:tcW w:w="13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6B5535" w:rsidP="006B5535">
            <w:pPr>
              <w:pStyle w:val="TableParagraph"/>
              <w:spacing w:before="6"/>
              <w:ind w:right="4601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                                                                                                        Plot No. 15, Industrial Development Area Phase IV, Patanchervu, SangaReddy, 502319</w:t>
            </w:r>
          </w:p>
        </w:tc>
      </w:tr>
      <w:tr w:rsidR="00A03AB9">
        <w:trPr>
          <w:trHeight w:val="239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26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EmpCode</w:t>
            </w:r>
            <w:proofErr w:type="spellEnd"/>
          </w:p>
        </w:tc>
        <w:tc>
          <w:tcPr>
            <w:tcW w:w="2388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rPr>
                <w:sz w:val="13"/>
              </w:rPr>
            </w:pPr>
            <w:r>
              <w:rPr>
                <w:sz w:val="13"/>
              </w:rPr>
              <w:t>: 2017</w:t>
            </w:r>
          </w:p>
        </w:tc>
        <w:tc>
          <w:tcPr>
            <w:tcW w:w="2419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rPr>
                <w:b/>
                <w:sz w:val="13"/>
              </w:rPr>
            </w:pPr>
            <w:r>
              <w:rPr>
                <w:b/>
                <w:sz w:val="13"/>
              </w:rPr>
              <w:t>Name</w:t>
            </w:r>
          </w:p>
        </w:tc>
        <w:tc>
          <w:tcPr>
            <w:tcW w:w="2084" w:type="dxa"/>
            <w:tcBorders>
              <w:top w:val="single" w:sz="6" w:space="0" w:color="000000"/>
            </w:tcBorders>
          </w:tcPr>
          <w:p w:rsidR="00A03AB9" w:rsidRDefault="00D874A5">
            <w:pPr>
              <w:pStyle w:val="TableParagraph"/>
              <w:spacing w:line="148" w:lineRule="exact"/>
              <w:rPr>
                <w:sz w:val="13"/>
              </w:rPr>
            </w:pPr>
            <w:r>
              <w:rPr>
                <w:sz w:val="13"/>
              </w:rPr>
              <w:t>: -SOMURKER SUSHEEL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Branch/Site</w:t>
            </w:r>
          </w:p>
        </w:tc>
        <w:tc>
          <w:tcPr>
            <w:tcW w:w="2904" w:type="dxa"/>
            <w:tcBorders>
              <w:top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51"/>
              <w:ind w:left="0" w:right="505"/>
              <w:jc w:val="right"/>
              <w:rPr>
                <w:sz w:val="13"/>
              </w:rPr>
            </w:pPr>
            <w:r>
              <w:rPr>
                <w:sz w:val="13"/>
              </w:rPr>
              <w:t>: Production</w:t>
            </w:r>
          </w:p>
        </w:tc>
      </w:tr>
      <w:tr w:rsidR="00A03AB9">
        <w:trPr>
          <w:trHeight w:val="356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A03AB9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Department</w:t>
            </w:r>
          </w:p>
        </w:tc>
        <w:tc>
          <w:tcPr>
            <w:tcW w:w="2388" w:type="dxa"/>
          </w:tcPr>
          <w:p w:rsidR="00A03AB9" w:rsidRDefault="00A03AB9">
            <w:pPr>
              <w:pStyle w:val="TableParagraph"/>
              <w:spacing w:before="3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: Production</w:t>
            </w:r>
          </w:p>
        </w:tc>
        <w:tc>
          <w:tcPr>
            <w:tcW w:w="2419" w:type="dxa"/>
          </w:tcPr>
          <w:p w:rsidR="00A03AB9" w:rsidRDefault="00A03AB9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rPr>
                <w:b/>
                <w:sz w:val="13"/>
              </w:rPr>
            </w:pPr>
            <w:r>
              <w:rPr>
                <w:b/>
                <w:sz w:val="13"/>
              </w:rPr>
              <w:t>Designation</w:t>
            </w:r>
          </w:p>
        </w:tc>
        <w:tc>
          <w:tcPr>
            <w:tcW w:w="2084" w:type="dxa"/>
          </w:tcPr>
          <w:p w:rsidR="00A03AB9" w:rsidRDefault="001F1FF6">
            <w:pPr>
              <w:pStyle w:val="TableParagraph"/>
              <w:spacing w:before="33"/>
              <w:rPr>
                <w:sz w:val="13"/>
              </w:rPr>
            </w:pPr>
            <w:r>
              <w:rPr>
                <w:sz w:val="13"/>
              </w:rPr>
              <w:t>: Executive</w:t>
            </w:r>
          </w:p>
        </w:tc>
        <w:tc>
          <w:tcPr>
            <w:tcW w:w="1525" w:type="dxa"/>
          </w:tcPr>
          <w:p w:rsidR="00A03AB9" w:rsidRDefault="00A03AB9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Grade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A03AB9">
            <w:pPr>
              <w:pStyle w:val="TableParagraph"/>
              <w:spacing w:before="3"/>
              <w:ind w:left="0"/>
              <w:rPr>
                <w:rFonts w:ascii="Times New Roman"/>
                <w:sz w:val="12"/>
              </w:rPr>
            </w:pPr>
          </w:p>
          <w:p w:rsidR="00A03AB9" w:rsidRDefault="001F1FF6">
            <w:pPr>
              <w:pStyle w:val="TableParagraph"/>
              <w:ind w:left="1676" w:right="948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: </w:t>
            </w:r>
          </w:p>
        </w:tc>
      </w:tr>
      <w:tr w:rsidR="00A03AB9">
        <w:trPr>
          <w:trHeight w:val="295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63"/>
              <w:ind w:left="26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AdharNo</w:t>
            </w:r>
            <w:proofErr w:type="spellEnd"/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56"/>
              <w:rPr>
                <w:sz w:val="13"/>
              </w:rPr>
            </w:pPr>
            <w:r>
              <w:rPr>
                <w:sz w:val="13"/>
              </w:rPr>
              <w:t xml:space="preserve">: </w:t>
            </w:r>
            <w:r w:rsidR="006B5535">
              <w:rPr>
                <w:sz w:val="13"/>
              </w:rPr>
              <w:t>868006284650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63"/>
              <w:rPr>
                <w:b/>
                <w:sz w:val="13"/>
              </w:rPr>
            </w:pPr>
            <w:r>
              <w:rPr>
                <w:b/>
                <w:sz w:val="13"/>
              </w:rPr>
              <w:t>DOB</w:t>
            </w:r>
          </w:p>
        </w:tc>
        <w:tc>
          <w:tcPr>
            <w:tcW w:w="2084" w:type="dxa"/>
          </w:tcPr>
          <w:p w:rsidR="00A03AB9" w:rsidRDefault="006B5535">
            <w:pPr>
              <w:pStyle w:val="TableParagraph"/>
              <w:spacing w:before="56"/>
              <w:rPr>
                <w:sz w:val="13"/>
              </w:rPr>
            </w:pPr>
            <w:r>
              <w:rPr>
                <w:sz w:val="13"/>
              </w:rPr>
              <w:t>: 07/09/1994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63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DOJ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109"/>
              <w:ind w:left="0" w:right="476"/>
              <w:jc w:val="right"/>
              <w:rPr>
                <w:sz w:val="13"/>
              </w:rPr>
            </w:pPr>
            <w:r>
              <w:rPr>
                <w:sz w:val="13"/>
              </w:rPr>
              <w:t>: 23</w:t>
            </w:r>
            <w:r w:rsidR="005773FD">
              <w:rPr>
                <w:sz w:val="13"/>
              </w:rPr>
              <w:t>/</w:t>
            </w:r>
            <w:r>
              <w:rPr>
                <w:sz w:val="13"/>
              </w:rPr>
              <w:t>09</w:t>
            </w:r>
            <w:r w:rsidR="005773FD">
              <w:rPr>
                <w:sz w:val="13"/>
              </w:rPr>
              <w:t>/2019</w:t>
            </w:r>
          </w:p>
        </w:tc>
      </w:tr>
      <w:tr w:rsidR="00A03AB9">
        <w:trPr>
          <w:trHeight w:val="272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Bank Name</w:t>
            </w:r>
          </w:p>
        </w:tc>
        <w:tc>
          <w:tcPr>
            <w:tcW w:w="2388" w:type="dxa"/>
          </w:tcPr>
          <w:p w:rsidR="00A03AB9" w:rsidRDefault="001F1FF6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 xml:space="preserve">: 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rPr>
                <w:b/>
                <w:sz w:val="13"/>
              </w:rPr>
            </w:pPr>
            <w:r>
              <w:rPr>
                <w:b/>
                <w:sz w:val="13"/>
              </w:rPr>
              <w:t>Account No</w:t>
            </w:r>
          </w:p>
        </w:tc>
        <w:tc>
          <w:tcPr>
            <w:tcW w:w="2084" w:type="dxa"/>
          </w:tcPr>
          <w:p w:rsidR="00A03AB9" w:rsidRDefault="005773FD" w:rsidP="00DE183B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</w:t>
            </w:r>
            <w:bookmarkStart w:id="0" w:name="_GoBack"/>
            <w:bookmarkEnd w:id="0"/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Division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87"/>
              <w:ind w:left="1697"/>
              <w:rPr>
                <w:sz w:val="13"/>
              </w:rPr>
            </w:pPr>
            <w:r>
              <w:rPr>
                <w:sz w:val="13"/>
              </w:rPr>
              <w:t xml:space="preserve">: </w:t>
            </w:r>
          </w:p>
        </w:tc>
      </w:tr>
      <w:tr w:rsidR="00A03AB9">
        <w:trPr>
          <w:trHeight w:val="269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PF No</w:t>
            </w:r>
          </w:p>
        </w:tc>
        <w:tc>
          <w:tcPr>
            <w:tcW w:w="2388" w:type="dxa"/>
          </w:tcPr>
          <w:p w:rsidR="00A03AB9" w:rsidRDefault="001F1FF6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8"/>
              <w:rPr>
                <w:b/>
                <w:sz w:val="13"/>
              </w:rPr>
            </w:pPr>
            <w:r>
              <w:rPr>
                <w:b/>
                <w:sz w:val="13"/>
              </w:rPr>
              <w:t>ESIC No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8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Pan No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4"/>
              <w:ind w:left="533"/>
              <w:jc w:val="center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</w:tr>
      <w:tr w:rsidR="00A03AB9">
        <w:trPr>
          <w:trHeight w:val="272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CL/CL Bal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rPr>
                <w:b/>
                <w:sz w:val="13"/>
              </w:rPr>
            </w:pPr>
            <w:r>
              <w:rPr>
                <w:b/>
                <w:sz w:val="13"/>
              </w:rPr>
              <w:t>SL/SL Bal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PL/PL Bal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7"/>
              <w:ind w:left="0" w:right="584"/>
              <w:jc w:val="right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</w:tr>
      <w:tr w:rsidR="00A03AB9">
        <w:trPr>
          <w:trHeight w:val="270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Holiday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 0 /0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8"/>
              <w:ind w:left="18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DaysPresent</w:t>
            </w:r>
            <w:proofErr w:type="spellEnd"/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:23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8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W.Off/Pd.Off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84"/>
              <w:ind w:left="1697"/>
              <w:rPr>
                <w:sz w:val="13"/>
              </w:rPr>
            </w:pPr>
            <w:r>
              <w:rPr>
                <w:sz w:val="13"/>
              </w:rPr>
              <w:t xml:space="preserve">: </w:t>
            </w:r>
            <w:r w:rsidR="006B5535">
              <w:rPr>
                <w:sz w:val="13"/>
              </w:rPr>
              <w:t>8/0</w:t>
            </w:r>
          </w:p>
        </w:tc>
      </w:tr>
      <w:tr w:rsidR="00A03AB9">
        <w:trPr>
          <w:trHeight w:val="271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LWP/Absent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 /0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ind w:left="18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DaysPaid</w:t>
            </w:r>
            <w:proofErr w:type="spellEnd"/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31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Month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6B5535">
            <w:pPr>
              <w:pStyle w:val="TableParagraph"/>
              <w:spacing w:before="85"/>
              <w:ind w:left="1697"/>
              <w:rPr>
                <w:sz w:val="13"/>
              </w:rPr>
            </w:pPr>
            <w:r>
              <w:rPr>
                <w:sz w:val="13"/>
              </w:rPr>
              <w:t>: 05</w:t>
            </w:r>
            <w:r w:rsidR="005773FD">
              <w:rPr>
                <w:sz w:val="13"/>
              </w:rPr>
              <w:t xml:space="preserve"> 2021</w:t>
            </w:r>
          </w:p>
        </w:tc>
      </w:tr>
      <w:tr w:rsidR="00A03AB9">
        <w:trPr>
          <w:trHeight w:val="282"/>
        </w:trPr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UAN No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  <w:tc>
          <w:tcPr>
            <w:tcW w:w="2419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084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41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Earnings &amp; Reimbursement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850" w:right="81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Gross </w:t>
            </w:r>
            <w:proofErr w:type="spellStart"/>
            <w:r>
              <w:rPr>
                <w:b/>
                <w:sz w:val="13"/>
              </w:rPr>
              <w:t>Amt</w:t>
            </w:r>
            <w:proofErr w:type="spellEnd"/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855" w:right="8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Actual </w:t>
            </w:r>
            <w:proofErr w:type="spellStart"/>
            <w:r>
              <w:rPr>
                <w:b/>
                <w:sz w:val="13"/>
              </w:rPr>
              <w:t>Amt</w:t>
            </w:r>
            <w:proofErr w:type="spellEnd"/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024"/>
              <w:rPr>
                <w:b/>
                <w:sz w:val="13"/>
              </w:rPr>
            </w:pPr>
            <w:r>
              <w:rPr>
                <w:b/>
                <w:sz w:val="13"/>
              </w:rPr>
              <w:t>Deductions &amp; Recoveries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3"/>
              <w:ind w:left="975" w:right="9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Actual Amount</w:t>
            </w:r>
          </w:p>
        </w:tc>
      </w:tr>
      <w:tr w:rsidR="00D874A5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Basic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19000.00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19000.00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line="148" w:lineRule="exact"/>
              <w:ind w:left="1247" w:right="1235"/>
              <w:jc w:val="center"/>
              <w:rPr>
                <w:sz w:val="13"/>
              </w:rPr>
            </w:pPr>
            <w:r>
              <w:rPr>
                <w:sz w:val="13"/>
              </w:rPr>
              <w:t>PF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975" w:right="945"/>
              <w:jc w:val="center"/>
              <w:rPr>
                <w:sz w:val="13"/>
              </w:rPr>
            </w:pPr>
            <w:r>
              <w:rPr>
                <w:sz w:val="13"/>
              </w:rPr>
              <w:t>00.00</w:t>
            </w:r>
          </w:p>
        </w:tc>
      </w:tr>
      <w:tr w:rsidR="00D874A5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proofErr w:type="spellStart"/>
            <w:r>
              <w:rPr>
                <w:sz w:val="13"/>
              </w:rPr>
              <w:t>Conveyence</w:t>
            </w:r>
            <w:proofErr w:type="spellEnd"/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1750.00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1750.00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D874A5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HRA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42500.00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42500.00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4A5" w:rsidRDefault="00D874A5" w:rsidP="00D874A5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762"/>
              <w:rPr>
                <w:b/>
                <w:sz w:val="13"/>
              </w:rPr>
            </w:pPr>
            <w:r>
              <w:rPr>
                <w:b/>
                <w:sz w:val="13"/>
              </w:rPr>
              <w:t>Total Earnings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3"/>
              <w:ind w:left="845" w:right="81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25</w:t>
            </w:r>
            <w:r w:rsidR="005773FD">
              <w:rPr>
                <w:b/>
                <w:sz w:val="13"/>
              </w:rPr>
              <w:t>000.00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3"/>
              <w:ind w:left="849" w:right="8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25</w:t>
            </w:r>
            <w:r w:rsidR="005773FD">
              <w:rPr>
                <w:b/>
                <w:sz w:val="13"/>
              </w:rPr>
              <w:t>000.00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263" w:right="12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Total Deductions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3"/>
              <w:ind w:left="975" w:right="94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00</w:t>
            </w:r>
            <w:r w:rsidR="005773FD">
              <w:rPr>
                <w:b/>
                <w:sz w:val="13"/>
              </w:rPr>
              <w:t>.00</w:t>
            </w:r>
          </w:p>
        </w:tc>
      </w:tr>
      <w:tr w:rsidR="00A03AB9">
        <w:trPr>
          <w:trHeight w:val="256"/>
        </w:trPr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261" w:right="12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Net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1F1FF6">
            <w:pPr>
              <w:pStyle w:val="TableParagraph"/>
              <w:spacing w:before="3"/>
              <w:ind w:left="975" w:right="9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25000</w:t>
            </w:r>
            <w:r w:rsidR="005773FD">
              <w:rPr>
                <w:b/>
                <w:sz w:val="13"/>
              </w:rPr>
              <w:t>.00</w:t>
            </w:r>
          </w:p>
        </w:tc>
      </w:tr>
    </w:tbl>
    <w:p w:rsidR="005773FD" w:rsidRDefault="005773FD"/>
    <w:sectPr w:rsidR="005773FD">
      <w:type w:val="continuous"/>
      <w:pgSz w:w="15840" w:h="12240" w:orient="landscape"/>
      <w:pgMar w:top="1080" w:right="9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B9"/>
    <w:rsid w:val="001F1FF6"/>
    <w:rsid w:val="005773FD"/>
    <w:rsid w:val="006B5535"/>
    <w:rsid w:val="00A03AB9"/>
    <w:rsid w:val="00D874A5"/>
    <w:rsid w:val="00DE183B"/>
    <w:rsid w:val="00E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AA351-92ED-40BC-8BA3-A1B8501F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ABHISHEK.xlsx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ABHISHEK.xlsx</dc:title>
  <dc:creator>ADMIN</dc:creator>
  <cp:lastModifiedBy>admin</cp:lastModifiedBy>
  <cp:revision>4</cp:revision>
  <dcterms:created xsi:type="dcterms:W3CDTF">2021-06-28T04:50:00Z</dcterms:created>
  <dcterms:modified xsi:type="dcterms:W3CDTF">2021-06-28T05:44:00Z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