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109E0" w14:textId="6AFE6713" w:rsidR="004E4AB3" w:rsidRDefault="004E4AB3" w:rsidP="004E4AB3">
      <w:pPr>
        <w:pStyle w:val="Heading1"/>
        <w:jc w:val="center"/>
      </w:pPr>
      <w:r w:rsidRPr="004E4AB3">
        <w:t>TCR Violations Analysis Technical Executive Summary – Project #5</w:t>
      </w:r>
    </w:p>
    <w:p w14:paraId="05F8602E" w14:textId="090D1675" w:rsidR="004E4AB3" w:rsidRPr="004E4AB3" w:rsidRDefault="004E4AB3" w:rsidP="004E4AB3">
      <w:pPr>
        <w:pStyle w:val="Heading2"/>
        <w:jc w:val="center"/>
      </w:pPr>
      <w:r>
        <w:t xml:space="preserve">Client: </w:t>
      </w:r>
      <w:r w:rsidRPr="004E4AB3">
        <w:t>UMass Amherst Water Research Team</w:t>
      </w:r>
    </w:p>
    <w:p w14:paraId="3A54E21E" w14:textId="77777777" w:rsidR="004E4AB3" w:rsidRPr="004E4AB3" w:rsidRDefault="004E4AB3" w:rsidP="004E4AB3">
      <w:pPr>
        <w:pStyle w:val="Heading3"/>
      </w:pPr>
      <w:r w:rsidRPr="004E4AB3">
        <w:t>1. Project Purpose</w:t>
      </w:r>
    </w:p>
    <w:p w14:paraId="59022AE0" w14:textId="77777777" w:rsidR="00205B3F" w:rsidRPr="00205B3F" w:rsidRDefault="00205B3F" w:rsidP="00205B3F">
      <w:r w:rsidRPr="00205B3F">
        <w:t>The purpose of this project was to analyze Total Coliform Rule (TCR) violations across five states using a merged dataset and to evaluate differences by state, system size, and reporting year using Python</w:t>
      </w:r>
      <w:r w:rsidRPr="00205B3F">
        <w:noBreakHyphen/>
        <w:t>based data processing and visualization.</w:t>
      </w:r>
    </w:p>
    <w:p w14:paraId="4333C51E" w14:textId="77777777" w:rsidR="00205B3F" w:rsidRPr="00205B3F" w:rsidRDefault="00205B3F" w:rsidP="005260E9">
      <w:pPr>
        <w:pStyle w:val="Heading3"/>
      </w:pPr>
      <w:r w:rsidRPr="00205B3F">
        <w:t>2. Project Methods</w:t>
      </w:r>
    </w:p>
    <w:p w14:paraId="2F25D437" w14:textId="77777777" w:rsidR="003D6749" w:rsidRPr="003D6749" w:rsidRDefault="00205B3F" w:rsidP="003D6749">
      <w:r w:rsidRPr="00205B3F">
        <w:t xml:space="preserve">We imported pandas, requests, matplotlib, and seaborn to support data cleaning and visualization. The dataset was loaded into a </w:t>
      </w:r>
      <w:proofErr w:type="spellStart"/>
      <w:r w:rsidRPr="00205B3F">
        <w:t>DataFrame</w:t>
      </w:r>
      <w:proofErr w:type="spellEnd"/>
      <w:r w:rsidRPr="00205B3F">
        <w:t xml:space="preserve">, missing values were checked, and key fields were cleaned, including removing </w:t>
      </w:r>
      <w:r w:rsidR="003D6749" w:rsidRPr="003D6749">
        <w:t>formatting inconsistencies in the state column and converting population values to numeric. A year variable was extracted from the submission quarter, and a custom function was implemented to classify systems as “Small” or “Large” based on a 10,000</w:t>
      </w:r>
      <w:r w:rsidR="003D6749" w:rsidRPr="003D6749">
        <w:noBreakHyphen/>
        <w:t xml:space="preserve">person threshold. Summary tables were generated using </w:t>
      </w:r>
      <w:proofErr w:type="spellStart"/>
      <w:r w:rsidR="003D6749" w:rsidRPr="003D6749">
        <w:t>groupby</w:t>
      </w:r>
      <w:proofErr w:type="spellEnd"/>
      <w:r w:rsidR="003D6749" w:rsidRPr="003D6749">
        <w:t xml:space="preserve"> operations to compute violations by state, system size, and year. These tables were then used to produce three visualizations: a line plot showing violations by state over time, a bar chart comparing total violations by state, and a bar chart comparing violations by system size.</w:t>
      </w:r>
    </w:p>
    <w:p w14:paraId="594AFCA6" w14:textId="77777777" w:rsidR="003D6749" w:rsidRPr="003D6749" w:rsidRDefault="003D6749" w:rsidP="005260E9">
      <w:pPr>
        <w:pStyle w:val="Heading3"/>
      </w:pPr>
      <w:r w:rsidRPr="003D6749">
        <w:t>3. Project Findings</w:t>
      </w:r>
    </w:p>
    <w:p w14:paraId="1262B619" w14:textId="77777777" w:rsidR="005260E9" w:rsidRDefault="003D6749" w:rsidP="003D6749">
      <w:pPr>
        <w:pStyle w:val="ListParagraph"/>
        <w:numPr>
          <w:ilvl w:val="0"/>
          <w:numId w:val="1"/>
        </w:numPr>
      </w:pPr>
      <w:proofErr w:type="spellStart"/>
      <w:r w:rsidRPr="003D6749">
        <w:t>Groupby</w:t>
      </w:r>
      <w:proofErr w:type="spellEnd"/>
      <w:r w:rsidRPr="003D6749">
        <w:t xml:space="preserve"> summaries revealed clear variation in violation counts across states. </w:t>
      </w:r>
    </w:p>
    <w:p w14:paraId="77CDE5A3" w14:textId="77777777" w:rsidR="005260E9" w:rsidRDefault="003D6749" w:rsidP="003D6749">
      <w:pPr>
        <w:pStyle w:val="ListParagraph"/>
        <w:numPr>
          <w:ilvl w:val="0"/>
          <w:numId w:val="1"/>
        </w:numPr>
      </w:pPr>
      <w:r w:rsidRPr="003D6749">
        <w:t xml:space="preserve">System size classification showed that small systems consistently had more violations. </w:t>
      </w:r>
    </w:p>
    <w:p w14:paraId="49EFBAC4" w14:textId="30EF95BA" w:rsidR="003D6749" w:rsidRPr="003D6749" w:rsidRDefault="005260E9" w:rsidP="003D6749">
      <w:pPr>
        <w:pStyle w:val="ListParagraph"/>
        <w:numPr>
          <w:ilvl w:val="0"/>
          <w:numId w:val="1"/>
        </w:numPr>
      </w:pPr>
      <w:r>
        <w:t>Y</w:t>
      </w:r>
      <w:r w:rsidR="003D6749" w:rsidRPr="003D6749">
        <w:t>ear</w:t>
      </w:r>
      <w:r w:rsidR="003D6749" w:rsidRPr="003D6749">
        <w:noBreakHyphen/>
        <w:t>based summaries provided insight into temporal patterns in reporting.</w:t>
      </w:r>
    </w:p>
    <w:p w14:paraId="0CDCCA25" w14:textId="77777777" w:rsidR="003D6749" w:rsidRPr="003D6749" w:rsidRDefault="003D6749" w:rsidP="005260E9">
      <w:pPr>
        <w:pStyle w:val="Heading3"/>
      </w:pPr>
      <w:r w:rsidRPr="003D6749">
        <w:t>4. Conclusions</w:t>
      </w:r>
    </w:p>
    <w:p w14:paraId="0D43B839" w14:textId="77777777" w:rsidR="003D6749" w:rsidRPr="003D6749" w:rsidRDefault="003D6749" w:rsidP="003D6749">
      <w:r w:rsidRPr="003D6749">
        <w:t>The analysis demonstrates that system size is a strong predictor of violation frequency and that state</w:t>
      </w:r>
      <w:r w:rsidRPr="003D6749">
        <w:noBreakHyphen/>
        <w:t>level differences are substantial. The Python workflow successfully produced reproducible summary tables and figures aligned with project requirements.</w:t>
      </w:r>
    </w:p>
    <w:p w14:paraId="79FF20D2" w14:textId="77777777" w:rsidR="003D6749" w:rsidRPr="003D6749" w:rsidRDefault="003D6749" w:rsidP="005260E9">
      <w:pPr>
        <w:pStyle w:val="Heading3"/>
      </w:pPr>
      <w:r w:rsidRPr="003D6749">
        <w:lastRenderedPageBreak/>
        <w:t>5. Important Considerations</w:t>
      </w:r>
    </w:p>
    <w:p w14:paraId="3E5EE0D5" w14:textId="77777777" w:rsidR="003D6749" w:rsidRPr="003D6749" w:rsidRDefault="003D6749" w:rsidP="003D6749">
      <w:r w:rsidRPr="003D6749">
        <w:t xml:space="preserve">The dataset </w:t>
      </w:r>
      <w:proofErr w:type="gramStart"/>
      <w:r w:rsidRPr="003D6749">
        <w:t>was pre</w:t>
      </w:r>
      <w:r w:rsidRPr="003D6749">
        <w:noBreakHyphen/>
        <w:t>cleaned</w:t>
      </w:r>
      <w:proofErr w:type="gramEnd"/>
      <w:r w:rsidRPr="003D6749">
        <w:t xml:space="preserve"> in Excel, meaning upstream formatting decisions may influence results. Violation counts are not normalized by number of systems or population served, which may affect comparisons across states.</w:t>
      </w:r>
    </w:p>
    <w:p w14:paraId="58E4322E" w14:textId="77777777" w:rsidR="003D6749" w:rsidRPr="003D6749" w:rsidRDefault="003D6749" w:rsidP="005260E9">
      <w:pPr>
        <w:pStyle w:val="Heading3"/>
      </w:pPr>
      <w:r w:rsidRPr="003D6749">
        <w:t>6. Final Takeaways</w:t>
      </w:r>
    </w:p>
    <w:p w14:paraId="4565F0A4" w14:textId="77777777" w:rsidR="003D6749" w:rsidRPr="003D6749" w:rsidRDefault="003D6749" w:rsidP="003D6749">
      <w:r w:rsidRPr="003D6749">
        <w:t xml:space="preserve">The Python workflow provides a reproducible method for analyzing TCR violations and highlights the need for additional support for </w:t>
      </w:r>
      <w:proofErr w:type="gramStart"/>
      <w:r w:rsidRPr="003D6749">
        <w:t>small</w:t>
      </w:r>
      <w:proofErr w:type="gramEnd"/>
      <w:r w:rsidRPr="003D6749">
        <w:t xml:space="preserve"> systems. The generated tables and figures are ready for inclusion in the final report and GitHub repository.</w:t>
      </w:r>
    </w:p>
    <w:p w14:paraId="4B9B0862" w14:textId="72CDACED" w:rsidR="003D6749" w:rsidRPr="003D6749" w:rsidRDefault="003D6749" w:rsidP="003D6749"/>
    <w:p w14:paraId="2CCB4EC3" w14:textId="159D6741" w:rsidR="003D6749" w:rsidRPr="003D6749" w:rsidRDefault="003D6749" w:rsidP="003D6749"/>
    <w:p w14:paraId="341DDF66" w14:textId="0E995C3E" w:rsidR="00205B3F" w:rsidRPr="00205B3F" w:rsidRDefault="00205B3F" w:rsidP="00205B3F"/>
    <w:p w14:paraId="3DFC783C" w14:textId="77777777" w:rsidR="00205B3F" w:rsidRPr="004E4AB3" w:rsidRDefault="00205B3F" w:rsidP="004E4AB3"/>
    <w:p w14:paraId="01FBC321" w14:textId="77777777" w:rsidR="004E4AB3" w:rsidRDefault="004E4AB3"/>
    <w:p w14:paraId="6E04362B" w14:textId="77777777" w:rsidR="004E4AB3" w:rsidRDefault="004E4AB3"/>
    <w:sectPr w:rsidR="004E4A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D6039"/>
    <w:multiLevelType w:val="hybridMultilevel"/>
    <w:tmpl w:val="6DC47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5485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AB3"/>
    <w:rsid w:val="00205B3F"/>
    <w:rsid w:val="003D6749"/>
    <w:rsid w:val="004E4AB3"/>
    <w:rsid w:val="005260E9"/>
    <w:rsid w:val="006F5238"/>
    <w:rsid w:val="008C321F"/>
    <w:rsid w:val="00AA1964"/>
    <w:rsid w:val="00BE1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5BFDE"/>
  <w15:chartTrackingRefBased/>
  <w15:docId w15:val="{EF7B0423-82EF-4AA4-A2B8-D5BB34B76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4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4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4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4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A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674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avamadelyn432@gmail.com</dc:creator>
  <cp:keywords/>
  <dc:description/>
  <cp:lastModifiedBy>avamadelyn432@gmail.com</cp:lastModifiedBy>
  <cp:revision>5</cp:revision>
  <dcterms:created xsi:type="dcterms:W3CDTF">2026-05-08T20:26:00Z</dcterms:created>
  <dcterms:modified xsi:type="dcterms:W3CDTF">2026-05-08T20:36:00Z</dcterms:modified>
</cp:coreProperties>
</file>