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5B3E96"/>
          <w:sz w:val="56"/>
          <w:szCs w:val="56"/>
        </w:rPr>
        <w:t xml:space="preserve">PSYCHEAI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Gesamtergebnis — Von der Idee zur Marke zum ersten funktionierenden Produkt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Dieses Dokument fasst alle bisherigen Planungsbausteine zusammen: den 30-Tage-Content- und Community-Aufbauplan, das Drehbuch-System, die Produktlogik der Beta v0.1 sowie den technischen Gesamt-Bauplan.</w:t>
      </w:r>
    </w:p>
    <w:p>
      <w:pPr>
        <w:pBdr>
          <w:bottom w:val="single" w:color="CCCCCC" w:sz="6" w:space="4"/>
        </w:pBdr>
        <w:spacing w:after="200" w:before="100"/>
      </w:pPr>
      <w:r>
        <w:t xml:space="preserve"/>
      </w:r>
    </w:p>
    <w:p>
      <w:pPr>
        <w:pStyle w:val="Heading1"/>
        <w:spacing w:after="200" w:before="400"/>
      </w:pPr>
      <w:r>
        <w:t xml:space="preserve">1. Vision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PsycheAI ist eine KI-gestützte Plattform für strukturierte Selbstreflexion. Statt einer einzelnen Antwort auf eine einzelne Frage soll ein durchgängiger Prozess entstehen:</w:t>
      </w:r>
    </w:p>
    <w:p>
      <w:pPr>
        <w:pBdr>
          <w:left w:val="single" w:color="5B3E96" w:sz="12" w:space="8"/>
        </w:pBdr>
        <w:spacing w:after="150"/>
        <w:ind w:left="431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Situation → Gedanken → Emotionen → Verhalten → mögliche Muster → Gegenprüfung → Strategie → Entwicklung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Zentraler Gedanke:</w:t>
      </w:r>
    </w:p>
    <w:p>
      <w:pPr>
        <w:pBdr>
          <w:left w:val="single" w:color="5B3E96" w:sz="12" w:space="8"/>
        </w:pBdr>
        <w:spacing w:after="150"/>
        <w:ind w:left="431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„PsycheAI soll nicht behaupten, den Menschen vollständig zu kennen. Es soll ihm helfen, sich selbst besser zu verstehen.“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PsycheAI ist ausdrücklich kein Arzt, Therapeut, Diagnosesystem oder Ersatz für professionelle Hilfe.</w:t>
      </w:r>
    </w:p>
    <w:p>
      <w:p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Leitsatz / Tagline:</w:t>
      </w:r>
    </w:p>
    <w:p>
      <w:pPr>
        <w:pBdr>
          <w:left w:val="single" w:color="5B3E96" w:sz="12" w:space="8"/>
        </w:pBdr>
        <w:spacing w:after="150"/>
        <w:ind w:left="431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„Du musst dich nicht sofort verändern. Vielleicht musst du dich zuerst verstehen.“
PSYCHEAI — Understand yourself. Change what matters.</w:t>
      </w:r>
    </w:p>
    <w:p>
      <w:pPr>
        <w:pStyle w:val="Heading1"/>
        <w:spacing w:after="200" w:before="400"/>
      </w:pPr>
      <w:r>
        <w:t xml:space="preserve">2. Das Problem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Menschen denken wiederholt über dieselben Situationen nach.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Sie reagieren in ähnlichen Situationen immer wieder gleich, ohne das Muster zu erkennen.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Ratschläge werden gehört, aber nicht dauerhaft umgesetzt.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Frühere Erkenntnisse über sich selbst geraten in Vergessenheit.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Ein normaler KI-Chat beantwortet nur die aktuelle Frage — nicht das wiederkehrende Muster dahinter.</w:t>
      </w:r>
    </w:p>
    <w:p>
      <w:pPr>
        <w:pStyle w:val="Heading1"/>
        <w:spacing w:after="200" w:before="400"/>
      </w:pPr>
      <w:r>
        <w:t xml:space="preserve">3. Der Produktkern: Kontinuität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Der eigentliche Unterschied zu „wir haben KI“ oder „wir nutzen Psychologie“ ist Kontinuität: PsycheAI erkennt über mehrere Reflexionen hinweg wiederkehrende Situationen, Gedanken, Emotionen, Verhaltensweisen und bereits getestete Strategien — und baut daraus ein persönliches, aber jederzeit korrigierbares Reflexionsmodell.</w:t>
      </w:r>
    </w:p>
    <w:p>
      <w:p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Goldenes Prinzip:</w:t>
      </w:r>
    </w:p>
    <w:p>
      <w:pPr>
        <w:pBdr>
          <w:left w:val="single" w:color="5B3E96" w:sz="12" w:space="8"/>
        </w:pBdr>
        <w:spacing w:after="150"/>
        <w:ind w:left="431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Erst verstehen → dann interpretieren → dann gegenprüfen → dann handeln
(nicht: Problem → sofortiger Ratschlag)</w:t>
      </w:r>
    </w:p>
    <w:p>
      <w:pPr>
        <w:pStyle w:val="Heading1"/>
        <w:spacing w:after="200" w:before="400"/>
      </w:pPr>
      <w:r>
        <w:t xml:space="preserve">4. Content-Strategie: Der 30-Tage-Aufbauplan</w:t>
      </w:r>
    </w:p>
    <w:p>
      <w:pPr>
        <w:pStyle w:val="Heading2"/>
        <w:spacing w:after="150" w:before="300"/>
      </w:pPr>
      <w:r>
        <w:t xml:space="preserve">4.1 Funnel</w:t>
      </w:r>
    </w:p>
    <w:p>
      <w:pPr>
        <w:pBdr>
          <w:left w:val="single" w:color="5B3E96" w:sz="12" w:space="8"/>
        </w:pBdr>
        <w:spacing w:after="150"/>
        <w:ind w:left="431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Aufmerksamkeit → Wiedererkennung → Vertrauen → Neugier → PsycheAI → Community → Beta-Nutzer</w:t>
      </w:r>
    </w:p>
    <w:p>
      <w:pPr>
        <w:pStyle w:val="Heading2"/>
        <w:spacing w:after="150" w:before="300"/>
      </w:pPr>
      <w:r>
        <w:t xml:space="preserve">4.2 Die vier Content-Kategorien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"/>
        <w:gridCol w:w="70"/>
      </w:tblGrid>
      <w:tr>
        <w:trPr>
          <w:tblHeader/>
        </w:trPr>
        <w:tc>
          <w:tcPr>
            <w:tcW w:type="pct" w:w="30%"/>
            <w:shd w:fill="5B3E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pct" w:w="70%"/>
            <w:shd w:fill="5B3E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🧠 Psychologie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Menschen verstehen sich selbst besser</w:t>
            </w:r>
          </w:p>
        </w:tc>
      </w:tr>
      <w:tr>
        <w:tc>
          <w:tcPr>
            <w:tcW w:type="pct" w:w="30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🔥 Relatable</w:t>
            </w:r>
          </w:p>
        </w:tc>
        <w:tc>
          <w:tcPr>
            <w:tcW w:type="pct" w:w="70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„Das bin exakt ich“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🤖 PsycheAI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Die App als mögliche Lösung</w:t>
            </w:r>
          </w:p>
        </w:tc>
      </w:tr>
      <w:tr>
        <w:tc>
          <w:tcPr>
            <w:tcW w:type="pct" w:w="30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🛠️ Build in Public</w:t>
            </w:r>
          </w:p>
        </w:tc>
        <w:tc>
          <w:tcPr>
            <w:tcW w:type="pct" w:w="70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Die Entstehung öffentlich zeigen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Empfohlene Verteilung: 60 % psychologischer Mehrwert · 20 % relatable/Community · 15 % PsycheAI · 5 % direkte Werbung — so entsteht zuerst Nachfrage, bevor verkauft wird.</w:t>
      </w:r>
    </w:p>
    <w:p>
      <w:pPr>
        <w:pStyle w:val="Heading2"/>
        <w:spacing w:after="150" w:before="300"/>
      </w:pPr>
      <w:r>
        <w:t xml:space="preserve">4.3 Das wichtigste Content-Prinzip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Nicht: „Hier ist unsere tolle KI-App.“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Sondern: „Du hast dieses Problem wahrscheinlich schon erlebt“ → „Hier ist vielleicht das Muster dahinter“ → „Und genau deshalb bauen wir PsycheAI.“</w:t>
      </w:r>
    </w:p>
    <w:p>
      <w:pPr>
        <w:pStyle w:val="Heading2"/>
        <w:spacing w:after="150" w:before="300"/>
      </w:pPr>
      <w:r>
        <w:t xml:space="preserve">4.4 Die 5 priorisierten Content-Formate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„Warum machst du das?“ — psychologische Erklärung alltäglicher Verhaltensweisen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„Wenn du das machst, könnte … dahinterstecken“ — hohe Identifikation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„PsycheAI analysiert …“ — Screen-Demos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„Ich baue eine KI, die …“ — Build-in-Public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 „Was würdest du deine Psyche fragen?“ — Community-Content</w:t>
      </w:r>
    </w:p>
    <w:p>
      <w:pPr>
        <w:pStyle w:val="Heading2"/>
        <w:spacing w:after="150" w:before="300"/>
      </w:pPr>
      <w:r>
        <w:t xml:space="preserve">4.5 Der 30-Tage-Fahrplan im Überblick</w:t>
      </w:r>
    </w:p>
    <w:p>
      <w:p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Woche 1 — „Du bist nicht kaputt“ (Ziel: Identifikation)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2"/>
        <w:gridCol w:w="50"/>
        <w:gridCol w:w="20"/>
      </w:tblGrid>
      <w:tr>
        <w:trPr>
          <w:tblHeader/>
        </w:trPr>
        <w:tc>
          <w:tcPr>
            <w:tcW w:type="pct" w:w="8%"/>
            <w:shd w:fill="5B3E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pct" w:w="22%"/>
            <w:shd w:fill="5B3E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Thema</w:t>
            </w:r>
          </w:p>
        </w:tc>
        <w:tc>
          <w:tcPr>
            <w:tcW w:type="pct" w:w="50%"/>
            <w:shd w:fill="5B3E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Hook (Kurzfassung)</w:t>
            </w:r>
          </w:p>
        </w:tc>
        <w:tc>
          <w:tcPr>
            <w:tcW w:type="pct" w:w="20%"/>
            <w:shd w:fill="5B3E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Ziel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Overthinking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„Vielleicht denkst du nicht zu viel — dein Gehirn versucht nur, etwas zu lösen.“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Identifikation</w:t>
            </w:r>
          </w:p>
        </w:tc>
      </w:tr>
      <w:tr>
        <w:tc>
          <w:tcPr>
            <w:tcW w:type="pct" w:w="8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Gedankenkarussell</w:t>
            </w:r>
          </w:p>
        </w:tc>
        <w:tc>
          <w:tcPr>
            <w:tcW w:type="pct" w:w="50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„Warum wird dein Kopf laut, sobald es ruhig wird?“</w:t>
            </w:r>
          </w:p>
        </w:tc>
        <w:tc>
          <w:tcPr>
            <w:tcW w:type="pct" w:w="20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Saves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Emotionen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„Du fühlst etwas, weißt aber nicht warum.“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Follower</w:t>
            </w:r>
          </w:p>
        </w:tc>
      </w:tr>
      <w:tr>
        <w:tc>
          <w:tcPr>
            <w:tcW w:type="pct" w:w="8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Selbstsabotage</w:t>
            </w:r>
          </w:p>
        </w:tc>
        <w:tc>
          <w:tcPr>
            <w:tcW w:type="pct" w:w="50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„Warum zerstören wir, was wir eigentlich wollen?“</w:t>
            </w:r>
          </w:p>
        </w:tc>
        <w:tc>
          <w:tcPr>
            <w:tcW w:type="pct" w:w="20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Reichweite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People Pleasing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„Wenn du ständig die Gefühle anderer mitträgst.“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Shares</w:t>
            </w:r>
          </w:p>
        </w:tc>
      </w:tr>
      <w:tr>
        <w:tc>
          <w:tcPr>
            <w:tcW w:type="pct" w:w="8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22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Innere Unruhe</w:t>
            </w:r>
          </w:p>
        </w:tc>
        <w:tc>
          <w:tcPr>
            <w:tcW w:type="pct" w:w="50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„Von außen okay, innen Chaos.“</w:t>
            </w:r>
          </w:p>
        </w:tc>
        <w:tc>
          <w:tcPr>
            <w:tcW w:type="pct" w:w="20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Bindung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Wochen-Recap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„7 Dinge über deine Psyche.“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Kommentare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Woche 2 — „Versteh dich selbst“ (Ziel: Ursachen verstehen)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2"/>
        <w:gridCol w:w="48"/>
        <w:gridCol w:w="22"/>
      </w:tblGrid>
      <w:tr>
        <w:trPr>
          <w:tblHeader/>
        </w:trPr>
        <w:tc>
          <w:tcPr>
            <w:tcW w:type="pct" w:w="8%"/>
            <w:shd w:fill="5B3E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pct" w:w="22%"/>
            <w:shd w:fill="5B3E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Thema</w:t>
            </w:r>
          </w:p>
        </w:tc>
        <w:tc>
          <w:tcPr>
            <w:tcW w:type="pct" w:w="48%"/>
            <w:shd w:fill="5B3E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Hook (Kurzfassung)</w:t>
            </w:r>
          </w:p>
        </w:tc>
        <w:tc>
          <w:tcPr>
            <w:tcW w:type="pct" w:w="22%"/>
            <w:shd w:fill="5B3E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Produkt-Insight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„Ein Trigger ist oft nicht das eigentliche Problem.“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Trigger Map</w:t>
            </w:r>
          </w:p>
        </w:tc>
      </w:tr>
      <w:tr>
        <w:tc>
          <w:tcPr>
            <w:tcW w:type="pct" w:w="8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22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Nähe &amp; Distanz</w:t>
            </w:r>
          </w:p>
        </w:tc>
        <w:tc>
          <w:tcPr>
            <w:tcW w:type="pct" w:w="48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„Nähe wollen und gleichzeitig davor fliehen.“</w:t>
            </w:r>
          </w:p>
        </w:tc>
        <w:tc>
          <w:tcPr>
            <w:tcW w:type="pct" w:w="22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Beziehungsmuster-Modul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Selbstwert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„‚Ich bin gut genug‘ reicht nicht — Erfahrung zählt.“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Self-Trust</w:t>
            </w:r>
          </w:p>
        </w:tc>
      </w:tr>
      <w:tr>
        <w:tc>
          <w:tcPr>
            <w:tcW w:type="pct" w:w="8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22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Vergangenheit</w:t>
            </w:r>
          </w:p>
        </w:tc>
        <w:tc>
          <w:tcPr>
            <w:tcW w:type="pct" w:w="48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„Deine Vergangenheit bestimmt dich nicht, kann sie aber erklären.“</w:t>
            </w:r>
          </w:p>
        </w:tc>
        <w:tc>
          <w:tcPr>
            <w:tcW w:type="pct" w:w="22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Pattern Timeline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Stress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„Warum schlägt dein Körper Alarm, obwohl nichts passiert?“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Mind/Body Check-in</w:t>
            </w:r>
          </w:p>
        </w:tc>
      </w:tr>
      <w:tr>
        <w:tc>
          <w:tcPr>
            <w:tcW w:type="pct" w:w="8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pct" w:w="22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Gedanken ≠ Fakten</w:t>
            </w:r>
          </w:p>
        </w:tc>
        <w:tc>
          <w:tcPr>
            <w:tcW w:type="pct" w:w="48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„Nicht jeder Gedanke verdient deine Aufmerksamkeit.“</w:t>
            </w:r>
          </w:p>
        </w:tc>
        <w:tc>
          <w:tcPr>
            <w:tcW w:type="pct" w:w="22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Thought Check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Wochen-Recap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„5 psychologische Muster, die du bei dir erkennst.“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Pattern Profile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Woche 3 — PsycheAI wird sichtbar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8"/>
        <w:gridCol w:w="64"/>
      </w:tblGrid>
      <w:tr>
        <w:trPr>
          <w:tblHeader/>
        </w:trPr>
        <w:tc>
          <w:tcPr>
            <w:tcW w:type="pct" w:w="8%"/>
            <w:shd w:fill="5B3E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pct" w:w="28%"/>
            <w:shd w:fill="5B3E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Thema</w:t>
            </w:r>
          </w:p>
        </w:tc>
        <w:tc>
          <w:tcPr>
            <w:tcW w:type="pct" w:w="64%"/>
            <w:shd w:fill="5B3E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Die große Idee</w:t>
            </w:r>
          </w:p>
        </w:tc>
        <w:tc>
          <w:tcPr>
            <w:tcW w:type="pct" w:w="6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„Was wäre, wenn du deine Muster sichtbar machen könntest?“ — erste Oberfläche</w:t>
            </w:r>
          </w:p>
        </w:tc>
      </w:tr>
      <w:tr>
        <w:tc>
          <w:tcPr>
            <w:tcW w:type="pct" w:w="8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pct" w:w="28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Erste Demo</w:t>
            </w:r>
          </w:p>
        </w:tc>
        <w:tc>
          <w:tcPr>
            <w:tcW w:type="pct" w:w="64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Beispiel-Chat: Situation → Interpretation → Emotion → Verhalten → Muster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Positionierung</w:t>
            </w:r>
          </w:p>
        </w:tc>
        <w:tc>
          <w:tcPr>
            <w:tcW w:type="pct" w:w="6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Nicht „was soll ich tun“, sondern „warum reagiere ich so“</w:t>
            </w:r>
          </w:p>
        </w:tc>
      </w:tr>
      <w:tr>
        <w:tc>
          <w:tcPr>
            <w:tcW w:type="pct" w:w="8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pct" w:w="28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Persönlichkeitsanalyse</w:t>
            </w:r>
          </w:p>
        </w:tc>
        <w:tc>
          <w:tcPr>
            <w:tcW w:type="pct" w:w="64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Beispielprofil: Denken, Emotionen, Verhalten, Beziehungen, Stress, Ressourcen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Was PsycheAI NICHT sein soll</w:t>
            </w:r>
          </w:p>
        </w:tc>
        <w:tc>
          <w:tcPr>
            <w:tcW w:type="pct" w:w="6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Keine Ferndiagnose, keine falsche Sicherheit, keine Manipulation</w:t>
            </w:r>
          </w:p>
        </w:tc>
      </w:tr>
      <w:tr>
        <w:tc>
          <w:tcPr>
            <w:tcW w:type="pct" w:w="8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pct" w:w="28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in Public</w:t>
            </w:r>
          </w:p>
        </w:tc>
        <w:tc>
          <w:tcPr>
            <w:tcW w:type="pct" w:w="64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GitHub, Backend, KI, Datenstruktur, UI, Tests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Community-Frage</w:t>
            </w:r>
          </w:p>
        </w:tc>
        <w:tc>
          <w:tcPr>
            <w:tcW w:type="pct" w:w="6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„Welche Frage würdest du deiner Psyche stellen?“ — Featurequelle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Woche 4 — Vertrauen, Community, Launch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8"/>
        <w:gridCol w:w="64"/>
      </w:tblGrid>
      <w:tr>
        <w:trPr>
          <w:tblHeader/>
        </w:trPr>
        <w:tc>
          <w:tcPr>
            <w:tcW w:type="pct" w:w="8%"/>
            <w:shd w:fill="5B3E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pct" w:w="28%"/>
            <w:shd w:fill="5B3E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Thema</w:t>
            </w:r>
          </w:p>
        </w:tc>
        <w:tc>
          <w:tcPr>
            <w:tcW w:type="pct" w:w="64%"/>
            <w:shd w:fill="5B3E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Sicherheit</w:t>
            </w:r>
          </w:p>
        </w:tc>
        <w:tc>
          <w:tcPr>
            <w:tcW w:type="pct" w:w="6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No-Gos einer psychologischen KI (Diagnose, Zustimmungsautomatismus, Abhängigkeit)</w:t>
            </w:r>
          </w:p>
        </w:tc>
      </w:tr>
      <w:tr>
        <w:tc>
          <w:tcPr>
            <w:tcW w:type="pct" w:w="8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pct" w:w="28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PsycheAI vs. normaler Chat</w:t>
            </w:r>
          </w:p>
        </w:tc>
        <w:tc>
          <w:tcPr>
            <w:tcW w:type="pct" w:w="64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Split-Screen: Antwort liefern vs. Muster erarbeiten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Problem → Muster → Strategie</w:t>
            </w:r>
          </w:p>
        </w:tc>
        <w:tc>
          <w:tcPr>
            <w:tcW w:type="pct" w:w="6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Echter Mini-Case live durchgespielt (Prokrastination)</w:t>
            </w:r>
          </w:p>
        </w:tc>
      </w:tr>
      <w:tr>
        <w:tc>
          <w:tcPr>
            <w:tcW w:type="pct" w:w="8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pct" w:w="28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Entwicklung sichtbar machen</w:t>
            </w:r>
          </w:p>
        </w:tc>
        <w:tc>
          <w:tcPr>
            <w:tcW w:type="pct" w:w="64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Tag 1 / Tag 30 / Tag 90 im Vergleich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Feature Reveal</w:t>
            </w:r>
          </w:p>
        </w:tc>
        <w:tc>
          <w:tcPr>
            <w:tcW w:type="pct" w:w="6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 persönliche Psyche-Profil</w:t>
            </w:r>
          </w:p>
        </w:tc>
      </w:tr>
      <w:tr>
        <w:tc>
          <w:tcPr>
            <w:tcW w:type="pct" w:w="8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pct" w:w="28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Founder Story</w:t>
            </w:r>
          </w:p>
        </w:tc>
        <w:tc>
          <w:tcPr>
            <w:tcW w:type="pct" w:w="64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Ehrlich: warum wird PsycheAI gebaut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Vision</w:t>
            </w:r>
          </w:p>
        </w:tc>
        <w:tc>
          <w:tcPr>
            <w:tcW w:type="pct" w:w="6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Kein Chatbot — ein digitaler Reflexions- und Entwicklungsbegleiter</w:t>
            </w:r>
          </w:p>
        </w:tc>
      </w:tr>
      <w:tr>
        <w:tc>
          <w:tcPr>
            <w:tcW w:type="pct" w:w="8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pct" w:w="28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Countdown</w:t>
            </w:r>
          </w:p>
        </w:tc>
        <w:tc>
          <w:tcPr>
            <w:tcW w:type="pct" w:w="64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Rückblick + Ankündigung des Reveals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Reveal</w:t>
            </w:r>
          </w:p>
        </w:tc>
        <w:tc>
          <w:tcPr>
            <w:tcW w:type="pct" w:w="6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Vollständige App-Demo + CTA: Beta/Warteliste</w:t>
            </w:r>
          </w:p>
        </w:tc>
      </w:tr>
    </w:tbl>
    <w:p>
      <w:pPr>
        <w:pStyle w:val="Heading2"/>
        <w:spacing w:after="150" w:before="300"/>
      </w:pPr>
      <w:r>
        <w:t xml:space="preserve">4.6 Comment-Management &amp; die goldene Regel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Kommentare sind kostenlose Marktforschung, keine Nebensache: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„Ich mache das auch“ → Rückfrage: „Was passiert meistens direkt davor?“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„Warum bin ich so?“ → „Genau das soll PsycheAI mit dir auseinandernehmen.“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„Kann die App das wirklich?“ → „Deshalb bauen wir gerade den Prototyp öffentlich.“</w:t>
      </w:r>
    </w:p>
    <w:p>
      <w:p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Goldene Regel: Jeder Kommentar kann eine neue Content-Idee werden.</w:t>
      </w:r>
    </w:p>
    <w:p>
      <w:pPr>
        <w:pStyle w:val="Heading2"/>
        <w:spacing w:after="150" w:before="300"/>
      </w:pPr>
      <w:r>
        <w:t xml:space="preserve">4.7 Hashtag-Strategie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Wenige, thematisch passende Tags statt 20 beliebige: #PsycheAI #Psychologie #MentalHealth #Selbstreflexion #Overthinking #Persönlichkeitsentwicklung #KI — Auswahl nach den ersten Videos anhand echter Reichweiten-/Interaktionsdaten anpassen.</w:t>
      </w:r>
    </w:p>
    <w:p>
      <w:pPr>
        <w:pStyle w:val="Heading2"/>
        <w:spacing w:after="150" w:before="300"/>
      </w:pPr>
      <w:r>
        <w:t xml:space="preserve">4.8 Metriken &amp; Entscheidungsregel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Gemessen wird: Hook-Retention, Watch Time, Completion Rate, Saves, Shares, Kommentare. Ein Video mit weniger Views, aber mehr Kommentaren/Saves kann wertvoller sein als ein reichweitenstarkes Video — gesucht werden Menschen mit echtem Problem + Interesse an einer Lösung, nicht reine Reichweite.</w:t>
      </w:r>
    </w:p>
    <w:p>
      <w:pPr>
        <w:pStyle w:val="Heading1"/>
        <w:spacing w:after="200" w:before="400"/>
      </w:pPr>
      <w:r>
        <w:t xml:space="preserve">5. Der Produkt-Loop (Content ↔ Produkt)</w:t>
      </w:r>
    </w:p>
    <w:p>
      <w:pPr>
        <w:pBdr>
          <w:left w:val="single" w:color="5B3E96" w:sz="12" w:space="8"/>
        </w:pBdr>
        <w:spacing w:after="150"/>
        <w:ind w:left="431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Content → Problem erkennen → Community kommentiert → Nachfrage analysieren → Feature entwickeln → Feature zeigen → Beta-Nutzer testen → Feedback sammeln → App verbessern → Content daraus erstellen → neue Nutzer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Die ersten 30 Tage sind damit gleichzeitig: Marketing + Marktforschung + Produktentwicklung + Community-Aufbau.</w:t>
      </w:r>
    </w:p>
    <w:p>
      <w:pPr>
        <w:pStyle w:val="Heading1"/>
        <w:spacing w:after="200" w:before="400"/>
      </w:pPr>
      <w:r>
        <w:t xml:space="preserve">6. Beta v0.1 — Produktfunktionen</w:t>
      </w:r>
    </w:p>
    <w:p>
      <w:pPr>
        <w:pStyle w:val="Heading2"/>
        <w:spacing w:after="150" w:before="300"/>
      </w:pPr>
      <w:r>
        <w:t xml:space="preserve">6.1 Die 5 Kernfunktionen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PsycheAI Conversation — freies Erzählen, PsycheAI antwortet nicht sofort mit Erklärung, sondern strukturiert per Rückfragen: Situation → Gedanke → Emotion → Verhalten.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Pattern Detector — bildet Hypothesen, nie absolute Aussagen. Beispiel: „Möglicherweise ein wiederkehrendes Muster … Passt das zu deiner Erfahrung?“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Counter-Check — prüft mehrere Erklärungen gegeneinander, damit die KI nicht automatisch bestätigt.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Action Strategy — statt vager Ratschläge konkrete Experimente (z. B. „10-Minuten-Regel“, 7-Tage-Experimente).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 Personal Psyche Profile — strukturiert nach Denken, Emotionen, Trigger, Verhalten, Beziehungen, Ressourcen, Ziele, Entwicklung. Ausdrücklich keine Diagnose, sondern „aktueller Arbeitsstand“, den der Nutzer korrigieren kann.</w:t>
      </w:r>
    </w:p>
    <w:p>
      <w:pPr>
        <w:pStyle w:val="Heading2"/>
        <w:spacing w:after="150" w:before="300"/>
      </w:pPr>
      <w:r>
        <w:t xml:space="preserve">6.2 Bewusst NICHT in v0.1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Diagnose-System · „KI-Therapeut“ · Medikamentenempfehlungen · klinische Behandlung · künstliche emotionale Bindung · „Ich brauche dich“-Mechanismen · manipulative Push-Nachrichten · endlose Chat-Schleifen · 50 Persönlichkeitstests · Social Network · komplizierte Gamification · riesiges Dashboard.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Grund: Zuerst muss bewiesen werden, dass der Kern tatsächlich hilft — und Mental-Health-KI erfordert besondere Vorsicht bei Sicherheit, Datenschutz und Abhängigkeitsrisiken.</w:t>
      </w:r>
    </w:p>
    <w:p>
      <w:pPr>
        <w:pStyle w:val="Heading2"/>
        <w:spacing w:after="150" w:before="300"/>
      </w:pPr>
      <w:r>
        <w:t xml:space="preserve">6.3 Sicherheit ist kein späteres Feature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Klare Identität: „Du sprichst mit einer KI.“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Klare Grenze: keine medizinische/psychologische Diagnose.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Krisenerkennung: bei Hinweisen auf akute Selbst-/Fremdgefährdung stoppt der normale Reflexionsmodus → Sicherheitsantwort → Verweis auf menschliche/professionelle Hilfe.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Datenschutz von Anfang an klären: welche Daten, warum, wie lange, wer hat Zugriff, Löschbarkeit, Nutzung für Training.</w:t>
      </w:r>
    </w:p>
    <w:p>
      <w:p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Technische Reihenfolge ist bewusst: User Input → Safety Check → Analysis → Memory-Entscheidung (nicht Memory vor Safety).</w:t>
      </w:r>
    </w:p>
    <w:p>
      <w:pPr>
        <w:pStyle w:val="Heading1"/>
        <w:spacing w:after="200" w:before="400"/>
      </w:pPr>
      <w:r>
        <w:t xml:space="preserve">7. Datenmodell (Kernbereiche)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"/>
        <w:gridCol w:w="80"/>
      </w:tblGrid>
      <w:tr>
        <w:trPr>
          <w:tblHeader/>
        </w:trPr>
        <w:tc>
          <w:tcPr>
            <w:tcW w:type="pct" w:w="20%"/>
            <w:shd w:fill="5B3E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pct" w:w="80%"/>
            <w:shd w:fill="5B3E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technische Nutzer-ID, Sprache</w:t>
            </w:r>
          </w:p>
        </w:tc>
      </w:tr>
      <w:tr>
        <w:tc>
          <w:tcPr>
            <w:tcW w:type="pct" w:w="20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Conversation</w:t>
            </w:r>
          </w:p>
        </w:tc>
        <w:tc>
          <w:tcPr>
            <w:tcW w:type="pct" w:w="80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eine Unterhaltung, Thema, Status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Reflection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strukturierte Einzelsituation: Situation, Wahrnehmung, Gedanken, Emotionen, Körperreaktionen, Verhalten, Konsequenz, mögliche Muster, Alternativerklärungen, Nutzerbestätigung, Strategie, Ergebnis</w:t>
            </w:r>
          </w:p>
        </w:tc>
      </w:tr>
      <w:tr>
        <w:tc>
          <w:tcPr>
            <w:tcW w:type="pct" w:w="20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Pattern</w:t>
            </w:r>
          </w:p>
        </w:tc>
        <w:tc>
          <w:tcPr>
            <w:tcW w:type="pct" w:w="80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Titel, Beschreibung, Trigger, Gedanken/Emotionen/Verhalten, kurzfristige Funktion, langfristige Kosten, Confidence, Evidence-Count, Status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Strategy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Titel, Schritte, Dauer, Status, Ergebnis, Nutzerbewertung — als Experiment behandelt</w:t>
            </w:r>
          </w:p>
        </w:tc>
      </w:tr>
      <w:tr>
        <w:tc>
          <w:tcPr>
            <w:tcW w:type="pct" w:w="20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Profile</w:t>
            </w:r>
          </w:p>
        </w:tc>
        <w:tc>
          <w:tcPr>
            <w:tcW w:type="pct" w:w="80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Denk-, Emotions-, Verhaltens-, Beziehungsmuster, Trigger, Stärken, Ziele, aktive Experimente, Entwicklung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Feedback</w:t>
            </w:r>
          </w:p>
        </w:tc>
        <w:tc>
          <w:tcPr>
            <w:tcW w:type="pct" w:w="8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Rückmeldung je Reflexion — direkte Produktforschung</w:t>
            </w:r>
          </w:p>
        </w:tc>
      </w:tr>
      <w:tr>
        <w:tc>
          <w:tcPr>
            <w:tcW w:type="pct" w:w="20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Opportunities</w:t>
            </w:r>
          </w:p>
        </w:tc>
        <w:tc>
          <w:tcPr>
            <w:tcW w:type="pct" w:w="80%"/>
            <w:shd w:fill="F2EE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Feature-Ideen aus Nutzerdaten mit Score (Potenzial, Aufwand, Dringlichkeit)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Evidence-Prinzip: Jede Profilaussage muss auf konkrete Reflexionen zurückführbar sein, damit die KI erklären kann: „Diese Einschätzung basiert auf drei Situationen, die du beschrieben hast.“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AI-Output wird intern strukturiert als JSON zurückgegeben (response, analysis, hypotheses, alternative_explanations, questions, strategy, memory_candidates, safety) statt als freier Text.</w:t>
      </w:r>
    </w:p>
    <w:p>
      <w:pPr>
        <w:pStyle w:val="Heading1"/>
        <w:spacing w:after="200" w:before="400"/>
      </w:pPr>
      <w:r>
        <w:t xml:space="preserve">8. Technische Architektur &amp; Stack</w:t>
      </w:r>
    </w:p>
    <w:p>
      <w:pPr>
        <w:pBdr>
          <w:left w:val="single" w:color="5B3E96" w:sz="12" w:space="8"/>
        </w:pBdr>
        <w:spacing w:after="150"/>
        <w:ind w:left="431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CONVERSATION → SAFETY CHECK → ANALYSIS ENGINE / RISK CHECK → PATTERNS → COUNTER-CHECK → STRATEGY → USER PROFILE → DEVELOPMENT</w:t>
      </w:r>
    </w:p>
    <w:p>
      <w:p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Stack: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GitHub — Code &amp; Versionierung (Repository: avalayne1902-del/PsycheAI)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Make — Automationen / erster AI-Flow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Railway — Backend,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Google Sheets — frühe Datenbank (Users, Conversations, Reflections, Patterns, Strategies, Feedback, Opportunities), später durch echte Datenbank ersetzt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Geplante Repo-Struktur: PsycheAI/ README.md, frontend/, backend/, ai/, database/, prompts/, safety/, docs/, tests/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Backend (MVP): POST /api/reflection (Eingabe: freier Text → Ausgabe: strukturierte PsycheAI-Antwort) sowie GET /health.</w:t>
      </w:r>
    </w:p>
    <w:p>
      <w:pPr>
        <w:pStyle w:val="Heading1"/>
        <w:spacing w:after="200" w:before="400"/>
      </w:pPr>
      <w:r>
        <w:t xml:space="preserve">9. App-Oberfläche (5 Screens) &amp; User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Home — „Was möchtest du gerade verstehen?“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Conversation — Chat mit PsycheAI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Reflection — strukturierte Analyse der aktuellen Situation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Profile — Muster &amp; Erkenntnisse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 Development — Fortschritt &amp; Experimente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Flow: Willkommen → Themenwahl → Freitext → Rückfragen → Situationsübersicht (editierbar) → mögliche Muster mit Buttons „Passt / Teilweise / Passt nicht“ → konkrete Strategie → „Erkenntnis gespeichert“.</w:t>
      </w:r>
    </w:p>
    <w:p>
      <w:pPr>
        <w:pStyle w:val="Heading1"/>
        <w:spacing w:after="200" w:before="400"/>
      </w:pPr>
      <w:r>
        <w:t xml:space="preserve">10. Beta-Test &amp; Metriken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Zielgruppe: Menschen, die viel reflektieren, wiederkehrende Probleme bemerken, ihre Muster verstehen wollen, offen für neue Tools sind und bereit sind, Feedback zu geben.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Zielgröße: 5–20 Tester (bewusst nicht Tausende Downloads) — Ziel ist qualitative Erkenntnis, nicht Reichweite.</w:t>
      </w:r>
    </w:p>
    <w:p>
      <w:p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5 Fragen nach jeder Session: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Hat PsycheAI dir geholfen?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Was war die wertvollste Erkenntnis?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Was war falsch oder unpassend?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Was hätte besser gemacht werden müssen?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 Würdest du es wieder benutzen?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Kern-Metriken: Activation · Completion · Insight Rate · Return Rate · Pattern Confirmation · Strategy Use · Retention (7/14/30 Tage).</w:t>
      </w:r>
    </w:p>
    <w:p>
      <w:p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Zentrale Produkthypothese:</w:t>
      </w:r>
    </w:p>
    <w:p>
      <w:pPr>
        <w:pBdr>
          <w:left w:val="single" w:color="5B3E96" w:sz="12" w:space="8"/>
        </w:pBdr>
        <w:spacing w:after="150"/>
        <w:ind w:left="431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„Menschen wollen nicht nur Antworten auf ihre Probleme. Sie wollen ihre wiederkehrenden Muster erkennen und verstehen.“</w:t>
      </w:r>
    </w:p>
    <w:p>
      <w:pPr>
        <w:pStyle w:val="Heading1"/>
        <w:spacing w:after="200" w:before="400"/>
      </w:pPr>
      <w:r>
        <w:t xml:space="preserve">11. Geschäftsmodell (kommt erst nach dem Kern)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Reihenfolge: Problem beweisen → Nutzung beweisen → Nutzen beweisen → Retention beweisen → Zahlungsbereitschaft testen → Preis testen → Skalieren.</w:t>
      </w:r>
    </w:p>
    <w:p>
      <w:p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Mögliches späteres Modell: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Free: Basisreflexion, begrenzte Sessions, Grundprofil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Pro: unbegrenztere Nutzung, langfristige Muster, Entwicklungsverlauf, erweiterte Reflexion, persönliche Strategien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Später: Expertenmodule, wissenschaftliche Inhalte, ggf. Kooperationen mit Fachleuten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Feature-Priorisierung nach den 30 Tagen anhand: Nachfrage, Problemstärke, Häufigkeit, Zahlungsbereitschaft, Aufwand, Risiko, Differenzierung zu einem normalen KI-Chat.</w:t>
      </w:r>
    </w:p>
    <w:p>
      <w:pPr>
        <w:pStyle w:val="Heading1"/>
        <w:spacing w:after="200" w:before="400"/>
      </w:pPr>
      <w:r>
        <w:t xml:space="preserve">12. Nächste konkrete Bauschritte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GitHub-Struktur anlegen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System-Prompt implementieren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JSON-Schema implementieren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Safety Layer implementieren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 Backend erstellen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 AI-Anbindung herstellen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 Make verbinden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8. Railway deployen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9. Ersten funktionierenden Conversation-Flow testen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10. Erste 5–20 Beta-Tester gewinnen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Erster technischer Test: Eingabe „Ich denke seit drei Tagen über dieses Gespräch nach“ → PsycheAI stellt Rückfragen → strukturierte Daten → Pattern-Hypothese → Counter-Check → Strategie → Memory-Entscheidung → Profil-Update. Funktioniert dieser Ablauf zuverlässig, ist PsycheAI v0.1 erreicht.</w:t>
      </w:r>
    </w:p>
    <w:p>
      <w:pPr>
        <w:pStyle w:val="Heading1"/>
        <w:spacing w:after="200" w:before="400"/>
      </w:pPr>
      <w:r>
        <w:t xml:space="preserve">13. Der entscheidende Grundsatz</w:t>
      </w:r>
    </w:p>
    <w:p>
      <w:pPr>
        <w:pBdr>
          <w:left w:val="single" w:color="5B3E96" w:sz="12" w:space="8"/>
        </w:pBdr>
        <w:spacing w:after="150"/>
        <w:ind w:left="431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Wir bauen nicht die App, von der wir glauben, dass Menschen sie wollen.
Wir bauen eine kleine Version — und beobachten, was Menschen tatsächlich damit machen.
Danach bauen wir weiter.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Das ist der Unterschied zwischen „Ich habe eine coole AI-Idee“ und „Ich baue ein echtes Produkt.“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2026-09-11T09:20:31.838Z</dcterms:created>
  <dcterms:modified xsi:type="dcterms:W3CDTF">2026-09-11T09:20:31.849Z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