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53" w:rsidRPr="008C5894" w:rsidRDefault="00D64257" w:rsidP="00C83A53">
      <w:pPr>
        <w:rPr>
          <w:rFonts w:ascii="Times New Roman" w:hAnsi="Times New Roman" w:cs="Times New Roman"/>
          <w:b/>
          <w:sz w:val="24"/>
          <w:szCs w:val="24"/>
        </w:rPr>
      </w:pPr>
      <w:r w:rsidRPr="008C5894">
        <w:rPr>
          <w:rFonts w:ascii="Times New Roman" w:hAnsi="Times New Roman" w:cs="Times New Roman"/>
          <w:b/>
          <w:sz w:val="24"/>
          <w:szCs w:val="24"/>
        </w:rPr>
        <w:t>Mock In-Class 3</w:t>
      </w:r>
    </w:p>
    <w:p w:rsidR="00D64257" w:rsidRPr="008C5894" w:rsidRDefault="00D64257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Create a new solution called Mock In-Class 3. Make sure you create a new Project for every question!</w:t>
      </w:r>
    </w:p>
    <w:p w:rsidR="00D64257" w:rsidRPr="008C5894" w:rsidRDefault="00D64257" w:rsidP="00C83A53">
      <w:pPr>
        <w:rPr>
          <w:rFonts w:ascii="Times New Roman" w:hAnsi="Times New Roman" w:cs="Times New Roman"/>
          <w:sz w:val="24"/>
          <w:szCs w:val="24"/>
        </w:rPr>
      </w:pPr>
    </w:p>
    <w:p w:rsidR="00D64257" w:rsidRPr="008C5894" w:rsidRDefault="00FD13CC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b/>
          <w:sz w:val="24"/>
          <w:szCs w:val="24"/>
        </w:rPr>
        <w:t xml:space="preserve">Question 1 - </w:t>
      </w:r>
      <w:r w:rsidR="00D64257" w:rsidRPr="008C5894">
        <w:rPr>
          <w:rFonts w:ascii="Times New Roman" w:hAnsi="Times New Roman" w:cs="Times New Roman"/>
          <w:b/>
          <w:sz w:val="24"/>
          <w:szCs w:val="24"/>
        </w:rPr>
        <w:t>Zodiac Calendar</w:t>
      </w:r>
    </w:p>
    <w:p w:rsidR="00D64257" w:rsidRPr="008C5894" w:rsidRDefault="000C6EBE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Build</w:t>
      </w:r>
      <w:r w:rsidR="00D64257" w:rsidRPr="008C5894">
        <w:rPr>
          <w:rFonts w:ascii="Times New Roman" w:hAnsi="Times New Roman" w:cs="Times New Roman"/>
          <w:sz w:val="24"/>
          <w:szCs w:val="24"/>
        </w:rPr>
        <w:t xml:space="preserve"> a program that lets a user enter their year of birth (between 1900 and 1999) and you will tell them what their Zodiac animal is for that year. The animals and </w:t>
      </w:r>
      <w:r w:rsidR="00610E98" w:rsidRPr="008C5894">
        <w:rPr>
          <w:rFonts w:ascii="Times New Roman" w:hAnsi="Times New Roman" w:cs="Times New Roman"/>
          <w:sz w:val="24"/>
          <w:szCs w:val="24"/>
        </w:rPr>
        <w:t>some of the</w:t>
      </w:r>
      <w:r w:rsidR="00854D3F" w:rsidRPr="008C5894">
        <w:rPr>
          <w:rFonts w:ascii="Times New Roman" w:hAnsi="Times New Roman" w:cs="Times New Roman"/>
          <w:sz w:val="24"/>
          <w:szCs w:val="24"/>
        </w:rPr>
        <w:t xml:space="preserve"> years associated</w:t>
      </w:r>
      <w:r w:rsidR="00996169" w:rsidRPr="008C5894">
        <w:rPr>
          <w:rFonts w:ascii="Times New Roman" w:hAnsi="Times New Roman" w:cs="Times New Roman"/>
          <w:sz w:val="24"/>
          <w:szCs w:val="24"/>
        </w:rPr>
        <w:t xml:space="preserve"> (between 1900 and 1999)</w:t>
      </w:r>
      <w:r w:rsidR="00854D3F" w:rsidRPr="008C5894">
        <w:rPr>
          <w:rFonts w:ascii="Times New Roman" w:hAnsi="Times New Roman" w:cs="Times New Roman"/>
          <w:sz w:val="24"/>
          <w:szCs w:val="24"/>
        </w:rPr>
        <w:t xml:space="preserve"> with them are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D3F" w:rsidRPr="008C5894" w:rsidTr="00854D3F">
        <w:tc>
          <w:tcPr>
            <w:tcW w:w="4675" w:type="dxa"/>
          </w:tcPr>
          <w:p w:rsidR="00854D3F" w:rsidRPr="008C5894" w:rsidRDefault="00854D3F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4675" w:type="dxa"/>
          </w:tcPr>
          <w:p w:rsidR="00854D3F" w:rsidRPr="008C5894" w:rsidRDefault="00854D3F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Years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1960, 1972, 1984, 1996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1961, 1973, 1985, 1997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1962, 1974, 1986, 1998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Rabbit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1963, 1975, 1987, 1999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Dragon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1964, 1976, 1988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Snake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1965, 1977, 1989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Horse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1966, 1978, 1990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Goat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1967, 1979, 1991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Monkey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1968, 1980, 1992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1969, 1981, 1993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Dog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1970, 1982, 1994</w:t>
            </w:r>
          </w:p>
        </w:tc>
      </w:tr>
      <w:tr w:rsidR="00854D3F" w:rsidRPr="008C5894" w:rsidTr="00854D3F">
        <w:tc>
          <w:tcPr>
            <w:tcW w:w="4675" w:type="dxa"/>
          </w:tcPr>
          <w:p w:rsidR="00854D3F" w:rsidRPr="008C5894" w:rsidRDefault="006F7E4E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Pig</w:t>
            </w:r>
          </w:p>
        </w:tc>
        <w:tc>
          <w:tcPr>
            <w:tcW w:w="4675" w:type="dxa"/>
          </w:tcPr>
          <w:p w:rsidR="00854D3F" w:rsidRPr="008C5894" w:rsidRDefault="00610E98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1971, 1983, 1995</w:t>
            </w:r>
          </w:p>
        </w:tc>
      </w:tr>
    </w:tbl>
    <w:p w:rsidR="00854D3F" w:rsidRPr="008C5894" w:rsidRDefault="00854D3F" w:rsidP="00FD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374" w:rsidRPr="008C5894" w:rsidRDefault="000F0E30" w:rsidP="00FD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Test your program with the following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E30" w:rsidRPr="008C5894" w:rsidTr="000F0E30">
        <w:tc>
          <w:tcPr>
            <w:tcW w:w="4675" w:type="dxa"/>
          </w:tcPr>
          <w:p w:rsidR="000F0E30" w:rsidRPr="008C5894" w:rsidRDefault="000F0E30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4675" w:type="dxa"/>
          </w:tcPr>
          <w:p w:rsidR="000F0E30" w:rsidRPr="008C5894" w:rsidRDefault="000F0E30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0F0E30" w:rsidRPr="008C5894" w:rsidTr="000F0E30"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Horse</w:t>
            </w:r>
          </w:p>
        </w:tc>
      </w:tr>
      <w:tr w:rsidR="000F0E30" w:rsidRPr="008C5894" w:rsidTr="000F0E30"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</w:p>
        </w:tc>
      </w:tr>
      <w:tr w:rsidR="000F0E30" w:rsidRPr="008C5894" w:rsidTr="000F0E30"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Pig</w:t>
            </w:r>
          </w:p>
        </w:tc>
      </w:tr>
      <w:tr w:rsidR="000F0E30" w:rsidRPr="008C5894" w:rsidTr="000F0E30">
        <w:tc>
          <w:tcPr>
            <w:tcW w:w="4675" w:type="dxa"/>
          </w:tcPr>
          <w:p w:rsidR="000F0E30" w:rsidRPr="008C5894" w:rsidRDefault="00F11B6B" w:rsidP="00F1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4675" w:type="dxa"/>
          </w:tcPr>
          <w:p w:rsidR="000F0E30" w:rsidRPr="008C5894" w:rsidRDefault="00F11B6B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Snake</w:t>
            </w:r>
          </w:p>
        </w:tc>
      </w:tr>
    </w:tbl>
    <w:p w:rsidR="000F0E30" w:rsidRPr="008C5894" w:rsidRDefault="000F0E30" w:rsidP="00C83A53">
      <w:pPr>
        <w:rPr>
          <w:rFonts w:ascii="Times New Roman" w:hAnsi="Times New Roman" w:cs="Times New Roman"/>
          <w:sz w:val="24"/>
          <w:szCs w:val="24"/>
        </w:rPr>
      </w:pPr>
    </w:p>
    <w:p w:rsidR="00FD13CC" w:rsidRPr="008C5894" w:rsidRDefault="00FD13CC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Your output should match this exactly:</w:t>
      </w:r>
    </w:p>
    <w:p w:rsidR="000F0E30" w:rsidRPr="008C5894" w:rsidRDefault="000F0E30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4DD52" wp14:editId="216C2E83">
            <wp:extent cx="46005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BE" w:rsidRPr="008C5894" w:rsidRDefault="000C6EBE">
      <w:pPr>
        <w:rPr>
          <w:rFonts w:ascii="Times New Roman" w:hAnsi="Times New Roman" w:cs="Times New Roman"/>
          <w:b/>
          <w:sz w:val="24"/>
          <w:szCs w:val="24"/>
        </w:rPr>
      </w:pPr>
      <w:r w:rsidRPr="008C589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13CC" w:rsidRPr="008C5894" w:rsidRDefault="00FD13CC" w:rsidP="00C83A53">
      <w:pPr>
        <w:rPr>
          <w:rFonts w:ascii="Times New Roman" w:hAnsi="Times New Roman" w:cs="Times New Roman"/>
          <w:b/>
          <w:sz w:val="24"/>
          <w:szCs w:val="24"/>
        </w:rPr>
      </w:pPr>
      <w:r w:rsidRPr="008C5894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="000C6EBE" w:rsidRPr="008C589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8C58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EBE" w:rsidRPr="008C5894">
        <w:rPr>
          <w:rFonts w:ascii="Times New Roman" w:hAnsi="Times New Roman" w:cs="Times New Roman"/>
          <w:b/>
          <w:sz w:val="24"/>
          <w:szCs w:val="24"/>
        </w:rPr>
        <w:t>Provinces</w:t>
      </w:r>
    </w:p>
    <w:p w:rsidR="000C6EBE" w:rsidRPr="008C5894" w:rsidRDefault="000C6EBE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 xml:space="preserve">Build a program that </w:t>
      </w:r>
      <w:r w:rsidR="00F40B04" w:rsidRPr="008C5894">
        <w:rPr>
          <w:rFonts w:ascii="Times New Roman" w:hAnsi="Times New Roman" w:cs="Times New Roman"/>
          <w:sz w:val="24"/>
          <w:szCs w:val="24"/>
        </w:rPr>
        <w:t>lets the user enter the name of a province (not territories), and then tells them that province’s slogan. If they enter an incorrect province, tell them the slogan is unknown. The slogans are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Province</w:t>
            </w:r>
          </w:p>
        </w:tc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Slogan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Alberta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Wild Rose Country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British Columbia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Beautiful British Columbia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Manitoba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New Brunswick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Picture Province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Newfoundland and Labrador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A World of Difference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Nova Scotia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Canada’s Ocean Playground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Ontario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Yours To Discover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F40B04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Prince Edward Island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Canada’s Green Province</w:t>
            </w:r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Quebec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 xml:space="preserve">Je me </w:t>
            </w:r>
            <w:proofErr w:type="spellStart"/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souviens</w:t>
            </w:r>
            <w:proofErr w:type="spellEnd"/>
          </w:p>
        </w:tc>
      </w:tr>
      <w:tr w:rsidR="00F40B04" w:rsidRPr="008C5894" w:rsidTr="00F40B04"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Saskatchewan</w:t>
            </w:r>
          </w:p>
        </w:tc>
        <w:tc>
          <w:tcPr>
            <w:tcW w:w="4675" w:type="dxa"/>
          </w:tcPr>
          <w:p w:rsidR="00F40B04" w:rsidRPr="008C5894" w:rsidRDefault="00710FA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Land of Living Skies</w:t>
            </w:r>
          </w:p>
        </w:tc>
      </w:tr>
    </w:tbl>
    <w:p w:rsidR="00F40B04" w:rsidRPr="008C5894" w:rsidRDefault="00F40B04" w:rsidP="00C83A53">
      <w:pPr>
        <w:rPr>
          <w:rFonts w:ascii="Times New Roman" w:hAnsi="Times New Roman" w:cs="Times New Roman"/>
          <w:sz w:val="24"/>
          <w:szCs w:val="24"/>
        </w:rPr>
      </w:pPr>
    </w:p>
    <w:p w:rsidR="007E1DFC" w:rsidRPr="008C5894" w:rsidRDefault="007E1DFC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Test your program with the following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DFC" w:rsidRPr="008C5894" w:rsidTr="007E1DFC"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</w:tr>
      <w:tr w:rsidR="007E1DFC" w:rsidRPr="008C5894" w:rsidTr="007E1DFC"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alberta</w:t>
            </w:r>
            <w:proofErr w:type="spellEnd"/>
          </w:p>
        </w:tc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Wild Rose Country</w:t>
            </w:r>
          </w:p>
        </w:tc>
      </w:tr>
      <w:tr w:rsidR="007E1DFC" w:rsidRPr="008C5894" w:rsidTr="007E1DFC"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NOVA SCOTIA</w:t>
            </w:r>
          </w:p>
        </w:tc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Canada’s Ocean Playground</w:t>
            </w:r>
          </w:p>
        </w:tc>
      </w:tr>
      <w:tr w:rsidR="007E1DFC" w:rsidRPr="008C5894" w:rsidTr="007E1DFC"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BritishColumbia</w:t>
            </w:r>
            <w:proofErr w:type="spellEnd"/>
          </w:p>
        </w:tc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7E1DFC" w:rsidRPr="008C5894" w:rsidTr="007E1DFC"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québec</w:t>
            </w:r>
            <w:proofErr w:type="spellEnd"/>
          </w:p>
        </w:tc>
        <w:tc>
          <w:tcPr>
            <w:tcW w:w="4675" w:type="dxa"/>
          </w:tcPr>
          <w:p w:rsidR="007E1DFC" w:rsidRPr="008C5894" w:rsidRDefault="007E1DFC" w:rsidP="00C8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894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:rsidR="007E1DFC" w:rsidRPr="008C5894" w:rsidRDefault="007E1DFC" w:rsidP="00C83A53">
      <w:pPr>
        <w:rPr>
          <w:rFonts w:ascii="Times New Roman" w:hAnsi="Times New Roman" w:cs="Times New Roman"/>
          <w:sz w:val="24"/>
          <w:szCs w:val="24"/>
        </w:rPr>
      </w:pPr>
    </w:p>
    <w:p w:rsidR="008F306E" w:rsidRPr="008C5894" w:rsidRDefault="008F306E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Your output should match this exactly:</w:t>
      </w:r>
    </w:p>
    <w:p w:rsidR="008F306E" w:rsidRPr="008C5894" w:rsidRDefault="008F306E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9495B" wp14:editId="3D362D02">
            <wp:extent cx="38290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4" w:rsidRPr="008C5894" w:rsidRDefault="00930F84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9DFA4" wp14:editId="4BE2EC3A">
            <wp:extent cx="30670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AA" w:rsidRPr="008C5894" w:rsidRDefault="00CD63AA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BONUS:</w:t>
      </w:r>
    </w:p>
    <w:p w:rsidR="00CD63AA" w:rsidRPr="008C5894" w:rsidRDefault="00CD63AA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rFonts w:ascii="Times New Roman" w:hAnsi="Times New Roman" w:cs="Times New Roman"/>
          <w:sz w:val="24"/>
          <w:szCs w:val="24"/>
        </w:rPr>
        <w:t>Make your p</w:t>
      </w:r>
      <w:r w:rsidR="00CE24BE" w:rsidRPr="008C5894">
        <w:rPr>
          <w:rFonts w:ascii="Times New Roman" w:hAnsi="Times New Roman" w:cs="Times New Roman"/>
          <w:sz w:val="24"/>
          <w:szCs w:val="24"/>
        </w:rPr>
        <w:t>rogram in a way that tells the user if their input wasn’t recognized</w:t>
      </w:r>
      <w:r w:rsidR="00930F84" w:rsidRPr="008C5894">
        <w:rPr>
          <w:rFonts w:ascii="Times New Roman" w:hAnsi="Times New Roman" w:cs="Times New Roman"/>
          <w:sz w:val="24"/>
          <w:szCs w:val="24"/>
        </w:rPr>
        <w:t xml:space="preserve"> instead of displaying Unknown</w:t>
      </w:r>
      <w:r w:rsidR="00CE24BE" w:rsidRPr="008C5894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p w:rsidR="00CE24BE" w:rsidRPr="008C5894" w:rsidRDefault="008C5894" w:rsidP="00C83A53">
      <w:pPr>
        <w:rPr>
          <w:rFonts w:ascii="Times New Roman" w:hAnsi="Times New Roman" w:cs="Times New Roman"/>
          <w:sz w:val="24"/>
          <w:szCs w:val="24"/>
        </w:rPr>
      </w:pPr>
      <w:r w:rsidRPr="008C5894">
        <w:rPr>
          <w:noProof/>
          <w:sz w:val="24"/>
          <w:szCs w:val="24"/>
        </w:rPr>
        <w:drawing>
          <wp:inline distT="0" distB="0" distL="0" distR="0" wp14:anchorId="52130D4C" wp14:editId="5C61A636">
            <wp:extent cx="34004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4BE" w:rsidRPr="008C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0F70"/>
    <w:multiLevelType w:val="hybridMultilevel"/>
    <w:tmpl w:val="181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1C"/>
    <w:rsid w:val="0000731C"/>
    <w:rsid w:val="000C6EBE"/>
    <w:rsid w:val="000F0E30"/>
    <w:rsid w:val="0016604E"/>
    <w:rsid w:val="00610E98"/>
    <w:rsid w:val="006F7E4E"/>
    <w:rsid w:val="00710FAC"/>
    <w:rsid w:val="0075249C"/>
    <w:rsid w:val="007E1DFC"/>
    <w:rsid w:val="00854D3F"/>
    <w:rsid w:val="008A0230"/>
    <w:rsid w:val="008C5894"/>
    <w:rsid w:val="008F306E"/>
    <w:rsid w:val="00900FDE"/>
    <w:rsid w:val="00930F84"/>
    <w:rsid w:val="00996169"/>
    <w:rsid w:val="00B53374"/>
    <w:rsid w:val="00C83A53"/>
    <w:rsid w:val="00CD63AA"/>
    <w:rsid w:val="00CE24BE"/>
    <w:rsid w:val="00D64257"/>
    <w:rsid w:val="00E155E4"/>
    <w:rsid w:val="00F11B6B"/>
    <w:rsid w:val="00F40B04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D8BB"/>
  <w15:chartTrackingRefBased/>
  <w15:docId w15:val="{A8702C2D-6AC1-4CC3-BB25-651A8DFF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53"/>
    <w:pPr>
      <w:ind w:left="720"/>
      <w:contextualSpacing/>
    </w:pPr>
  </w:style>
  <w:style w:type="table" w:styleId="TableGrid">
    <w:name w:val="Table Grid"/>
    <w:basedOn w:val="TableNormal"/>
    <w:uiPriority w:val="39"/>
    <w:rsid w:val="00854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 Valberg</dc:creator>
  <cp:keywords/>
  <dc:description/>
  <cp:lastModifiedBy>Ashley R Valberg</cp:lastModifiedBy>
  <cp:revision>21</cp:revision>
  <dcterms:created xsi:type="dcterms:W3CDTF">2018-02-06T15:49:00Z</dcterms:created>
  <dcterms:modified xsi:type="dcterms:W3CDTF">2018-02-13T18:24:00Z</dcterms:modified>
</cp:coreProperties>
</file>