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1177D31" w:rsidR="00EC258C" w:rsidRDefault="0EF089F7" w:rsidP="0EF089F7">
      <w:pPr>
        <w:rPr>
          <w:rFonts w:ascii="Times New Roman" w:eastAsia="Times New Roman" w:hAnsi="Times New Roman" w:cs="Times New Roman"/>
        </w:rPr>
      </w:pPr>
      <w:r w:rsidRPr="0EF089F7">
        <w:rPr>
          <w:rFonts w:ascii="Times New Roman" w:eastAsia="Times New Roman" w:hAnsi="Times New Roman" w:cs="Times New Roman"/>
          <w:sz w:val="24"/>
          <w:szCs w:val="24"/>
        </w:rPr>
        <w:t>Aimee Valladares</w:t>
      </w:r>
    </w:p>
    <w:p w14:paraId="32A1EA22" w14:textId="5DA94061" w:rsidR="0EF089F7" w:rsidRDefault="0EF089F7" w:rsidP="0EF089F7">
      <w:pPr>
        <w:rPr>
          <w:rFonts w:ascii="Times New Roman" w:eastAsia="Times New Roman" w:hAnsi="Times New Roman" w:cs="Times New Roman"/>
        </w:rPr>
      </w:pPr>
      <w:r w:rsidRPr="0EF089F7">
        <w:rPr>
          <w:rFonts w:ascii="Times New Roman" w:eastAsia="Times New Roman" w:hAnsi="Times New Roman" w:cs="Times New Roman"/>
          <w:sz w:val="24"/>
          <w:szCs w:val="24"/>
        </w:rPr>
        <w:t>CEN 4072</w:t>
      </w:r>
    </w:p>
    <w:p w14:paraId="53FC1245" w14:textId="6AAC44E8" w:rsidR="0EF089F7" w:rsidRDefault="0EF089F7" w:rsidP="0EF089F7">
      <w:pPr>
        <w:rPr>
          <w:rFonts w:ascii="Times New Roman" w:eastAsia="Times New Roman" w:hAnsi="Times New Roman" w:cs="Times New Roman"/>
        </w:rPr>
      </w:pPr>
      <w:r w:rsidRPr="0EF089F7">
        <w:rPr>
          <w:rFonts w:ascii="Times New Roman" w:eastAsia="Times New Roman" w:hAnsi="Times New Roman" w:cs="Times New Roman"/>
          <w:sz w:val="24"/>
          <w:szCs w:val="24"/>
        </w:rPr>
        <w:t>18 March 2022</w:t>
      </w:r>
    </w:p>
    <w:p w14:paraId="602DF4AF" w14:textId="4864FEEC" w:rsidR="0EF089F7" w:rsidRDefault="00C343BD" w:rsidP="0EF089F7">
      <w:pPr>
        <w:pStyle w:val="Heading1"/>
        <w:jc w:val="center"/>
        <w:rPr>
          <w:rFonts w:ascii="Times New Roman" w:eastAsia="Times New Roman" w:hAnsi="Times New Roman" w:cs="Times New Roman"/>
          <w:sz w:val="44"/>
          <w:szCs w:val="44"/>
        </w:rPr>
      </w:pPr>
      <w:r>
        <w:rPr>
          <w:rFonts w:ascii="Times New Roman" w:eastAsia="Times New Roman" w:hAnsi="Times New Roman" w:cs="Times New Roman"/>
          <w:sz w:val="40"/>
          <w:szCs w:val="40"/>
        </w:rPr>
        <w:t>VR Experience Evaluation</w:t>
      </w:r>
    </w:p>
    <w:p w14:paraId="13470F80" w14:textId="278C03DD" w:rsidR="0EF089F7" w:rsidRDefault="0EF089F7" w:rsidP="0EF089F7">
      <w:pPr>
        <w:pStyle w:val="Heading2"/>
        <w:rPr>
          <w:rFonts w:ascii="Times New Roman" w:eastAsia="Times New Roman" w:hAnsi="Times New Roman" w:cs="Times New Roman"/>
          <w:b/>
          <w:bCs/>
          <w:sz w:val="28"/>
          <w:szCs w:val="28"/>
        </w:rPr>
      </w:pPr>
      <w:r w:rsidRPr="0EF089F7">
        <w:rPr>
          <w:rFonts w:ascii="Times New Roman" w:eastAsia="Times New Roman" w:hAnsi="Times New Roman" w:cs="Times New Roman"/>
          <w:b/>
          <w:bCs/>
          <w:sz w:val="28"/>
          <w:szCs w:val="28"/>
        </w:rPr>
        <w:t>Resident Evil 4 VR</w:t>
      </w:r>
    </w:p>
    <w:p w14:paraId="6AD3FBB3" w14:textId="76ADCA29" w:rsidR="0EF089F7" w:rsidRDefault="0EF089F7" w:rsidP="0EF089F7"/>
    <w:p w14:paraId="49C1DEC9" w14:textId="72A1AAE7" w:rsidR="0EF089F7" w:rsidRDefault="0EF089F7" w:rsidP="0EF089F7">
      <w:pPr>
        <w:rPr>
          <w:rFonts w:ascii="Times New Roman" w:eastAsia="Times New Roman" w:hAnsi="Times New Roman" w:cs="Times New Roman"/>
          <w:b/>
          <w:bCs/>
          <w:sz w:val="24"/>
          <w:szCs w:val="24"/>
        </w:rPr>
      </w:pPr>
      <w:r w:rsidRPr="0EF089F7">
        <w:rPr>
          <w:rFonts w:ascii="Times New Roman" w:eastAsia="Times New Roman" w:hAnsi="Times New Roman" w:cs="Times New Roman"/>
          <w:b/>
          <w:bCs/>
          <w:sz w:val="24"/>
          <w:szCs w:val="24"/>
        </w:rPr>
        <w:t>Image Quality</w:t>
      </w:r>
    </w:p>
    <w:p w14:paraId="27060E04" w14:textId="73B31E90" w:rsidR="0EF089F7" w:rsidRDefault="0EF089F7" w:rsidP="0EF089F7">
      <w:pPr>
        <w:rPr>
          <w:rFonts w:ascii="Times New Roman" w:eastAsia="Times New Roman" w:hAnsi="Times New Roman" w:cs="Times New Roman"/>
          <w:sz w:val="24"/>
          <w:szCs w:val="24"/>
        </w:rPr>
      </w:pPr>
      <w:r w:rsidRPr="0EF089F7">
        <w:rPr>
          <w:rFonts w:ascii="Times New Roman" w:eastAsia="Times New Roman" w:hAnsi="Times New Roman" w:cs="Times New Roman"/>
          <w:sz w:val="24"/>
          <w:szCs w:val="24"/>
        </w:rPr>
        <w:t xml:space="preserve">While the virtual environment design is the same style as the original 2005 game, it has remastered the visuals and translated the original game design very well into a VR environment that the user can navigate. </w:t>
      </w:r>
    </w:p>
    <w:p w14:paraId="18886418" w14:textId="53267B91" w:rsidR="0EF089F7" w:rsidRDefault="0EF089F7" w:rsidP="0EF089F7">
      <w:pPr>
        <w:rPr>
          <w:rFonts w:ascii="Times New Roman" w:eastAsia="Times New Roman" w:hAnsi="Times New Roman" w:cs="Times New Roman"/>
          <w:b/>
          <w:bCs/>
          <w:sz w:val="28"/>
          <w:szCs w:val="28"/>
        </w:rPr>
      </w:pPr>
      <w:r w:rsidRPr="0EF089F7">
        <w:rPr>
          <w:rFonts w:ascii="Times New Roman" w:eastAsia="Times New Roman" w:hAnsi="Times New Roman" w:cs="Times New Roman"/>
          <w:b/>
          <w:bCs/>
          <w:sz w:val="24"/>
          <w:szCs w:val="24"/>
        </w:rPr>
        <w:t>User Interface</w:t>
      </w:r>
    </w:p>
    <w:p w14:paraId="57BFBD0B" w14:textId="319E207C" w:rsidR="0EF089F7" w:rsidRDefault="0EF089F7" w:rsidP="0EF089F7">
      <w:pPr>
        <w:rPr>
          <w:rFonts w:ascii="Times New Roman" w:eastAsia="Times New Roman" w:hAnsi="Times New Roman" w:cs="Times New Roman"/>
          <w:sz w:val="24"/>
          <w:szCs w:val="24"/>
        </w:rPr>
      </w:pPr>
      <w:r w:rsidRPr="0EF089F7">
        <w:rPr>
          <w:rFonts w:ascii="Times New Roman" w:eastAsia="Times New Roman" w:hAnsi="Times New Roman" w:cs="Times New Roman"/>
          <w:sz w:val="24"/>
          <w:szCs w:val="24"/>
        </w:rPr>
        <w:t>For the Heads-Up Display (HUD) aspect of the UI, this experience follows the Oculus Best Practices Guide on pg. 31 as the experience avoids major clutter or more importantly a permanent reticle. Due to Resident Evil 4, being very action-oriented with the player needing to point and shoot. Resident Evil 4 addresses the issue with having a laser point on the weapon and having a clear indicator of what objects can be hit.</w:t>
      </w:r>
    </w:p>
    <w:p w14:paraId="1A5104A0" w14:textId="78779643" w:rsidR="00690725" w:rsidRPr="00690725" w:rsidRDefault="00690725" w:rsidP="0EF089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the UI for this experience follows the </w:t>
      </w:r>
      <w:r>
        <w:rPr>
          <w:rFonts w:ascii="Times New Roman" w:eastAsia="Times New Roman" w:hAnsi="Times New Roman" w:cs="Times New Roman"/>
          <w:i/>
          <w:iCs/>
          <w:sz w:val="24"/>
          <w:szCs w:val="24"/>
        </w:rPr>
        <w:t>Avatar</w:t>
      </w:r>
      <w:r>
        <w:rPr>
          <w:rFonts w:ascii="Times New Roman" w:eastAsia="Times New Roman" w:hAnsi="Times New Roman" w:cs="Times New Roman"/>
          <w:sz w:val="24"/>
          <w:szCs w:val="24"/>
        </w:rPr>
        <w:t xml:space="preserve"> guideline to a certain extent as </w:t>
      </w:r>
      <w:r w:rsidR="004E0465">
        <w:rPr>
          <w:rFonts w:ascii="Times New Roman" w:eastAsia="Times New Roman" w:hAnsi="Times New Roman" w:cs="Times New Roman"/>
          <w:sz w:val="24"/>
          <w:szCs w:val="24"/>
        </w:rPr>
        <w:t>there is a visible representation of the user’s body as the hands are very visible as well as interactable items on the avatar’s body. It does a good job of showing how and where the user can interact with their avatars body. Though it does not really generate a torso or feet.</w:t>
      </w:r>
    </w:p>
    <w:p w14:paraId="2596AA14" w14:textId="0BC692DD" w:rsidR="0EF089F7" w:rsidRDefault="0EF089F7" w:rsidP="0EF089F7">
      <w:pPr>
        <w:rPr>
          <w:rFonts w:ascii="Times New Roman" w:eastAsia="Times New Roman" w:hAnsi="Times New Roman" w:cs="Times New Roman"/>
          <w:b/>
          <w:bCs/>
          <w:sz w:val="28"/>
          <w:szCs w:val="28"/>
        </w:rPr>
      </w:pPr>
      <w:r w:rsidRPr="0EF089F7">
        <w:rPr>
          <w:rFonts w:ascii="Times New Roman" w:eastAsia="Times New Roman" w:hAnsi="Times New Roman" w:cs="Times New Roman"/>
          <w:b/>
          <w:bCs/>
          <w:sz w:val="24"/>
          <w:szCs w:val="24"/>
        </w:rPr>
        <w:t>Movement</w:t>
      </w:r>
    </w:p>
    <w:p w14:paraId="5EE1688F" w14:textId="49B0D69C" w:rsidR="0EF089F7" w:rsidRDefault="0EF089F7" w:rsidP="0EF089F7">
      <w:pPr>
        <w:rPr>
          <w:rFonts w:ascii="Times New Roman" w:eastAsia="Times New Roman" w:hAnsi="Times New Roman" w:cs="Times New Roman"/>
          <w:sz w:val="24"/>
          <w:szCs w:val="24"/>
        </w:rPr>
      </w:pPr>
      <w:r w:rsidRPr="0EF089F7">
        <w:rPr>
          <w:rFonts w:ascii="Times New Roman" w:eastAsia="Times New Roman" w:hAnsi="Times New Roman" w:cs="Times New Roman"/>
          <w:sz w:val="24"/>
          <w:szCs w:val="24"/>
        </w:rPr>
        <w:t xml:space="preserve">The experience gave me two primary options for navigating the environment. The first option utilizes </w:t>
      </w:r>
      <w:r w:rsidRPr="0EF089F7">
        <w:rPr>
          <w:rFonts w:ascii="Times New Roman" w:eastAsia="Times New Roman" w:hAnsi="Times New Roman" w:cs="Times New Roman"/>
          <w:i/>
          <w:iCs/>
          <w:sz w:val="24"/>
          <w:szCs w:val="24"/>
        </w:rPr>
        <w:t>Teleport</w:t>
      </w:r>
      <w:r w:rsidRPr="0EF089F7">
        <w:rPr>
          <w:rFonts w:ascii="Times New Roman" w:eastAsia="Times New Roman" w:hAnsi="Times New Roman" w:cs="Times New Roman"/>
          <w:sz w:val="24"/>
          <w:szCs w:val="24"/>
        </w:rPr>
        <w:t xml:space="preserve"> locomotion that has the user teleport to navigate through the environment. The second option utilizes </w:t>
      </w:r>
      <w:r w:rsidRPr="0EF089F7">
        <w:rPr>
          <w:rFonts w:ascii="Times New Roman" w:eastAsia="Times New Roman" w:hAnsi="Times New Roman" w:cs="Times New Roman"/>
          <w:i/>
          <w:iCs/>
          <w:sz w:val="24"/>
          <w:szCs w:val="24"/>
        </w:rPr>
        <w:t xml:space="preserve">Smooth Continuous </w:t>
      </w:r>
      <w:r w:rsidRPr="0EF089F7">
        <w:rPr>
          <w:rFonts w:ascii="Times New Roman" w:eastAsia="Times New Roman" w:hAnsi="Times New Roman" w:cs="Times New Roman"/>
          <w:sz w:val="24"/>
          <w:szCs w:val="24"/>
        </w:rPr>
        <w:t>locomotion that has the user navigate through the environment using the thumbsticks with the left thumb-stick controlling the player walking through the virtual environment and the right thumb-stick controlling the initial head position of the user’s avatar. Though the user can look through the virtual environment with the headset.</w:t>
      </w:r>
    </w:p>
    <w:p w14:paraId="2025F883" w14:textId="4073B2C6" w:rsidR="00FD34DD" w:rsidRPr="00061750" w:rsidRDefault="00FD34DD" w:rsidP="0EF089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the experience abides by the Oculus Best Practices pg. 17 by having the user move at a constant velocity while avoiding gradual acceleration for increasing speed. This is meant to help avoid simulating </w:t>
      </w:r>
      <w:r w:rsidR="00061750">
        <w:rPr>
          <w:rFonts w:ascii="Times New Roman" w:eastAsia="Times New Roman" w:hAnsi="Times New Roman" w:cs="Times New Roman"/>
          <w:sz w:val="24"/>
          <w:szCs w:val="24"/>
        </w:rPr>
        <w:t xml:space="preserve">motion sickness due to the eye’s interpretation of movement while the body is standing still. Additionally, it follows the </w:t>
      </w:r>
      <w:r w:rsidR="00061750">
        <w:rPr>
          <w:rFonts w:ascii="Times New Roman" w:eastAsia="Times New Roman" w:hAnsi="Times New Roman" w:cs="Times New Roman"/>
          <w:i/>
          <w:iCs/>
          <w:sz w:val="24"/>
          <w:szCs w:val="24"/>
        </w:rPr>
        <w:t xml:space="preserve">Head Bobbing </w:t>
      </w:r>
      <w:r w:rsidR="00061750">
        <w:rPr>
          <w:rFonts w:ascii="Times New Roman" w:eastAsia="Times New Roman" w:hAnsi="Times New Roman" w:cs="Times New Roman"/>
          <w:sz w:val="24"/>
          <w:szCs w:val="24"/>
        </w:rPr>
        <w:t xml:space="preserve">guideline in pg. 18 by not having the user’s avatar </w:t>
      </w:r>
      <w:r w:rsidR="00690725">
        <w:rPr>
          <w:rFonts w:ascii="Times New Roman" w:eastAsia="Times New Roman" w:hAnsi="Times New Roman" w:cs="Times New Roman"/>
          <w:sz w:val="24"/>
          <w:szCs w:val="24"/>
        </w:rPr>
        <w:t>do any head-bob.</w:t>
      </w:r>
    </w:p>
    <w:p w14:paraId="3218183C" w14:textId="21DD28B3" w:rsidR="0EF089F7" w:rsidRDefault="0EF089F7" w:rsidP="0EF089F7">
      <w:pPr>
        <w:rPr>
          <w:rFonts w:ascii="Times New Roman" w:eastAsia="Times New Roman" w:hAnsi="Times New Roman" w:cs="Times New Roman"/>
          <w:b/>
          <w:bCs/>
          <w:sz w:val="28"/>
          <w:szCs w:val="28"/>
        </w:rPr>
      </w:pPr>
      <w:r w:rsidRPr="0EF089F7">
        <w:rPr>
          <w:rFonts w:ascii="Times New Roman" w:eastAsia="Times New Roman" w:hAnsi="Times New Roman" w:cs="Times New Roman"/>
          <w:b/>
          <w:bCs/>
          <w:sz w:val="24"/>
          <w:szCs w:val="24"/>
        </w:rPr>
        <w:t>Immersion/Presence</w:t>
      </w:r>
    </w:p>
    <w:p w14:paraId="1D976AF4" w14:textId="53AE3E59" w:rsidR="0EF089F7" w:rsidRDefault="0EF089F7" w:rsidP="0EF089F7">
      <w:pPr>
        <w:rPr>
          <w:rFonts w:ascii="Times New Roman" w:eastAsia="Times New Roman" w:hAnsi="Times New Roman" w:cs="Times New Roman"/>
          <w:sz w:val="24"/>
          <w:szCs w:val="24"/>
        </w:rPr>
      </w:pPr>
      <w:r w:rsidRPr="0EF089F7">
        <w:rPr>
          <w:rFonts w:ascii="Times New Roman" w:eastAsia="Times New Roman" w:hAnsi="Times New Roman" w:cs="Times New Roman"/>
          <w:sz w:val="24"/>
          <w:szCs w:val="24"/>
        </w:rPr>
        <w:t xml:space="preserve">The immersive options for navigating through the environment and using items in-game immerses the user into the game as it creates a more natural experience by having the user </w:t>
      </w:r>
      <w:r w:rsidRPr="0EF089F7">
        <w:rPr>
          <w:rFonts w:ascii="Times New Roman" w:eastAsia="Times New Roman" w:hAnsi="Times New Roman" w:cs="Times New Roman"/>
          <w:sz w:val="24"/>
          <w:szCs w:val="24"/>
        </w:rPr>
        <w:lastRenderedPageBreak/>
        <w:t xml:space="preserve">navigate through the scene in real-time and being able to interact with a variety of items like a first-aid item, a primary weapon item, a second weapon item, a knife, and bullets. </w:t>
      </w:r>
    </w:p>
    <w:p w14:paraId="5E9AB199" w14:textId="1929EF4A" w:rsidR="00D37AC1" w:rsidRDefault="00D37AC1" w:rsidP="0EF089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the experience does simulate a 3D environment that user can interact with not only visually but also aurally. Specifically, enemies coming from different locations can be heard at different locations. For example, an enemy behind the user can be naturally tracked to behind the user as if a real person was talking to them from behind. </w:t>
      </w:r>
    </w:p>
    <w:p w14:paraId="44761195" w14:textId="6ED3AD6B" w:rsidR="0EF089F7" w:rsidRDefault="0EF089F7" w:rsidP="0EF089F7">
      <w:pPr>
        <w:rPr>
          <w:rFonts w:ascii="Times New Roman" w:eastAsia="Times New Roman" w:hAnsi="Times New Roman" w:cs="Times New Roman"/>
          <w:sz w:val="24"/>
          <w:szCs w:val="24"/>
        </w:rPr>
      </w:pPr>
      <w:r w:rsidRPr="0EF089F7">
        <w:rPr>
          <w:rFonts w:ascii="Times New Roman" w:eastAsia="Times New Roman" w:hAnsi="Times New Roman" w:cs="Times New Roman"/>
          <w:sz w:val="24"/>
          <w:szCs w:val="24"/>
        </w:rPr>
        <w:t>However, the game is not as immersive when dealing with cutscenes and certain animations as it takes the user out of the scene and into a sort of theatre mode.</w:t>
      </w:r>
      <w:r w:rsidR="00E751B0">
        <w:rPr>
          <w:rFonts w:ascii="Times New Roman" w:eastAsia="Times New Roman" w:hAnsi="Times New Roman" w:cs="Times New Roman"/>
          <w:sz w:val="24"/>
          <w:szCs w:val="24"/>
        </w:rPr>
        <w:t xml:space="preserve"> In other words, when a cutscene plays the user is not in the scene while other characters</w:t>
      </w:r>
      <w:r w:rsidR="00CF1E47">
        <w:rPr>
          <w:rFonts w:ascii="Times New Roman" w:eastAsia="Times New Roman" w:hAnsi="Times New Roman" w:cs="Times New Roman"/>
          <w:sz w:val="24"/>
          <w:szCs w:val="24"/>
        </w:rPr>
        <w:t xml:space="preserve"> instead they are taken to a screen that plays the scene with the player’s avatar. Additionally, this occurs when the player’s avatar is doing a very dynamic motion like jumping out of the </w:t>
      </w:r>
      <w:r w:rsidR="00FD34DD">
        <w:rPr>
          <w:rFonts w:ascii="Times New Roman" w:eastAsia="Times New Roman" w:hAnsi="Times New Roman" w:cs="Times New Roman"/>
          <w:sz w:val="24"/>
          <w:szCs w:val="24"/>
        </w:rPr>
        <w:t>window or jumping over a gap.</w:t>
      </w:r>
    </w:p>
    <w:p w14:paraId="3385F584" w14:textId="41E89B32" w:rsidR="0EF089F7" w:rsidRDefault="0EF089F7" w:rsidP="0EF089F7">
      <w:pPr>
        <w:rPr>
          <w:rFonts w:ascii="Times New Roman" w:eastAsia="Times New Roman" w:hAnsi="Times New Roman" w:cs="Times New Roman"/>
          <w:b/>
          <w:bCs/>
          <w:sz w:val="28"/>
          <w:szCs w:val="28"/>
        </w:rPr>
      </w:pPr>
      <w:r w:rsidRPr="0EF089F7">
        <w:rPr>
          <w:rFonts w:ascii="Times New Roman" w:eastAsia="Times New Roman" w:hAnsi="Times New Roman" w:cs="Times New Roman"/>
          <w:b/>
          <w:bCs/>
          <w:sz w:val="24"/>
          <w:szCs w:val="24"/>
        </w:rPr>
        <w:t>Suggested Improvements</w:t>
      </w:r>
    </w:p>
    <w:p w14:paraId="1DBA8381" w14:textId="078AE2D7" w:rsidR="0EF089F7" w:rsidRDefault="0EF089F7" w:rsidP="0EF089F7">
      <w:pPr>
        <w:pStyle w:val="Heading1"/>
        <w:numPr>
          <w:ilvl w:val="0"/>
          <w:numId w:val="2"/>
        </w:numPr>
        <w:rPr>
          <w:rFonts w:ascii="Times New Roman" w:eastAsia="Times New Roman" w:hAnsi="Times New Roman" w:cs="Times New Roman"/>
          <w:color w:val="000000" w:themeColor="text1"/>
          <w:sz w:val="24"/>
          <w:szCs w:val="24"/>
        </w:rPr>
      </w:pPr>
      <w:r w:rsidRPr="0EF089F7">
        <w:rPr>
          <w:rFonts w:ascii="Times New Roman" w:eastAsia="Times New Roman" w:hAnsi="Times New Roman" w:cs="Times New Roman"/>
          <w:color w:val="auto"/>
          <w:sz w:val="24"/>
          <w:szCs w:val="24"/>
        </w:rPr>
        <w:t>Utilizing the immersive option for the using items does not seem as accessible to female players due to the item management system being reliant on the user’s body. For instance, to access the healing item the user must touch their left shoulder.</w:t>
      </w:r>
      <w:r w:rsidR="00E751B0">
        <w:rPr>
          <w:rFonts w:ascii="Times New Roman" w:eastAsia="Times New Roman" w:hAnsi="Times New Roman" w:cs="Times New Roman"/>
          <w:color w:val="auto"/>
          <w:sz w:val="24"/>
          <w:szCs w:val="24"/>
        </w:rPr>
        <w:t xml:space="preserve"> I think that there should be an option that allows the user to assign </w:t>
      </w:r>
      <w:r w:rsidR="00CF1E47">
        <w:rPr>
          <w:rFonts w:ascii="Times New Roman" w:eastAsia="Times New Roman" w:hAnsi="Times New Roman" w:cs="Times New Roman"/>
          <w:color w:val="auto"/>
          <w:sz w:val="24"/>
          <w:szCs w:val="24"/>
        </w:rPr>
        <w:t>where they want an item on their body.</w:t>
      </w:r>
    </w:p>
    <w:p w14:paraId="316FF213" w14:textId="7F3E90BD" w:rsidR="0EF089F7" w:rsidRDefault="0EF089F7" w:rsidP="00CF1E47">
      <w:pPr>
        <w:pStyle w:val="ListParagraph"/>
        <w:rPr>
          <w:rFonts w:ascii="Times New Roman" w:eastAsia="Times New Roman" w:hAnsi="Times New Roman" w:cs="Times New Roman"/>
          <w:sz w:val="24"/>
          <w:szCs w:val="24"/>
        </w:rPr>
      </w:pPr>
    </w:p>
    <w:p w14:paraId="7D304A86" w14:textId="544396A6" w:rsidR="0EF089F7" w:rsidRDefault="0EF089F7" w:rsidP="0EF089F7">
      <w:pPr>
        <w:pStyle w:val="Heading1"/>
        <w:rPr>
          <w:rFonts w:ascii="Times New Roman" w:eastAsia="Times New Roman" w:hAnsi="Times New Roman" w:cs="Times New Roman"/>
          <w:b/>
          <w:bCs/>
          <w:sz w:val="28"/>
          <w:szCs w:val="28"/>
        </w:rPr>
      </w:pPr>
      <w:r w:rsidRPr="0EF089F7">
        <w:rPr>
          <w:rFonts w:ascii="Times New Roman" w:eastAsia="Times New Roman" w:hAnsi="Times New Roman" w:cs="Times New Roman"/>
          <w:b/>
          <w:bCs/>
          <w:sz w:val="28"/>
          <w:szCs w:val="28"/>
        </w:rPr>
        <w:t>Half Life: Alyx</w:t>
      </w:r>
    </w:p>
    <w:p w14:paraId="40998D5D" w14:textId="3FC5F5F6" w:rsidR="0EF089F7" w:rsidRDefault="0EF089F7" w:rsidP="0EF089F7"/>
    <w:p w14:paraId="63832BC1" w14:textId="72A1AAE7" w:rsidR="0EF089F7" w:rsidRDefault="0EF089F7" w:rsidP="0EF089F7">
      <w:pPr>
        <w:rPr>
          <w:rFonts w:ascii="Times New Roman" w:eastAsia="Times New Roman" w:hAnsi="Times New Roman" w:cs="Times New Roman"/>
          <w:b/>
          <w:bCs/>
          <w:sz w:val="24"/>
          <w:szCs w:val="24"/>
        </w:rPr>
      </w:pPr>
      <w:r w:rsidRPr="0EF089F7">
        <w:rPr>
          <w:rFonts w:ascii="Times New Roman" w:eastAsia="Times New Roman" w:hAnsi="Times New Roman" w:cs="Times New Roman"/>
          <w:b/>
          <w:bCs/>
          <w:sz w:val="24"/>
          <w:szCs w:val="24"/>
        </w:rPr>
        <w:t>Image Quality</w:t>
      </w:r>
    </w:p>
    <w:p w14:paraId="7573C7C2" w14:textId="5FE4623F" w:rsidR="0EF089F7" w:rsidRDefault="00896EB7" w:rsidP="0EF089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image quality for the experience is amazing as </w:t>
      </w:r>
      <w:r w:rsidR="001975D4">
        <w:rPr>
          <w:rFonts w:ascii="Times New Roman" w:eastAsia="Times New Roman" w:hAnsi="Times New Roman" w:cs="Times New Roman"/>
          <w:sz w:val="24"/>
          <w:szCs w:val="24"/>
        </w:rPr>
        <w:t>it utilizes an expansive and deeply immersive environment that is essentially a fully realized city that is interconnected in a way that is reminiscent of real-life. While the graphics are not photorealistic with avatars that are animations. The experience brings the characters to life due to realistic animation techniques that accurately reflect human-like mannerisms and accurate facial features and muscle interactions</w:t>
      </w:r>
      <w:r w:rsidRPr="0EF089F7">
        <w:rPr>
          <w:rFonts w:ascii="Times New Roman" w:eastAsia="Times New Roman" w:hAnsi="Times New Roman" w:cs="Times New Roman"/>
          <w:sz w:val="24"/>
          <w:szCs w:val="24"/>
        </w:rPr>
        <w:t xml:space="preserve">. </w:t>
      </w:r>
    </w:p>
    <w:p w14:paraId="60E2B9C5" w14:textId="53267B91" w:rsidR="0EF089F7" w:rsidRDefault="0EF089F7" w:rsidP="0EF089F7">
      <w:pPr>
        <w:rPr>
          <w:rFonts w:ascii="Times New Roman" w:eastAsia="Times New Roman" w:hAnsi="Times New Roman" w:cs="Times New Roman"/>
          <w:b/>
          <w:bCs/>
          <w:sz w:val="24"/>
          <w:szCs w:val="24"/>
        </w:rPr>
      </w:pPr>
      <w:r w:rsidRPr="0EF089F7">
        <w:rPr>
          <w:rFonts w:ascii="Times New Roman" w:eastAsia="Times New Roman" w:hAnsi="Times New Roman" w:cs="Times New Roman"/>
          <w:b/>
          <w:bCs/>
          <w:sz w:val="24"/>
          <w:szCs w:val="24"/>
        </w:rPr>
        <w:t>User Interface</w:t>
      </w:r>
    </w:p>
    <w:p w14:paraId="5CBDDC55" w14:textId="77777777" w:rsidR="00D37AC1" w:rsidRDefault="00791B42" w:rsidP="0EF089F7">
      <w:pPr>
        <w:rPr>
          <w:rFonts w:ascii="Times New Roman" w:eastAsia="Times New Roman" w:hAnsi="Times New Roman" w:cs="Times New Roman"/>
          <w:sz w:val="24"/>
          <w:szCs w:val="24"/>
        </w:rPr>
      </w:pPr>
      <w:r w:rsidRPr="0EF089F7">
        <w:rPr>
          <w:rFonts w:ascii="Times New Roman" w:eastAsia="Times New Roman" w:hAnsi="Times New Roman" w:cs="Times New Roman"/>
          <w:sz w:val="24"/>
          <w:szCs w:val="24"/>
        </w:rPr>
        <w:t xml:space="preserve">For the Heads-Up Display (HUD) aspect of the UI, this experience follows the Oculus Best Practices Guide on pg. 31 </w:t>
      </w:r>
      <w:r>
        <w:rPr>
          <w:rFonts w:ascii="Times New Roman" w:eastAsia="Times New Roman" w:hAnsi="Times New Roman" w:cs="Times New Roman"/>
          <w:sz w:val="24"/>
          <w:szCs w:val="24"/>
        </w:rPr>
        <w:t xml:space="preserve">very closely </w:t>
      </w:r>
      <w:r w:rsidRPr="0EF089F7">
        <w:rPr>
          <w:rFonts w:ascii="Times New Roman" w:eastAsia="Times New Roman" w:hAnsi="Times New Roman" w:cs="Times New Roman"/>
          <w:sz w:val="24"/>
          <w:szCs w:val="24"/>
        </w:rPr>
        <w:t xml:space="preserve">as the experience </w:t>
      </w:r>
      <w:r>
        <w:rPr>
          <w:rFonts w:ascii="Times New Roman" w:eastAsia="Times New Roman" w:hAnsi="Times New Roman" w:cs="Times New Roman"/>
          <w:sz w:val="24"/>
          <w:szCs w:val="24"/>
        </w:rPr>
        <w:t xml:space="preserve">does not use any sort of noticeable HUD that contains key information. The experience </w:t>
      </w:r>
      <w:r w:rsidRPr="0EF089F7">
        <w:rPr>
          <w:rFonts w:ascii="Times New Roman" w:eastAsia="Times New Roman" w:hAnsi="Times New Roman" w:cs="Times New Roman"/>
          <w:sz w:val="24"/>
          <w:szCs w:val="24"/>
        </w:rPr>
        <w:t>avoids major clutter or a permanent reticle</w:t>
      </w:r>
      <w:r>
        <w:rPr>
          <w:rFonts w:ascii="Times New Roman" w:eastAsia="Times New Roman" w:hAnsi="Times New Roman" w:cs="Times New Roman"/>
          <w:sz w:val="24"/>
          <w:szCs w:val="24"/>
        </w:rPr>
        <w:t xml:space="preserve"> by having the user go through certain moments that explain how to interact with their environment and themselves and having that information embedded into the environment</w:t>
      </w:r>
      <w:r w:rsidRPr="0EF089F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1AE3CF8F" w14:textId="764AC086" w:rsidR="0EF089F7" w:rsidRPr="00791B42" w:rsidRDefault="00791B42" w:rsidP="0EF089F7">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For instance, there is not reticle for using a weapon like a gun</w:t>
      </w:r>
      <w:r w:rsidR="00D37A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7AC1">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environment will </w:t>
      </w:r>
      <w:r w:rsidR="00D37AC1">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display and “light-up”</w:t>
      </w:r>
      <w:r w:rsidR="00D37AC1">
        <w:rPr>
          <w:rFonts w:ascii="Times New Roman" w:eastAsia="Times New Roman" w:hAnsi="Times New Roman" w:cs="Times New Roman"/>
          <w:sz w:val="24"/>
          <w:szCs w:val="24"/>
        </w:rPr>
        <w:t xml:space="preserve"> when the user can interact and pull something towards them. This is even seen when hacking or interacting with other systems. Finally the user will need to physically operate machines and devices in the environment to get them to start working (not staring at a screen or taking the user out of the scene).</w:t>
      </w:r>
      <w:r>
        <w:rPr>
          <w:rFonts w:ascii="Times New Roman" w:eastAsia="Times New Roman" w:hAnsi="Times New Roman" w:cs="Times New Roman"/>
          <w:sz w:val="24"/>
          <w:szCs w:val="24"/>
        </w:rPr>
        <w:t xml:space="preserve"> </w:t>
      </w:r>
    </w:p>
    <w:p w14:paraId="422EB47A" w14:textId="0BC692DD" w:rsidR="0EF089F7" w:rsidRDefault="0EF089F7" w:rsidP="0EF089F7">
      <w:pPr>
        <w:rPr>
          <w:rFonts w:ascii="Times New Roman" w:eastAsia="Times New Roman" w:hAnsi="Times New Roman" w:cs="Times New Roman"/>
          <w:b/>
          <w:bCs/>
          <w:sz w:val="24"/>
          <w:szCs w:val="24"/>
        </w:rPr>
      </w:pPr>
      <w:r w:rsidRPr="0EF089F7">
        <w:rPr>
          <w:rFonts w:ascii="Times New Roman" w:eastAsia="Times New Roman" w:hAnsi="Times New Roman" w:cs="Times New Roman"/>
          <w:b/>
          <w:bCs/>
          <w:sz w:val="24"/>
          <w:szCs w:val="24"/>
        </w:rPr>
        <w:lastRenderedPageBreak/>
        <w:t>Movement</w:t>
      </w:r>
    </w:p>
    <w:p w14:paraId="64035DA9" w14:textId="6BE2C891" w:rsidR="001975D4" w:rsidRDefault="001975D4" w:rsidP="001975D4">
      <w:pPr>
        <w:rPr>
          <w:rFonts w:ascii="Times New Roman" w:eastAsia="Times New Roman" w:hAnsi="Times New Roman" w:cs="Times New Roman"/>
          <w:sz w:val="24"/>
          <w:szCs w:val="24"/>
        </w:rPr>
      </w:pPr>
      <w:r w:rsidRPr="0EF089F7">
        <w:rPr>
          <w:rFonts w:ascii="Times New Roman" w:eastAsia="Times New Roman" w:hAnsi="Times New Roman" w:cs="Times New Roman"/>
          <w:sz w:val="24"/>
          <w:szCs w:val="24"/>
        </w:rPr>
        <w:t xml:space="preserve">The experience gave </w:t>
      </w:r>
      <w:r>
        <w:rPr>
          <w:rFonts w:ascii="Times New Roman" w:eastAsia="Times New Roman" w:hAnsi="Times New Roman" w:cs="Times New Roman"/>
          <w:sz w:val="24"/>
          <w:szCs w:val="24"/>
        </w:rPr>
        <w:t>a total of</w:t>
      </w:r>
      <w:r w:rsidRPr="0EF089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4 </w:t>
      </w:r>
      <w:r w:rsidRPr="0EF089F7">
        <w:rPr>
          <w:rFonts w:ascii="Times New Roman" w:eastAsia="Times New Roman" w:hAnsi="Times New Roman" w:cs="Times New Roman"/>
          <w:sz w:val="24"/>
          <w:szCs w:val="24"/>
        </w:rPr>
        <w:t xml:space="preserve">primary options for navigating the environment. The </w:t>
      </w:r>
      <w:r>
        <w:rPr>
          <w:rFonts w:ascii="Times New Roman" w:eastAsia="Times New Roman" w:hAnsi="Times New Roman" w:cs="Times New Roman"/>
          <w:sz w:val="24"/>
          <w:szCs w:val="24"/>
        </w:rPr>
        <w:t>1</w:t>
      </w:r>
      <w:r w:rsidRPr="001975D4">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two </w:t>
      </w:r>
      <w:r w:rsidRPr="0EF089F7">
        <w:rPr>
          <w:rFonts w:ascii="Times New Roman" w:eastAsia="Times New Roman" w:hAnsi="Times New Roman" w:cs="Times New Roman"/>
          <w:sz w:val="24"/>
          <w:szCs w:val="24"/>
        </w:rPr>
        <w:t xml:space="preserve">options </w:t>
      </w:r>
      <w:r w:rsidR="00791B42" w:rsidRPr="0EF089F7">
        <w:rPr>
          <w:rFonts w:ascii="Times New Roman" w:eastAsia="Times New Roman" w:hAnsi="Times New Roman" w:cs="Times New Roman"/>
          <w:sz w:val="24"/>
          <w:szCs w:val="24"/>
        </w:rPr>
        <w:t>utilize</w:t>
      </w:r>
      <w:r>
        <w:rPr>
          <w:rFonts w:ascii="Times New Roman" w:eastAsia="Times New Roman" w:hAnsi="Times New Roman" w:cs="Times New Roman"/>
          <w:sz w:val="24"/>
          <w:szCs w:val="24"/>
        </w:rPr>
        <w:t xml:space="preserve"> a</w:t>
      </w:r>
      <w:r w:rsidRPr="0EF089F7">
        <w:rPr>
          <w:rFonts w:ascii="Times New Roman" w:eastAsia="Times New Roman" w:hAnsi="Times New Roman" w:cs="Times New Roman"/>
          <w:sz w:val="24"/>
          <w:szCs w:val="24"/>
        </w:rPr>
        <w:t xml:space="preserve"> </w:t>
      </w:r>
      <w:r w:rsidRPr="0EF089F7">
        <w:rPr>
          <w:rFonts w:ascii="Times New Roman" w:eastAsia="Times New Roman" w:hAnsi="Times New Roman" w:cs="Times New Roman"/>
          <w:i/>
          <w:iCs/>
          <w:sz w:val="24"/>
          <w:szCs w:val="24"/>
        </w:rPr>
        <w:t>Teleport</w:t>
      </w:r>
      <w:r w:rsidRPr="0EF089F7">
        <w:rPr>
          <w:rFonts w:ascii="Times New Roman" w:eastAsia="Times New Roman" w:hAnsi="Times New Roman" w:cs="Times New Roman"/>
          <w:sz w:val="24"/>
          <w:szCs w:val="24"/>
        </w:rPr>
        <w:t xml:space="preserve"> locomotion that has the user teleport to navigate through the environment. </w:t>
      </w:r>
      <w:r>
        <w:rPr>
          <w:rFonts w:ascii="Times New Roman" w:eastAsia="Times New Roman" w:hAnsi="Times New Roman" w:cs="Times New Roman"/>
          <w:sz w:val="24"/>
          <w:szCs w:val="24"/>
        </w:rPr>
        <w:t xml:space="preserve">The difference between the two options is that one option will have the user’s view fade out when teleporting while the other option has the </w:t>
      </w:r>
      <w:r w:rsidR="00A9578C">
        <w:rPr>
          <w:rFonts w:ascii="Times New Roman" w:eastAsia="Times New Roman" w:hAnsi="Times New Roman" w:cs="Times New Roman"/>
          <w:sz w:val="24"/>
          <w:szCs w:val="24"/>
        </w:rPr>
        <w:t xml:space="preserve">user quickly travel from point A and B, not cutting out the user’s view. </w:t>
      </w:r>
      <w:r w:rsidRPr="0EF089F7">
        <w:rPr>
          <w:rFonts w:ascii="Times New Roman" w:eastAsia="Times New Roman" w:hAnsi="Times New Roman" w:cs="Times New Roman"/>
          <w:sz w:val="24"/>
          <w:szCs w:val="24"/>
        </w:rPr>
        <w:t xml:space="preserve">The </w:t>
      </w:r>
      <w:r w:rsidR="00A9578C">
        <w:rPr>
          <w:rFonts w:ascii="Times New Roman" w:eastAsia="Times New Roman" w:hAnsi="Times New Roman" w:cs="Times New Roman"/>
          <w:sz w:val="24"/>
          <w:szCs w:val="24"/>
        </w:rPr>
        <w:t>last two</w:t>
      </w:r>
      <w:r w:rsidRPr="0EF089F7">
        <w:rPr>
          <w:rFonts w:ascii="Times New Roman" w:eastAsia="Times New Roman" w:hAnsi="Times New Roman" w:cs="Times New Roman"/>
          <w:sz w:val="24"/>
          <w:szCs w:val="24"/>
        </w:rPr>
        <w:t xml:space="preserve"> option</w:t>
      </w:r>
      <w:r w:rsidR="00A9578C">
        <w:rPr>
          <w:rFonts w:ascii="Times New Roman" w:eastAsia="Times New Roman" w:hAnsi="Times New Roman" w:cs="Times New Roman"/>
          <w:sz w:val="24"/>
          <w:szCs w:val="24"/>
        </w:rPr>
        <w:t>s</w:t>
      </w:r>
      <w:r w:rsidRPr="0EF089F7">
        <w:rPr>
          <w:rFonts w:ascii="Times New Roman" w:eastAsia="Times New Roman" w:hAnsi="Times New Roman" w:cs="Times New Roman"/>
          <w:sz w:val="24"/>
          <w:szCs w:val="24"/>
        </w:rPr>
        <w:t xml:space="preserve"> </w:t>
      </w:r>
      <w:r w:rsidR="00791B42" w:rsidRPr="0EF089F7">
        <w:rPr>
          <w:rFonts w:ascii="Times New Roman" w:eastAsia="Times New Roman" w:hAnsi="Times New Roman" w:cs="Times New Roman"/>
          <w:sz w:val="24"/>
          <w:szCs w:val="24"/>
        </w:rPr>
        <w:t>utilize</w:t>
      </w:r>
      <w:r w:rsidRPr="0EF089F7">
        <w:rPr>
          <w:rFonts w:ascii="Times New Roman" w:eastAsia="Times New Roman" w:hAnsi="Times New Roman" w:cs="Times New Roman"/>
          <w:sz w:val="24"/>
          <w:szCs w:val="24"/>
        </w:rPr>
        <w:t xml:space="preserve"> </w:t>
      </w:r>
      <w:r w:rsidRPr="0EF089F7">
        <w:rPr>
          <w:rFonts w:ascii="Times New Roman" w:eastAsia="Times New Roman" w:hAnsi="Times New Roman" w:cs="Times New Roman"/>
          <w:i/>
          <w:iCs/>
          <w:sz w:val="24"/>
          <w:szCs w:val="24"/>
        </w:rPr>
        <w:t xml:space="preserve">Smooth Continuous </w:t>
      </w:r>
      <w:r w:rsidRPr="0EF089F7">
        <w:rPr>
          <w:rFonts w:ascii="Times New Roman" w:eastAsia="Times New Roman" w:hAnsi="Times New Roman" w:cs="Times New Roman"/>
          <w:sz w:val="24"/>
          <w:szCs w:val="24"/>
        </w:rPr>
        <w:t>locomotion that has the user navigate through the environment</w:t>
      </w:r>
      <w:r w:rsidR="00A9578C">
        <w:rPr>
          <w:rFonts w:ascii="Times New Roman" w:eastAsia="Times New Roman" w:hAnsi="Times New Roman" w:cs="Times New Roman"/>
          <w:sz w:val="24"/>
          <w:szCs w:val="24"/>
        </w:rPr>
        <w:t>. One of the options is by having the user navigate based on head orientation (follows the same type of navigation as the Immersive option for Resident Evil 4)</w:t>
      </w:r>
      <w:r w:rsidRPr="0EF089F7">
        <w:rPr>
          <w:rFonts w:ascii="Times New Roman" w:eastAsia="Times New Roman" w:hAnsi="Times New Roman" w:cs="Times New Roman"/>
          <w:sz w:val="24"/>
          <w:szCs w:val="24"/>
        </w:rPr>
        <w:t>.</w:t>
      </w:r>
      <w:r w:rsidR="00A9578C">
        <w:rPr>
          <w:rFonts w:ascii="Times New Roman" w:eastAsia="Times New Roman" w:hAnsi="Times New Roman" w:cs="Times New Roman"/>
          <w:sz w:val="24"/>
          <w:szCs w:val="24"/>
        </w:rPr>
        <w:t xml:space="preserve"> The other option is to have the user navigate based on the hand/finger orientation.</w:t>
      </w:r>
    </w:p>
    <w:p w14:paraId="37EE0E01" w14:textId="6479D999" w:rsidR="0EF089F7" w:rsidRDefault="001975D4" w:rsidP="0EF089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the experience abides by the Oculus Best Practices pg. 17 by having the user move at a constant velocity while avoiding gradual acceleration for increasing speed. </w:t>
      </w:r>
      <w:r w:rsidR="00A9578C">
        <w:rPr>
          <w:rFonts w:ascii="Times New Roman" w:eastAsia="Times New Roman" w:hAnsi="Times New Roman" w:cs="Times New Roman"/>
          <w:sz w:val="24"/>
          <w:szCs w:val="24"/>
        </w:rPr>
        <w:t xml:space="preserve">Additionally, the speed at which the user moves through the scene is closer to the speed at which a normal person moves through (compared to the speed the user moves at in Resident Evil 4). </w:t>
      </w:r>
      <w:r>
        <w:rPr>
          <w:rFonts w:ascii="Times New Roman" w:eastAsia="Times New Roman" w:hAnsi="Times New Roman" w:cs="Times New Roman"/>
          <w:sz w:val="24"/>
          <w:szCs w:val="24"/>
        </w:rPr>
        <w:t xml:space="preserve">This is meant to help avoid simulating motion sickness due to the eye’s interpretation of movement while the body is standing still. Additionally, it follows the </w:t>
      </w:r>
      <w:r>
        <w:rPr>
          <w:rFonts w:ascii="Times New Roman" w:eastAsia="Times New Roman" w:hAnsi="Times New Roman" w:cs="Times New Roman"/>
          <w:i/>
          <w:iCs/>
          <w:sz w:val="24"/>
          <w:szCs w:val="24"/>
        </w:rPr>
        <w:t xml:space="preserve">Head Bobbing </w:t>
      </w:r>
      <w:r>
        <w:rPr>
          <w:rFonts w:ascii="Times New Roman" w:eastAsia="Times New Roman" w:hAnsi="Times New Roman" w:cs="Times New Roman"/>
          <w:sz w:val="24"/>
          <w:szCs w:val="24"/>
        </w:rPr>
        <w:t>guideline in pg. 18 by not having the user’s avatar do any head-bob.</w:t>
      </w:r>
    </w:p>
    <w:p w14:paraId="60586717" w14:textId="21DD28B3" w:rsidR="0EF089F7" w:rsidRDefault="0EF089F7" w:rsidP="0EF089F7">
      <w:pPr>
        <w:rPr>
          <w:rFonts w:ascii="Times New Roman" w:eastAsia="Times New Roman" w:hAnsi="Times New Roman" w:cs="Times New Roman"/>
          <w:b/>
          <w:bCs/>
          <w:sz w:val="24"/>
          <w:szCs w:val="24"/>
        </w:rPr>
      </w:pPr>
      <w:r w:rsidRPr="0EF089F7">
        <w:rPr>
          <w:rFonts w:ascii="Times New Roman" w:eastAsia="Times New Roman" w:hAnsi="Times New Roman" w:cs="Times New Roman"/>
          <w:b/>
          <w:bCs/>
          <w:sz w:val="24"/>
          <w:szCs w:val="24"/>
        </w:rPr>
        <w:t>Immersion/Presence</w:t>
      </w:r>
    </w:p>
    <w:p w14:paraId="74B8EF9D" w14:textId="757CD74B" w:rsidR="0EF089F7" w:rsidRDefault="00D37AC1" w:rsidP="0EF089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experience enabling more ways to customize how the </w:t>
      </w:r>
      <w:r w:rsidR="006F3AC6">
        <w:rPr>
          <w:rFonts w:ascii="Times New Roman" w:eastAsia="Times New Roman" w:hAnsi="Times New Roman" w:cs="Times New Roman"/>
          <w:sz w:val="24"/>
          <w:szCs w:val="24"/>
        </w:rPr>
        <w:t>user can interact and navigate through the environment, it is highly immersive</w:t>
      </w:r>
      <w:r>
        <w:rPr>
          <w:rFonts w:ascii="Times New Roman" w:eastAsia="Times New Roman" w:hAnsi="Times New Roman" w:cs="Times New Roman"/>
          <w:sz w:val="24"/>
          <w:szCs w:val="24"/>
        </w:rPr>
        <w:t>.</w:t>
      </w:r>
      <w:r w:rsidR="006F3AC6">
        <w:rPr>
          <w:rFonts w:ascii="Times New Roman" w:eastAsia="Times New Roman" w:hAnsi="Times New Roman" w:cs="Times New Roman"/>
          <w:sz w:val="24"/>
          <w:szCs w:val="24"/>
        </w:rPr>
        <w:t xml:space="preserve"> Due to the attention to the detail, the environment is highly immersive and even relatable as there are plenty of small things that give the environment </w:t>
      </w:r>
      <w:r w:rsidR="00B70F25">
        <w:rPr>
          <w:rFonts w:ascii="Times New Roman" w:eastAsia="Times New Roman" w:hAnsi="Times New Roman" w:cs="Times New Roman"/>
          <w:sz w:val="24"/>
          <w:szCs w:val="24"/>
        </w:rPr>
        <w:t>plenty of life. Specifically, there are plenty of boxes, plants, pots, even trashcans, and more.</w:t>
      </w:r>
    </w:p>
    <w:p w14:paraId="5DE54F18" w14:textId="41182A21" w:rsidR="00B70F25" w:rsidRDefault="00D37AC1" w:rsidP="0EF089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the experience does simulate a 3D environment that user can interact with not only visually but also aurally. Specifically, enemies coming from different locations can be heard at different locations. For example, an enemy behind the user can be naturally tracked to behind the user as if a real person was talking to them from behind. </w:t>
      </w:r>
      <w:r w:rsidR="006F3AC6">
        <w:rPr>
          <w:rFonts w:ascii="Times New Roman" w:eastAsia="Times New Roman" w:hAnsi="Times New Roman" w:cs="Times New Roman"/>
          <w:sz w:val="24"/>
          <w:szCs w:val="24"/>
        </w:rPr>
        <w:t>Moreover, the experience has more noises to simulate the environment and the ambience as it essentially encompasses the sounds a city may have like rain, walking on concrete, alarms, and speakers.</w:t>
      </w:r>
    </w:p>
    <w:p w14:paraId="7B9D6522" w14:textId="6F0E6C78" w:rsidR="0EF089F7" w:rsidRDefault="0EF089F7" w:rsidP="0EF089F7">
      <w:pPr>
        <w:rPr>
          <w:rFonts w:ascii="Times New Roman" w:eastAsia="Times New Roman" w:hAnsi="Times New Roman" w:cs="Times New Roman"/>
          <w:b/>
          <w:bCs/>
          <w:sz w:val="24"/>
          <w:szCs w:val="24"/>
        </w:rPr>
      </w:pPr>
      <w:r w:rsidRPr="0EF089F7">
        <w:rPr>
          <w:rFonts w:ascii="Times New Roman" w:eastAsia="Times New Roman" w:hAnsi="Times New Roman" w:cs="Times New Roman"/>
          <w:b/>
          <w:bCs/>
          <w:sz w:val="24"/>
          <w:szCs w:val="24"/>
        </w:rPr>
        <w:t>Suggested Improvements</w:t>
      </w:r>
    </w:p>
    <w:p w14:paraId="1DC0EA34" w14:textId="407FE6D4" w:rsidR="0EF089F7" w:rsidRDefault="004E0465" w:rsidP="0EF089F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setting up the </w:t>
      </w:r>
      <w:r w:rsidR="00896EB7">
        <w:rPr>
          <w:rFonts w:ascii="Times New Roman" w:eastAsia="Times New Roman" w:hAnsi="Times New Roman" w:cs="Times New Roman"/>
          <w:sz w:val="24"/>
          <w:szCs w:val="24"/>
        </w:rPr>
        <w:t xml:space="preserve">account for the user’s game, there should be an option for a tutorial that explains how to interact with their environment and/or </w:t>
      </w:r>
      <w:r w:rsidR="006F3AC6">
        <w:rPr>
          <w:rFonts w:ascii="Times New Roman" w:eastAsia="Times New Roman" w:hAnsi="Times New Roman" w:cs="Times New Roman"/>
          <w:sz w:val="24"/>
          <w:szCs w:val="24"/>
        </w:rPr>
        <w:t>their</w:t>
      </w:r>
      <w:r w:rsidR="00896EB7">
        <w:rPr>
          <w:rFonts w:ascii="Times New Roman" w:eastAsia="Times New Roman" w:hAnsi="Times New Roman" w:cs="Times New Roman"/>
          <w:sz w:val="24"/>
          <w:szCs w:val="24"/>
        </w:rPr>
        <w:t xml:space="preserve"> controls for accessing certain things. While the user is given a tutorial through experiencing the environment and the scene, it can seem a bit overwhelming and possibly unforgiving to new users not experienced in VR.</w:t>
      </w:r>
    </w:p>
    <w:sectPr w:rsidR="0EF08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3B21"/>
    <w:multiLevelType w:val="hybridMultilevel"/>
    <w:tmpl w:val="3C088C8E"/>
    <w:lvl w:ilvl="0" w:tplc="B4AEF538">
      <w:start w:val="1"/>
      <w:numFmt w:val="decimal"/>
      <w:lvlText w:val="%1."/>
      <w:lvlJc w:val="left"/>
      <w:pPr>
        <w:ind w:left="720" w:hanging="360"/>
      </w:pPr>
    </w:lvl>
    <w:lvl w:ilvl="1" w:tplc="014E875E">
      <w:start w:val="1"/>
      <w:numFmt w:val="lowerLetter"/>
      <w:lvlText w:val="%2."/>
      <w:lvlJc w:val="left"/>
      <w:pPr>
        <w:ind w:left="1440" w:hanging="360"/>
      </w:pPr>
    </w:lvl>
    <w:lvl w:ilvl="2" w:tplc="BB983EE2">
      <w:start w:val="1"/>
      <w:numFmt w:val="lowerRoman"/>
      <w:lvlText w:val="%3."/>
      <w:lvlJc w:val="right"/>
      <w:pPr>
        <w:ind w:left="2160" w:hanging="180"/>
      </w:pPr>
    </w:lvl>
    <w:lvl w:ilvl="3" w:tplc="E64217F6">
      <w:start w:val="1"/>
      <w:numFmt w:val="decimal"/>
      <w:lvlText w:val="%4."/>
      <w:lvlJc w:val="left"/>
      <w:pPr>
        <w:ind w:left="2880" w:hanging="360"/>
      </w:pPr>
    </w:lvl>
    <w:lvl w:ilvl="4" w:tplc="973EC298">
      <w:start w:val="1"/>
      <w:numFmt w:val="lowerLetter"/>
      <w:lvlText w:val="%5."/>
      <w:lvlJc w:val="left"/>
      <w:pPr>
        <w:ind w:left="3600" w:hanging="360"/>
      </w:pPr>
    </w:lvl>
    <w:lvl w:ilvl="5" w:tplc="B6C09BB2">
      <w:start w:val="1"/>
      <w:numFmt w:val="lowerRoman"/>
      <w:lvlText w:val="%6."/>
      <w:lvlJc w:val="right"/>
      <w:pPr>
        <w:ind w:left="4320" w:hanging="180"/>
      </w:pPr>
    </w:lvl>
    <w:lvl w:ilvl="6" w:tplc="AB6E0770">
      <w:start w:val="1"/>
      <w:numFmt w:val="decimal"/>
      <w:lvlText w:val="%7."/>
      <w:lvlJc w:val="left"/>
      <w:pPr>
        <w:ind w:left="5040" w:hanging="360"/>
      </w:pPr>
    </w:lvl>
    <w:lvl w:ilvl="7" w:tplc="AD6CB214">
      <w:start w:val="1"/>
      <w:numFmt w:val="lowerLetter"/>
      <w:lvlText w:val="%8."/>
      <w:lvlJc w:val="left"/>
      <w:pPr>
        <w:ind w:left="5760" w:hanging="360"/>
      </w:pPr>
    </w:lvl>
    <w:lvl w:ilvl="8" w:tplc="5204D602">
      <w:start w:val="1"/>
      <w:numFmt w:val="lowerRoman"/>
      <w:lvlText w:val="%9."/>
      <w:lvlJc w:val="right"/>
      <w:pPr>
        <w:ind w:left="6480" w:hanging="180"/>
      </w:pPr>
    </w:lvl>
  </w:abstractNum>
  <w:abstractNum w:abstractNumId="1" w15:restartNumberingAfterBreak="0">
    <w:nsid w:val="25462031"/>
    <w:multiLevelType w:val="hybridMultilevel"/>
    <w:tmpl w:val="7270A810"/>
    <w:lvl w:ilvl="0" w:tplc="142EA208">
      <w:start w:val="1"/>
      <w:numFmt w:val="decimal"/>
      <w:lvlText w:val="%1."/>
      <w:lvlJc w:val="left"/>
      <w:pPr>
        <w:ind w:left="720" w:hanging="360"/>
      </w:pPr>
    </w:lvl>
    <w:lvl w:ilvl="1" w:tplc="A6941464">
      <w:start w:val="1"/>
      <w:numFmt w:val="lowerLetter"/>
      <w:lvlText w:val="%2."/>
      <w:lvlJc w:val="left"/>
      <w:pPr>
        <w:ind w:left="1440" w:hanging="360"/>
      </w:pPr>
    </w:lvl>
    <w:lvl w:ilvl="2" w:tplc="7D0A7038">
      <w:start w:val="1"/>
      <w:numFmt w:val="lowerRoman"/>
      <w:lvlText w:val="%3."/>
      <w:lvlJc w:val="right"/>
      <w:pPr>
        <w:ind w:left="2160" w:hanging="180"/>
      </w:pPr>
    </w:lvl>
    <w:lvl w:ilvl="3" w:tplc="8AB6E41A">
      <w:start w:val="1"/>
      <w:numFmt w:val="decimal"/>
      <w:lvlText w:val="%4."/>
      <w:lvlJc w:val="left"/>
      <w:pPr>
        <w:ind w:left="2880" w:hanging="360"/>
      </w:pPr>
    </w:lvl>
    <w:lvl w:ilvl="4" w:tplc="3C84EEBE">
      <w:start w:val="1"/>
      <w:numFmt w:val="lowerLetter"/>
      <w:lvlText w:val="%5."/>
      <w:lvlJc w:val="left"/>
      <w:pPr>
        <w:ind w:left="3600" w:hanging="360"/>
      </w:pPr>
    </w:lvl>
    <w:lvl w:ilvl="5" w:tplc="744AAEF6">
      <w:start w:val="1"/>
      <w:numFmt w:val="lowerRoman"/>
      <w:lvlText w:val="%6."/>
      <w:lvlJc w:val="right"/>
      <w:pPr>
        <w:ind w:left="4320" w:hanging="180"/>
      </w:pPr>
    </w:lvl>
    <w:lvl w:ilvl="6" w:tplc="C2E8EC10">
      <w:start w:val="1"/>
      <w:numFmt w:val="decimal"/>
      <w:lvlText w:val="%7."/>
      <w:lvlJc w:val="left"/>
      <w:pPr>
        <w:ind w:left="5040" w:hanging="360"/>
      </w:pPr>
    </w:lvl>
    <w:lvl w:ilvl="7" w:tplc="D85CC07C">
      <w:start w:val="1"/>
      <w:numFmt w:val="lowerLetter"/>
      <w:lvlText w:val="%8."/>
      <w:lvlJc w:val="left"/>
      <w:pPr>
        <w:ind w:left="5760" w:hanging="360"/>
      </w:pPr>
    </w:lvl>
    <w:lvl w:ilvl="8" w:tplc="EB9C8572">
      <w:start w:val="1"/>
      <w:numFmt w:val="lowerRoman"/>
      <w:lvlText w:val="%9."/>
      <w:lvlJc w:val="right"/>
      <w:pPr>
        <w:ind w:left="6480" w:hanging="180"/>
      </w:pPr>
    </w:lvl>
  </w:abstractNum>
  <w:abstractNum w:abstractNumId="2" w15:restartNumberingAfterBreak="0">
    <w:nsid w:val="645E28D3"/>
    <w:multiLevelType w:val="hybridMultilevel"/>
    <w:tmpl w:val="C44AC058"/>
    <w:lvl w:ilvl="0" w:tplc="7FEE64F0">
      <w:start w:val="1"/>
      <w:numFmt w:val="bullet"/>
      <w:lvlText w:val=""/>
      <w:lvlJc w:val="left"/>
      <w:pPr>
        <w:ind w:left="720" w:hanging="360"/>
      </w:pPr>
      <w:rPr>
        <w:rFonts w:ascii="Symbol" w:hAnsi="Symbol" w:hint="default"/>
      </w:rPr>
    </w:lvl>
    <w:lvl w:ilvl="1" w:tplc="D97272EA">
      <w:start w:val="1"/>
      <w:numFmt w:val="bullet"/>
      <w:lvlText w:val="o"/>
      <w:lvlJc w:val="left"/>
      <w:pPr>
        <w:ind w:left="1440" w:hanging="360"/>
      </w:pPr>
      <w:rPr>
        <w:rFonts w:ascii="Courier New" w:hAnsi="Courier New" w:hint="default"/>
      </w:rPr>
    </w:lvl>
    <w:lvl w:ilvl="2" w:tplc="D7B27E12">
      <w:start w:val="1"/>
      <w:numFmt w:val="bullet"/>
      <w:lvlText w:val=""/>
      <w:lvlJc w:val="left"/>
      <w:pPr>
        <w:ind w:left="2160" w:hanging="360"/>
      </w:pPr>
      <w:rPr>
        <w:rFonts w:ascii="Wingdings" w:hAnsi="Wingdings" w:hint="default"/>
      </w:rPr>
    </w:lvl>
    <w:lvl w:ilvl="3" w:tplc="D7BABA38">
      <w:start w:val="1"/>
      <w:numFmt w:val="bullet"/>
      <w:lvlText w:val=""/>
      <w:lvlJc w:val="left"/>
      <w:pPr>
        <w:ind w:left="2880" w:hanging="360"/>
      </w:pPr>
      <w:rPr>
        <w:rFonts w:ascii="Symbol" w:hAnsi="Symbol" w:hint="default"/>
      </w:rPr>
    </w:lvl>
    <w:lvl w:ilvl="4" w:tplc="A03A4180">
      <w:start w:val="1"/>
      <w:numFmt w:val="bullet"/>
      <w:lvlText w:val="o"/>
      <w:lvlJc w:val="left"/>
      <w:pPr>
        <w:ind w:left="3600" w:hanging="360"/>
      </w:pPr>
      <w:rPr>
        <w:rFonts w:ascii="Courier New" w:hAnsi="Courier New" w:hint="default"/>
      </w:rPr>
    </w:lvl>
    <w:lvl w:ilvl="5" w:tplc="2BCEDADC">
      <w:start w:val="1"/>
      <w:numFmt w:val="bullet"/>
      <w:lvlText w:val=""/>
      <w:lvlJc w:val="left"/>
      <w:pPr>
        <w:ind w:left="4320" w:hanging="360"/>
      </w:pPr>
      <w:rPr>
        <w:rFonts w:ascii="Wingdings" w:hAnsi="Wingdings" w:hint="default"/>
      </w:rPr>
    </w:lvl>
    <w:lvl w:ilvl="6" w:tplc="B90CB066">
      <w:start w:val="1"/>
      <w:numFmt w:val="bullet"/>
      <w:lvlText w:val=""/>
      <w:lvlJc w:val="left"/>
      <w:pPr>
        <w:ind w:left="5040" w:hanging="360"/>
      </w:pPr>
      <w:rPr>
        <w:rFonts w:ascii="Symbol" w:hAnsi="Symbol" w:hint="default"/>
      </w:rPr>
    </w:lvl>
    <w:lvl w:ilvl="7" w:tplc="C95C851A">
      <w:start w:val="1"/>
      <w:numFmt w:val="bullet"/>
      <w:lvlText w:val="o"/>
      <w:lvlJc w:val="left"/>
      <w:pPr>
        <w:ind w:left="5760" w:hanging="360"/>
      </w:pPr>
      <w:rPr>
        <w:rFonts w:ascii="Courier New" w:hAnsi="Courier New" w:hint="default"/>
      </w:rPr>
    </w:lvl>
    <w:lvl w:ilvl="8" w:tplc="DFE05770">
      <w:start w:val="1"/>
      <w:numFmt w:val="bullet"/>
      <w:lvlText w:val=""/>
      <w:lvlJc w:val="left"/>
      <w:pPr>
        <w:ind w:left="6480" w:hanging="360"/>
      </w:pPr>
      <w:rPr>
        <w:rFonts w:ascii="Wingdings" w:hAnsi="Wingdings" w:hint="default"/>
      </w:rPr>
    </w:lvl>
  </w:abstractNum>
  <w:num w:numId="1" w16cid:durableId="1123033314">
    <w:abstractNumId w:val="1"/>
  </w:num>
  <w:num w:numId="2" w16cid:durableId="1035346697">
    <w:abstractNumId w:val="0"/>
  </w:num>
  <w:num w:numId="3" w16cid:durableId="61371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B39D45"/>
    <w:rsid w:val="00061750"/>
    <w:rsid w:val="001975D4"/>
    <w:rsid w:val="004A67FC"/>
    <w:rsid w:val="004E0465"/>
    <w:rsid w:val="00690725"/>
    <w:rsid w:val="006F3AC6"/>
    <w:rsid w:val="00791B42"/>
    <w:rsid w:val="00896EB7"/>
    <w:rsid w:val="00A9578C"/>
    <w:rsid w:val="00B70F25"/>
    <w:rsid w:val="00C343BD"/>
    <w:rsid w:val="00CF1E47"/>
    <w:rsid w:val="00D37AC1"/>
    <w:rsid w:val="00E751B0"/>
    <w:rsid w:val="00EC258C"/>
    <w:rsid w:val="00FD34DD"/>
    <w:rsid w:val="02EF96DD"/>
    <w:rsid w:val="03687BBA"/>
    <w:rsid w:val="039E7F44"/>
    <w:rsid w:val="05A03779"/>
    <w:rsid w:val="07A83ACF"/>
    <w:rsid w:val="09BF0078"/>
    <w:rsid w:val="0D1B1021"/>
    <w:rsid w:val="0D6C8722"/>
    <w:rsid w:val="0EF089F7"/>
    <w:rsid w:val="0F3D252D"/>
    <w:rsid w:val="0F7D56BF"/>
    <w:rsid w:val="12D151A4"/>
    <w:rsid w:val="15F57612"/>
    <w:rsid w:val="1619BCC0"/>
    <w:rsid w:val="16B7A7FC"/>
    <w:rsid w:val="17AA67E0"/>
    <w:rsid w:val="1AFE7F28"/>
    <w:rsid w:val="1B8CC324"/>
    <w:rsid w:val="1B920396"/>
    <w:rsid w:val="1CD06843"/>
    <w:rsid w:val="1D873783"/>
    <w:rsid w:val="1DBD3B0D"/>
    <w:rsid w:val="1E795071"/>
    <w:rsid w:val="2253D45A"/>
    <w:rsid w:val="2456A11E"/>
    <w:rsid w:val="24F6B769"/>
    <w:rsid w:val="28B44E9D"/>
    <w:rsid w:val="2C4552EB"/>
    <w:rsid w:val="2EBE37E2"/>
    <w:rsid w:val="2F5606DB"/>
    <w:rsid w:val="305A0843"/>
    <w:rsid w:val="319BFA46"/>
    <w:rsid w:val="324D2DC7"/>
    <w:rsid w:val="325BC15A"/>
    <w:rsid w:val="38AFC7FB"/>
    <w:rsid w:val="39BBC1C4"/>
    <w:rsid w:val="3D76E04A"/>
    <w:rsid w:val="414DEE14"/>
    <w:rsid w:val="41FDE908"/>
    <w:rsid w:val="4308600A"/>
    <w:rsid w:val="453589CA"/>
    <w:rsid w:val="4B26C60A"/>
    <w:rsid w:val="4B31B6BB"/>
    <w:rsid w:val="4B605569"/>
    <w:rsid w:val="4BA4CB4E"/>
    <w:rsid w:val="4C3972D6"/>
    <w:rsid w:val="4CF36200"/>
    <w:rsid w:val="4D409BAF"/>
    <w:rsid w:val="4E5E66CC"/>
    <w:rsid w:val="4EDC6C10"/>
    <w:rsid w:val="4F257481"/>
    <w:rsid w:val="4FAC695F"/>
    <w:rsid w:val="4FFA372D"/>
    <w:rsid w:val="50783C71"/>
    <w:rsid w:val="514F409A"/>
    <w:rsid w:val="532DDC98"/>
    <w:rsid w:val="5345F1B0"/>
    <w:rsid w:val="541B6242"/>
    <w:rsid w:val="547FDA82"/>
    <w:rsid w:val="54D6E02E"/>
    <w:rsid w:val="553847AE"/>
    <w:rsid w:val="5C04FA98"/>
    <w:rsid w:val="5CE1F213"/>
    <w:rsid w:val="5F3C9B5A"/>
    <w:rsid w:val="60DCE2DF"/>
    <w:rsid w:val="61B418DE"/>
    <w:rsid w:val="61F47C46"/>
    <w:rsid w:val="62093817"/>
    <w:rsid w:val="62655E2A"/>
    <w:rsid w:val="6304CB32"/>
    <w:rsid w:val="64E93F5D"/>
    <w:rsid w:val="65B39D45"/>
    <w:rsid w:val="667FCF4C"/>
    <w:rsid w:val="669BA3C2"/>
    <w:rsid w:val="690D53F4"/>
    <w:rsid w:val="69DF91C5"/>
    <w:rsid w:val="6A440A05"/>
    <w:rsid w:val="6CB39AFE"/>
    <w:rsid w:val="6E4F6B5F"/>
    <w:rsid w:val="6E9BD3C4"/>
    <w:rsid w:val="6F177B28"/>
    <w:rsid w:val="6FF6D526"/>
    <w:rsid w:val="70E776E0"/>
    <w:rsid w:val="716BB8B5"/>
    <w:rsid w:val="71870C21"/>
    <w:rsid w:val="72554DA0"/>
    <w:rsid w:val="74A35977"/>
    <w:rsid w:val="757A413D"/>
    <w:rsid w:val="75FED83B"/>
    <w:rsid w:val="76FF3070"/>
    <w:rsid w:val="77A913F6"/>
    <w:rsid w:val="78B1E1FF"/>
    <w:rsid w:val="7A836CAB"/>
    <w:rsid w:val="7AFDAD54"/>
    <w:rsid w:val="7F6B2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9D45"/>
  <w15:chartTrackingRefBased/>
  <w15:docId w15:val="{033BA5EA-9364-46AE-A0D8-DE168EEC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Valladares, Aimee</dc:creator>
  <cp:keywords/>
  <dc:description/>
  <cp:lastModifiedBy>Aimee Valladares</cp:lastModifiedBy>
  <cp:revision>5</cp:revision>
  <dcterms:created xsi:type="dcterms:W3CDTF">2022-03-17T23:49:00Z</dcterms:created>
  <dcterms:modified xsi:type="dcterms:W3CDTF">2022-04-28T03:02:00Z</dcterms:modified>
</cp:coreProperties>
</file>