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khpoai2bce8w" w:id="0"/>
      <w:bookmarkEnd w:id="0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Создайте пользователя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student1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с оболочкой bash, входящего в группу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student1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Создайте пользователя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student2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, входящего в группу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student2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Rule="auto"/>
        <w:rPr>
          <w:i w:val="1"/>
          <w:color w:val="1f2328"/>
          <w:sz w:val="24"/>
          <w:szCs w:val="24"/>
        </w:rPr>
      </w:pPr>
      <w:bookmarkStart w:colFirst="0" w:colLast="0" w:name="_xf5kgv8qi968" w:id="1"/>
      <w:bookmarkEnd w:id="1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ijqmwl1qogsu" w:id="2"/>
      <w:bookmarkEnd w:id="2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Создайте в общем каталоге (например, /tmp) директорию и назначьте для неё полный доступ со стороны группы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student2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и доступ на чтение всем остальным.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before="280" w:lineRule="auto"/>
        <w:rPr>
          <w:i w:val="1"/>
          <w:color w:val="1f2328"/>
          <w:sz w:val="24"/>
          <w:szCs w:val="24"/>
        </w:rPr>
      </w:pPr>
      <w:bookmarkStart w:colFirst="0" w:colLast="0" w:name="_72pvh2aekb9f" w:id="3"/>
      <w:bookmarkEnd w:id="3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x6uoj5xnjgk6" w:id="4"/>
      <w:bookmarkEnd w:id="4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Какой режим доступа установлен для файлов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/etc/passwd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/etc/shadow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Объясните, зачем понадобилось именно два файла.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before="280" w:lineRule="auto"/>
        <w:rPr>
          <w:i w:val="1"/>
          <w:color w:val="1f2328"/>
          <w:sz w:val="24"/>
          <w:szCs w:val="24"/>
        </w:rPr>
      </w:pPr>
      <w:bookmarkStart w:colFirst="0" w:colLast="0" w:name="_r5jb4b1vg5jo" w:id="5"/>
      <w:bookmarkEnd w:id="5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файл passwd имеет доступ R для всех, благодаря чему каждый пользователь имеет возможность авторизоваться  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shadow - хранит в себе хеш паролей, поэтому доступ доступен для для утилит авторизации (ну и для рута) 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so9rjce9w0fh" w:id="6"/>
      <w:bookmarkEnd w:id="6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Удалите группу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student2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, а пользователя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student2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добавьте в группу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student1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before="280" w:lineRule="auto"/>
        <w:rPr>
          <w:i w:val="1"/>
          <w:color w:val="1f2328"/>
          <w:sz w:val="24"/>
          <w:szCs w:val="24"/>
        </w:rPr>
      </w:pPr>
      <w:bookmarkStart w:colFirst="0" w:colLast="0" w:name="_p3dfuwhjs4wy" w:id="7"/>
      <w:bookmarkEnd w:id="7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v2k62n9bmxnh" w:id="8"/>
      <w:bookmarkEnd w:id="8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5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Напишите своими словами, как происходит сложение и вычитание прав доступа к файлам и папкам.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pqa524c40wdv" w:id="9"/>
      <w:bookmarkEnd w:id="9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для управление доступами существует три трехбитовых поля. Первых три бита  (слева направо) определяют доступ для владельца файла или папки. Вторые три бита определяют доступ для группы владельца и последние три бита описывают доступ для всех остальных пользователей.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Вариация доступа: нет доступа  = 000, чтение = 100, запись = 010 и выполнение = 001 (для директории это возможность зайти в данную директорию).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Соответственно предоставление или удаление прав доступа производится установкой или снятием необходимого бита для пользователя/групп/или всех остальных.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lineRule="auto"/>
        <w:rPr>
          <w:b w:val="1"/>
          <w:i w:val="1"/>
          <w:color w:val="1f2328"/>
          <w:sz w:val="34"/>
          <w:szCs w:val="34"/>
        </w:rPr>
      </w:pPr>
      <w:bookmarkStart w:colFirst="0" w:colLast="0" w:name="_klcgnqz0l7s8" w:id="10"/>
      <w:bookmarkEnd w:id="10"/>
      <w:r w:rsidDel="00000000" w:rsidR="00000000" w:rsidRPr="00000000">
        <w:rPr>
          <w:b w:val="1"/>
          <w:i w:val="1"/>
          <w:color w:val="1f2328"/>
          <w:sz w:val="34"/>
          <w:szCs w:val="34"/>
          <w:rtl w:val="0"/>
        </w:rPr>
        <w:t xml:space="preserve">Дополнительные задания со звёздочкой*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Эти задания дополнительные и необязательны к выполнению, они никак не повлияют на получение вами зачёта по этому домашнему заданию. Вы можете их выполнить, если хотите глубже разобраться в материале.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before="280" w:lineRule="auto"/>
        <w:rPr>
          <w:b w:val="1"/>
          <w:i w:val="1"/>
          <w:color w:val="1f2328"/>
          <w:sz w:val="26"/>
          <w:szCs w:val="26"/>
        </w:rPr>
      </w:pPr>
      <w:bookmarkStart w:colFirst="0" w:colLast="0" w:name="_5g3drb8qwlkq" w:id="11"/>
      <w:bookmarkEnd w:id="11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Задание 6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Создайте в общем каталоге (например, /tmp) директорию и назначьте для неё полный доступ для всех, кроме группы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student1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. Группа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student1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не должна иметь доступа к содержимому этого каталога.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Rule="auto"/>
        <w:rPr>
          <w:i w:val="1"/>
          <w:color w:val="1f2328"/>
          <w:sz w:val="24"/>
          <w:szCs w:val="24"/>
        </w:rPr>
      </w:pPr>
      <w:bookmarkStart w:colFirst="0" w:colLast="0" w:name="_6uuta5i5hv5d" w:id="12"/>
      <w:bookmarkEnd w:id="12"/>
      <w:r w:rsidDel="00000000" w:rsidR="00000000" w:rsidRPr="00000000">
        <w:rPr>
          <w:b w:val="1"/>
          <w:i w:val="1"/>
          <w:color w:val="1f2328"/>
          <w:sz w:val="26"/>
          <w:szCs w:val="26"/>
          <w:rtl w:val="0"/>
        </w:rPr>
        <w:t xml:space="preserve">Решение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577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