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4D2" w:rsidRPr="00EC5AAD" w:rsidRDefault="000A07F0" w:rsidP="000A3563">
      <w:pPr>
        <w:jc w:val="center"/>
        <w:rPr>
          <w:rFonts w:ascii="Cambria" w:hAnsi="Cambria" w:cs="Calibri"/>
          <w:lang w:val="ca-ES"/>
        </w:rPr>
      </w:pPr>
      <w:r w:rsidRPr="00EC5AAD">
        <w:rPr>
          <w:rFonts w:ascii="Cambria" w:hAnsi="Cambria" w:cs="Calibri"/>
          <w:lang w:val="ca-ES"/>
        </w:rPr>
        <w:t>Exercici Compressió LZ-77</w:t>
      </w:r>
    </w:p>
    <w:p w:rsidR="000A07F0" w:rsidRPr="00EC5AAD" w:rsidRDefault="000A07F0">
      <w:pPr>
        <w:rPr>
          <w:rFonts w:ascii="Cambria" w:hAnsi="Cambria" w:cs="Calibri"/>
          <w:b/>
          <w:lang w:val="ca-ES"/>
        </w:rPr>
      </w:pPr>
      <w:r w:rsidRPr="00EC5AAD">
        <w:rPr>
          <w:rFonts w:ascii="Cambria" w:hAnsi="Cambria" w:cs="Calibri"/>
          <w:b/>
          <w:lang w:val="ca-ES"/>
        </w:rPr>
        <w:t>Execució</w:t>
      </w:r>
    </w:p>
    <w:p w:rsidR="000A07F0" w:rsidRDefault="00421A40">
      <w:pPr>
        <w:rPr>
          <w:rFonts w:cs="Calibri"/>
          <w:lang w:val="ca-ES"/>
        </w:rPr>
      </w:pPr>
      <w:r>
        <w:rPr>
          <w:rFonts w:cs="Calibri"/>
          <w:lang w:val="ca-ES"/>
        </w:rPr>
        <w:t xml:space="preserve">En aquest exercici hem afegit l’ús de </w:t>
      </w:r>
      <w:proofErr w:type="spellStart"/>
      <w:r>
        <w:rPr>
          <w:rFonts w:cs="Calibri"/>
          <w:lang w:val="ca-ES"/>
        </w:rPr>
        <w:t>JCommander</w:t>
      </w:r>
      <w:proofErr w:type="spellEnd"/>
      <w:r>
        <w:rPr>
          <w:rFonts w:cs="Calibri"/>
          <w:lang w:val="ca-ES"/>
        </w:rPr>
        <w:t>, de forma que l’ús de paràmetres és molt més senzill.</w:t>
      </w:r>
    </w:p>
    <w:p w:rsidR="00E93ECD" w:rsidRDefault="00E93ECD">
      <w:pPr>
        <w:rPr>
          <w:rFonts w:cs="Calibri"/>
          <w:lang w:val="ca-ES"/>
        </w:rPr>
      </w:pPr>
      <w:r>
        <w:rPr>
          <w:rFonts w:cs="Calibri"/>
          <w:lang w:val="ca-ES"/>
        </w:rPr>
        <w:t>Si executem LzDecoder.jar amb el paràmetre -</w:t>
      </w:r>
      <w:proofErr w:type="spellStart"/>
      <w:r>
        <w:rPr>
          <w:rFonts w:cs="Calibri"/>
          <w:lang w:val="ca-ES"/>
        </w:rPr>
        <w:t>help</w:t>
      </w:r>
      <w:proofErr w:type="spellEnd"/>
      <w:r>
        <w:rPr>
          <w:rFonts w:cs="Calibri"/>
          <w:lang w:val="ca-ES"/>
        </w:rPr>
        <w:t xml:space="preserve"> 1 observarem els possibles paràmetres que aquest admet.</w:t>
      </w:r>
    </w:p>
    <w:p w:rsidR="00421A40" w:rsidRDefault="00E93ECD">
      <w:pPr>
        <w:rPr>
          <w:noProof/>
        </w:rPr>
      </w:pPr>
      <w:r w:rsidRPr="00A66C5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7.75pt;height:274.5pt;visibility:visible;mso-wrap-style:square">
            <v:imagedata r:id="rId7" o:title=""/>
          </v:shape>
        </w:pict>
      </w:r>
    </w:p>
    <w:p w:rsidR="00E93ECD" w:rsidRPr="00EC5AAD" w:rsidRDefault="00E93ECD">
      <w:pPr>
        <w:rPr>
          <w:rFonts w:cs="Calibri"/>
          <w:lang w:val="ca-ES"/>
        </w:rPr>
      </w:pPr>
      <w:r>
        <w:rPr>
          <w:noProof/>
        </w:rPr>
        <w:t>L’ús del programa és simple, si no s’afegeixen paràmetres per defecte funcionarà a través de la consola, però tenim l’opció de modificar variables, i activar els diferents modes.</w:t>
      </w:r>
    </w:p>
    <w:p w:rsidR="000A07F0" w:rsidRPr="00EC5AAD" w:rsidRDefault="000A07F0">
      <w:pPr>
        <w:rPr>
          <w:rFonts w:ascii="Cambria" w:hAnsi="Cambria" w:cs="Calibri"/>
          <w:b/>
          <w:lang w:val="ca-ES"/>
        </w:rPr>
      </w:pPr>
      <w:r w:rsidRPr="00EC5AAD">
        <w:rPr>
          <w:rFonts w:ascii="Cambria" w:hAnsi="Cambria" w:cs="Calibri"/>
          <w:b/>
          <w:lang w:val="ca-ES"/>
        </w:rPr>
        <w:t>Funcionament</w:t>
      </w:r>
    </w:p>
    <w:p w:rsidR="000A07F0" w:rsidRPr="00EC5AAD" w:rsidRDefault="00241943" w:rsidP="000A3563">
      <w:pPr>
        <w:contextualSpacing/>
        <w:rPr>
          <w:rFonts w:cs="Calibri"/>
          <w:u w:val="single"/>
          <w:lang w:val="ca-ES"/>
        </w:rPr>
      </w:pPr>
      <w:r w:rsidRPr="00EC5AAD">
        <w:rPr>
          <w:rFonts w:cs="Calibri"/>
          <w:u w:val="single"/>
          <w:lang w:val="ca-ES"/>
        </w:rPr>
        <w:t>Codificació</w:t>
      </w:r>
    </w:p>
    <w:p w:rsidR="00241943" w:rsidRPr="00EC5AAD" w:rsidRDefault="00241943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>Independentment de com s’ha entrat la seqüència, la codificació d’ella segueix el mateix esquema. Entenem com a codificació la transformació d’una seqüència vàlida de zeros i uns a una codificació vàlida de compressió LZ-77.</w:t>
      </w:r>
    </w:p>
    <w:p w:rsidR="00241943" w:rsidRPr="00EC5AAD" w:rsidRDefault="00241943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Per la realització de la codificació total d’aquesta seqüència ens ajudem d’un </w:t>
      </w:r>
      <w:proofErr w:type="spellStart"/>
      <w:r w:rsidRPr="00EC5AAD">
        <w:rPr>
          <w:rFonts w:cs="Calibri"/>
          <w:i/>
          <w:lang w:val="ca-ES"/>
        </w:rPr>
        <w:t>while</w:t>
      </w:r>
      <w:proofErr w:type="spellEnd"/>
      <w:r w:rsidRPr="00EC5AAD">
        <w:rPr>
          <w:rFonts w:cs="Calibri"/>
          <w:lang w:val="ca-ES"/>
        </w:rPr>
        <w:t xml:space="preserve"> principal situat en el </w:t>
      </w:r>
      <w:proofErr w:type="spellStart"/>
      <w:r w:rsidRPr="00EC5AAD">
        <w:rPr>
          <w:rFonts w:cs="Calibri"/>
          <w:i/>
          <w:lang w:val="ca-ES"/>
        </w:rPr>
        <w:t>main</w:t>
      </w:r>
      <w:proofErr w:type="spellEnd"/>
      <w:r w:rsidRPr="00EC5AAD">
        <w:rPr>
          <w:rFonts w:cs="Calibri"/>
          <w:lang w:val="ca-ES"/>
        </w:rPr>
        <w:t xml:space="preserve">. Aquest s’executarà sempre i quant tinguem més input a codificar o el buffer d’entrada no tingui la mateixa mida que la mida d’aquest buffer passada per paràmetre abans de l’execució del programa. Mentre aquestes dues condicions es compleixin, anirem cridant la funció </w:t>
      </w:r>
      <w:proofErr w:type="spellStart"/>
      <w:r w:rsidRPr="00EC5AAD">
        <w:rPr>
          <w:rFonts w:cs="Calibri"/>
          <w:i/>
          <w:lang w:val="ca-ES"/>
        </w:rPr>
        <w:t>searchBuffer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 amb els arguments de l’execució del programa i un </w:t>
      </w:r>
      <w:proofErr w:type="spellStart"/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‘</w:t>
      </w:r>
      <w:proofErr w:type="spellStart"/>
      <w:r w:rsidRPr="00EC5AAD">
        <w:rPr>
          <w:rFonts w:cs="Calibri"/>
          <w:lang w:val="ca-ES"/>
        </w:rPr>
        <w:t>code</w:t>
      </w:r>
      <w:proofErr w:type="spellEnd"/>
      <w:r w:rsidRPr="00EC5AAD">
        <w:rPr>
          <w:rFonts w:cs="Calibri"/>
          <w:lang w:val="ca-ES"/>
        </w:rPr>
        <w:t>’ on anem inserim el resultat de la codificació.</w:t>
      </w:r>
    </w:p>
    <w:p w:rsidR="00241943" w:rsidRPr="00EC5AAD" w:rsidRDefault="00241943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La funció </w:t>
      </w:r>
      <w:proofErr w:type="spellStart"/>
      <w:r w:rsidRPr="00EC5AAD">
        <w:rPr>
          <w:rFonts w:cs="Calibri"/>
          <w:i/>
          <w:lang w:val="ca-ES"/>
        </w:rPr>
        <w:t>searchBuffer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 realitza tota la feina de la codificació i també gira al voltant d’un </w:t>
      </w:r>
      <w:proofErr w:type="spellStart"/>
      <w:r w:rsidRPr="00EC5AAD">
        <w:rPr>
          <w:rFonts w:cs="Calibri"/>
          <w:i/>
          <w:lang w:val="ca-ES"/>
        </w:rPr>
        <w:t>while</w:t>
      </w:r>
      <w:proofErr w:type="spellEnd"/>
      <w:r w:rsidRPr="00EC5AAD">
        <w:rPr>
          <w:rFonts w:cs="Calibri"/>
          <w:lang w:val="ca-ES"/>
        </w:rPr>
        <w:t xml:space="preserve">. Aquest també té dues condicions: que la mida del buffer lliscant i el buffer d’entrada </w:t>
      </w:r>
      <w:r w:rsidR="00BC4A7F" w:rsidRPr="00EC5AAD">
        <w:rPr>
          <w:rFonts w:cs="Calibri"/>
          <w:lang w:val="ca-ES"/>
        </w:rPr>
        <w:t xml:space="preserve">no siguin iguals a les mides passades en els </w:t>
      </w:r>
      <w:proofErr w:type="spellStart"/>
      <w:r w:rsidR="00BC4A7F" w:rsidRPr="00EC5AAD">
        <w:rPr>
          <w:rFonts w:cs="Calibri"/>
          <w:i/>
          <w:lang w:val="ca-ES"/>
        </w:rPr>
        <w:t>args</w:t>
      </w:r>
      <w:proofErr w:type="spellEnd"/>
      <w:r w:rsidR="00BC4A7F" w:rsidRPr="00EC5AAD">
        <w:rPr>
          <w:rFonts w:cs="Calibri"/>
          <w:i/>
          <w:lang w:val="ca-ES"/>
        </w:rPr>
        <w:t>[]</w:t>
      </w:r>
      <w:r w:rsidR="00BC4A7F" w:rsidRPr="00EC5AAD">
        <w:rPr>
          <w:rFonts w:cs="Calibri"/>
          <w:lang w:val="ca-ES"/>
        </w:rPr>
        <w:t xml:space="preserve">. A dins d’aquest </w:t>
      </w:r>
      <w:proofErr w:type="spellStart"/>
      <w:r w:rsidR="00BC4A7F" w:rsidRPr="00EC5AAD">
        <w:rPr>
          <w:rFonts w:cs="Calibri"/>
          <w:i/>
          <w:lang w:val="ca-ES"/>
        </w:rPr>
        <w:t>while</w:t>
      </w:r>
      <w:proofErr w:type="spellEnd"/>
      <w:r w:rsidR="00BC4A7F" w:rsidRPr="00EC5AAD">
        <w:rPr>
          <w:rFonts w:cs="Calibri"/>
          <w:lang w:val="ca-ES"/>
        </w:rPr>
        <w:t xml:space="preserve">, per tant, mirem quina de les dos condicions s’ha complert: la mida del buffer d’entrada és mes petita o més gran? La mida </w:t>
      </w:r>
      <w:r w:rsidR="00BC4A7F" w:rsidRPr="00EC5AAD">
        <w:rPr>
          <w:rFonts w:cs="Calibri"/>
          <w:lang w:val="ca-ES"/>
        </w:rPr>
        <w:lastRenderedPageBreak/>
        <w:t xml:space="preserve">del buffer lliscant és mes petita o més gran? Cada una d’aquestes dos preguntes és un </w:t>
      </w:r>
      <w:proofErr w:type="spellStart"/>
      <w:r w:rsidR="00BC4A7F" w:rsidRPr="00EC5AAD">
        <w:rPr>
          <w:rFonts w:cs="Calibri"/>
          <w:i/>
          <w:lang w:val="ca-ES"/>
        </w:rPr>
        <w:t>if</w:t>
      </w:r>
      <w:proofErr w:type="spellEnd"/>
      <w:r w:rsidR="00BC4A7F" w:rsidRPr="00EC5AAD">
        <w:rPr>
          <w:rFonts w:cs="Calibri"/>
          <w:lang w:val="ca-ES"/>
        </w:rPr>
        <w:t xml:space="preserve"> a dins del </w:t>
      </w:r>
      <w:proofErr w:type="spellStart"/>
      <w:r w:rsidR="00BC4A7F" w:rsidRPr="00EC5AAD">
        <w:rPr>
          <w:rFonts w:cs="Calibri"/>
          <w:i/>
          <w:lang w:val="ca-ES"/>
        </w:rPr>
        <w:t>while</w:t>
      </w:r>
      <w:proofErr w:type="spellEnd"/>
      <w:r w:rsidR="00BC4A7F" w:rsidRPr="00EC5AAD">
        <w:rPr>
          <w:rFonts w:cs="Calibri"/>
          <w:lang w:val="ca-ES"/>
        </w:rPr>
        <w:t>.</w:t>
      </w:r>
    </w:p>
    <w:p w:rsidR="00BC4A7F" w:rsidRPr="00EC5AAD" w:rsidRDefault="00BC4A7F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En el cas de tenir </w:t>
      </w:r>
      <w:proofErr w:type="spellStart"/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més petit que la mida preestablerta, mirem si tenim més input a modificar. De ser així, vol dir que hem de treure el primer dígit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inputData</w:t>
      </w:r>
      <w:proofErr w:type="spellEnd"/>
      <w:r w:rsidRPr="00EC5AAD">
        <w:rPr>
          <w:rFonts w:cs="Calibri"/>
          <w:lang w:val="ca-ES"/>
        </w:rPr>
        <w:t xml:space="preserve"> i afegir-lo al buffer d’entrada. Si pel contrari, la mida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és més gran que la preestablerta, mirem si es tracta de la fi de la codificació. Per saber-ho, mirem si el buffer lliscant té la mida adequada. De ser així, buidem completament </w:t>
      </w:r>
      <w:proofErr w:type="spellStart"/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i retornem el codi. Si no es compleix la condició, no realitzem res més.</w:t>
      </w:r>
    </w:p>
    <w:p w:rsidR="00BC4A7F" w:rsidRPr="00EC5AAD" w:rsidRDefault="00F111C5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En el cas de tenir </w:t>
      </w:r>
      <w:proofErr w:type="spellStart"/>
      <w:r w:rsidRPr="00EC5AAD">
        <w:rPr>
          <w:rFonts w:cs="Calibri"/>
          <w:i/>
          <w:lang w:val="ca-ES"/>
        </w:rPr>
        <w:t>desBuffer</w:t>
      </w:r>
      <w:proofErr w:type="spellEnd"/>
      <w:r w:rsidRPr="00EC5AAD">
        <w:rPr>
          <w:rFonts w:cs="Calibri"/>
          <w:lang w:val="ca-ES"/>
        </w:rPr>
        <w:t xml:space="preserve"> més petit que la mida preestablerta, </w:t>
      </w:r>
      <w:r w:rsidR="000A3563" w:rsidRPr="00EC5AAD">
        <w:rPr>
          <w:rFonts w:cs="Calibri"/>
          <w:lang w:val="ca-ES"/>
        </w:rPr>
        <w:t>traiem</w:t>
      </w:r>
      <w:r w:rsidRPr="00EC5AAD">
        <w:rPr>
          <w:rFonts w:cs="Calibri"/>
          <w:lang w:val="ca-ES"/>
        </w:rPr>
        <w:t xml:space="preserve"> el primer dígit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i l’afegim a aquest buffer lliscant. </w:t>
      </w:r>
    </w:p>
    <w:p w:rsidR="00F111C5" w:rsidRPr="00EC5AAD" w:rsidRDefault="00F111C5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Ara que tenim els dos buffers amb els dígits i mida que toquen, hem de començar a ‘codificar’ en sí: mirar si hi ha coincidències de  combinacions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a </w:t>
      </w:r>
      <w:proofErr w:type="spellStart"/>
      <w:r w:rsidRPr="00EC5AAD">
        <w:rPr>
          <w:rFonts w:cs="Calibri"/>
          <w:i/>
          <w:lang w:val="ca-ES"/>
        </w:rPr>
        <w:t>desBuffer</w:t>
      </w:r>
      <w:proofErr w:type="spellEnd"/>
      <w:r w:rsidRPr="00EC5AAD">
        <w:rPr>
          <w:rFonts w:cs="Calibri"/>
          <w:lang w:val="ca-ES"/>
        </w:rPr>
        <w:t xml:space="preserve">. Prèviament convertim els dos buffers en </w:t>
      </w:r>
      <w:proofErr w:type="spellStart"/>
      <w:r w:rsidRPr="00EC5AAD">
        <w:rPr>
          <w:rFonts w:cs="Calibri"/>
          <w:i/>
          <w:lang w:val="ca-ES"/>
        </w:rPr>
        <w:t>Strings</w:t>
      </w:r>
      <w:proofErr w:type="spellEnd"/>
      <w:r w:rsidRPr="00EC5AAD">
        <w:rPr>
          <w:rFonts w:cs="Calibri"/>
          <w:lang w:val="ca-ES"/>
        </w:rPr>
        <w:t xml:space="preserve"> amb la funció </w:t>
      </w:r>
      <w:proofErr w:type="spellStart"/>
      <w:r w:rsidRPr="00EC5AAD">
        <w:rPr>
          <w:rFonts w:cs="Calibri"/>
          <w:i/>
          <w:lang w:val="ca-ES"/>
        </w:rPr>
        <w:t>getStringBuffer</w:t>
      </w:r>
      <w:proofErr w:type="spellEnd"/>
      <w:r w:rsidR="000A3563"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. La comprovació de si hi ha una coincidència es realitza amb el mètode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</w:t>
      </w:r>
      <w:proofErr w:type="spellStart"/>
      <w:r w:rsidRPr="00EC5AAD">
        <w:rPr>
          <w:rFonts w:cs="Calibri"/>
          <w:i/>
          <w:lang w:val="ca-ES"/>
        </w:rPr>
        <w:t>contains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, i s’obté la posició d’aquest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 amb </w:t>
      </w:r>
      <w:proofErr w:type="spellStart"/>
      <w:r w:rsidRPr="00EC5AAD">
        <w:rPr>
          <w:rFonts w:cs="Calibri"/>
          <w:i/>
          <w:lang w:val="ca-ES"/>
        </w:rPr>
        <w:t>indexOf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. Si es troba una coincidència, es para l’execució del for: només ‘ens interessa’ un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 (el primer). </w:t>
      </w:r>
    </w:p>
    <w:p w:rsidR="006A3743" w:rsidRPr="00EC5AAD" w:rsidRDefault="006A3743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Abans de tractar aquest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, fem el càlcul de </w:t>
      </w:r>
      <w:proofErr w:type="spellStart"/>
      <w:r w:rsidRPr="00EC5AAD">
        <w:rPr>
          <w:rFonts w:cs="Calibri"/>
          <w:i/>
          <w:lang w:val="ca-ES"/>
        </w:rPr>
        <w:t>codedL</w:t>
      </w:r>
      <w:proofErr w:type="spellEnd"/>
      <w:r w:rsidRPr="00EC5AAD">
        <w:rPr>
          <w:rFonts w:cs="Calibri"/>
          <w:lang w:val="ca-ES"/>
        </w:rPr>
        <w:t xml:space="preserve"> i </w:t>
      </w:r>
      <w:proofErr w:type="spellStart"/>
      <w:r w:rsidRPr="00EC5AAD">
        <w:rPr>
          <w:rFonts w:cs="Calibri"/>
          <w:i/>
          <w:lang w:val="ca-ES"/>
        </w:rPr>
        <w:t>codedD</w:t>
      </w:r>
      <w:proofErr w:type="spellEnd"/>
      <w:r w:rsidRPr="00EC5AAD">
        <w:rPr>
          <w:rFonts w:cs="Calibri"/>
          <w:lang w:val="ca-ES"/>
        </w:rPr>
        <w:t>, corresponents als dígits de la codificació (és a dir, la notació (L,D) on L és la posició en el buffer lliscant i D el número de dígits coincidents).</w:t>
      </w: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6A3743" w:rsidRPr="00EC5AAD" w:rsidRDefault="00885B34" w:rsidP="000A3563">
      <w:pPr>
        <w:contextualSpacing/>
        <w:rPr>
          <w:rFonts w:cs="Calibri"/>
          <w:lang w:val="ca-ES"/>
        </w:rPr>
      </w:pPr>
      <w:r>
        <w:rPr>
          <w:rFonts w:cs="Calibri"/>
          <w:lang w:val="ca-ES"/>
        </w:rPr>
        <w:t>Per a codificar els valors L i D, simplement fem una transformació de un enter a binari. Com que no utilitzem el 0 per a comptar les posicions, el valor corresponent a 2^n es codifica al valor 0.</w:t>
      </w:r>
    </w:p>
    <w:p w:rsidR="006A3743" w:rsidRPr="00EC5AAD" w:rsidRDefault="00523D96" w:rsidP="000A3563">
      <w:pPr>
        <w:contextualSpacing/>
        <w:rPr>
          <w:rFonts w:cs="Calibri"/>
          <w:lang w:val="ca-ES"/>
        </w:rPr>
      </w:pPr>
      <w:r>
        <w:rPr>
          <w:noProof/>
          <w:lang w:eastAsia="es-ES"/>
        </w:rPr>
        <w:pict>
          <v:shape id="Imagen 1" o:spid="_x0000_i1025" type="#_x0000_t75" style="width:425.25pt;height:137.25pt;visibility:visible;mso-wrap-style:square">
            <v:imagedata r:id="rId8" o:title=""/>
          </v:shape>
        </w:pict>
      </w:r>
    </w:p>
    <w:p w:rsidR="008A303F" w:rsidRPr="00EC5AAD" w:rsidRDefault="008A303F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En aquest moment pot ser que tinguem la posició d’un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 o que no hi hagi hagut un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 (posició = -1). </w:t>
      </w:r>
      <w:r w:rsidR="006A3743" w:rsidRPr="00EC5AAD">
        <w:rPr>
          <w:rFonts w:cs="Calibri"/>
          <w:lang w:val="ca-ES"/>
        </w:rPr>
        <w:t xml:space="preserve">En aquest últim cas, simplement </w:t>
      </w:r>
      <w:r w:rsidR="00EE309C" w:rsidRPr="00EC5AAD">
        <w:rPr>
          <w:rFonts w:cs="Calibri"/>
          <w:lang w:val="ca-ES"/>
        </w:rPr>
        <w:t>traiem</w:t>
      </w:r>
      <w:r w:rsidR="006A3743" w:rsidRPr="00EC5AAD">
        <w:rPr>
          <w:rFonts w:cs="Calibri"/>
          <w:lang w:val="ca-ES"/>
        </w:rPr>
        <w:t xml:space="preserve"> el primer dígit </w:t>
      </w:r>
      <w:proofErr w:type="spellStart"/>
      <w:r w:rsidR="006A3743" w:rsidRPr="00EC5AAD">
        <w:rPr>
          <w:rFonts w:cs="Calibri"/>
          <w:lang w:val="ca-ES"/>
        </w:rPr>
        <w:t>d’</w:t>
      </w:r>
      <w:r w:rsidR="006A3743" w:rsidRPr="00EC5AAD">
        <w:rPr>
          <w:rFonts w:cs="Calibri"/>
          <w:i/>
          <w:lang w:val="ca-ES"/>
        </w:rPr>
        <w:t>entBuffer</w:t>
      </w:r>
      <w:proofErr w:type="spellEnd"/>
      <w:r w:rsidR="006A3743" w:rsidRPr="00EC5AAD">
        <w:rPr>
          <w:rFonts w:cs="Calibri"/>
          <w:lang w:val="ca-ES"/>
        </w:rPr>
        <w:t xml:space="preserve"> i l’afegim a </w:t>
      </w:r>
      <w:proofErr w:type="spellStart"/>
      <w:r w:rsidR="006A3743" w:rsidRPr="00EC5AAD">
        <w:rPr>
          <w:rFonts w:cs="Calibri"/>
          <w:lang w:val="ca-ES"/>
        </w:rPr>
        <w:t>l’</w:t>
      </w:r>
      <w:r w:rsidR="006A3743" w:rsidRPr="00EC5AAD">
        <w:rPr>
          <w:rFonts w:cs="Calibri"/>
          <w:i/>
          <w:lang w:val="ca-ES"/>
        </w:rPr>
        <w:t>String</w:t>
      </w:r>
      <w:proofErr w:type="spellEnd"/>
      <w:r w:rsidR="006A3743" w:rsidRPr="00EC5AAD">
        <w:rPr>
          <w:rFonts w:cs="Calibri"/>
          <w:lang w:val="ca-ES"/>
        </w:rPr>
        <w:t xml:space="preserve"> de codificació. Si hem tingut un </w:t>
      </w:r>
      <w:proofErr w:type="spellStart"/>
      <w:r w:rsidR="006A3743" w:rsidRPr="00EC5AAD">
        <w:rPr>
          <w:rFonts w:cs="Calibri"/>
          <w:i/>
          <w:lang w:val="ca-ES"/>
        </w:rPr>
        <w:t>match</w:t>
      </w:r>
      <w:proofErr w:type="spellEnd"/>
      <w:r w:rsidR="006A3743" w:rsidRPr="00EC5AAD">
        <w:rPr>
          <w:rFonts w:cs="Calibri"/>
          <w:lang w:val="ca-ES"/>
        </w:rPr>
        <w:t xml:space="preserve">, s’afegeix a </w:t>
      </w:r>
      <w:proofErr w:type="spellStart"/>
      <w:r w:rsidR="006A3743" w:rsidRPr="00EC5AAD">
        <w:rPr>
          <w:rFonts w:cs="Calibri"/>
          <w:lang w:val="ca-ES"/>
        </w:rPr>
        <w:t>l’</w:t>
      </w:r>
      <w:r w:rsidR="006A3743" w:rsidRPr="00EC5AAD">
        <w:rPr>
          <w:rFonts w:cs="Calibri"/>
          <w:i/>
          <w:lang w:val="ca-ES"/>
        </w:rPr>
        <w:t>String</w:t>
      </w:r>
      <w:proofErr w:type="spellEnd"/>
      <w:r w:rsidR="006A3743" w:rsidRPr="00EC5AAD">
        <w:rPr>
          <w:rFonts w:cs="Calibri"/>
          <w:lang w:val="ca-ES"/>
        </w:rPr>
        <w:t xml:space="preserve"> de codificació el càlcul</w:t>
      </w:r>
      <w:r w:rsidR="00EE309C" w:rsidRPr="00EC5AAD">
        <w:rPr>
          <w:rFonts w:cs="Calibri"/>
          <w:lang w:val="ca-ES"/>
        </w:rPr>
        <w:t xml:space="preserve"> </w:t>
      </w:r>
      <w:r w:rsidR="006A3743" w:rsidRPr="00EC5AAD">
        <w:rPr>
          <w:rFonts w:cs="Calibri"/>
          <w:lang w:val="ca-ES"/>
        </w:rPr>
        <w:t xml:space="preserve">de </w:t>
      </w:r>
      <w:proofErr w:type="spellStart"/>
      <w:r w:rsidR="006A3743" w:rsidRPr="00EC5AAD">
        <w:rPr>
          <w:rFonts w:cs="Calibri"/>
          <w:i/>
          <w:lang w:val="ca-ES"/>
        </w:rPr>
        <w:t>codedL</w:t>
      </w:r>
      <w:proofErr w:type="spellEnd"/>
      <w:r w:rsidR="006A3743" w:rsidRPr="00EC5AAD">
        <w:rPr>
          <w:rFonts w:cs="Calibri"/>
          <w:i/>
          <w:lang w:val="ca-ES"/>
        </w:rPr>
        <w:t xml:space="preserve"> </w:t>
      </w:r>
      <w:r w:rsidR="006A3743" w:rsidRPr="00EC5AAD">
        <w:rPr>
          <w:rFonts w:cs="Calibri"/>
          <w:lang w:val="ca-ES"/>
        </w:rPr>
        <w:t xml:space="preserve">i </w:t>
      </w:r>
      <w:proofErr w:type="spellStart"/>
      <w:r w:rsidR="006A3743" w:rsidRPr="00EC5AAD">
        <w:rPr>
          <w:rFonts w:cs="Calibri"/>
          <w:i/>
          <w:lang w:val="ca-ES"/>
        </w:rPr>
        <w:t>codedD</w:t>
      </w:r>
      <w:proofErr w:type="spellEnd"/>
      <w:r w:rsidR="006A3743" w:rsidRPr="00EC5AAD">
        <w:rPr>
          <w:rFonts w:cs="Calibri"/>
          <w:lang w:val="ca-ES"/>
        </w:rPr>
        <w:t xml:space="preserve">. Ara, hem de treure tants dígits del buffer lliscant com la mida del </w:t>
      </w:r>
      <w:proofErr w:type="spellStart"/>
      <w:r w:rsidR="006A3743" w:rsidRPr="00EC5AAD">
        <w:rPr>
          <w:rFonts w:cs="Calibri"/>
          <w:i/>
          <w:lang w:val="ca-ES"/>
        </w:rPr>
        <w:t>String</w:t>
      </w:r>
      <w:proofErr w:type="spellEnd"/>
      <w:r w:rsidR="006A3743" w:rsidRPr="00EC5AAD">
        <w:rPr>
          <w:rFonts w:cs="Calibri"/>
          <w:i/>
          <w:lang w:val="ca-ES"/>
        </w:rPr>
        <w:t xml:space="preserve"> </w:t>
      </w:r>
      <w:r w:rsidR="006A3743" w:rsidRPr="00EC5AAD">
        <w:rPr>
          <w:rFonts w:cs="Calibri"/>
          <w:lang w:val="ca-ES"/>
        </w:rPr>
        <w:t>coincidència.</w:t>
      </w:r>
    </w:p>
    <w:p w:rsidR="00F111C5" w:rsidRPr="00EC5AAD" w:rsidRDefault="00A64890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Finalment, mirem si ‘ja hem acabat’ per a realitzar la correcte </w:t>
      </w:r>
      <w:r w:rsidR="000B5B71" w:rsidRPr="00EC5AAD">
        <w:rPr>
          <w:rFonts w:cs="Calibri"/>
          <w:lang w:val="ca-ES"/>
        </w:rPr>
        <w:t xml:space="preserve">codificació dels últims dígits, ja que pot ser que </w:t>
      </w:r>
      <w:proofErr w:type="spellStart"/>
      <w:r w:rsidR="000B5B71" w:rsidRPr="00EC5AAD">
        <w:rPr>
          <w:rFonts w:cs="Calibri"/>
          <w:i/>
          <w:lang w:val="ca-ES"/>
        </w:rPr>
        <w:t>inputData</w:t>
      </w:r>
      <w:proofErr w:type="spellEnd"/>
      <w:r w:rsidR="000B5B71" w:rsidRPr="00EC5AAD">
        <w:rPr>
          <w:rFonts w:cs="Calibri"/>
          <w:i/>
          <w:lang w:val="ca-ES"/>
        </w:rPr>
        <w:t xml:space="preserve"> </w:t>
      </w:r>
      <w:r w:rsidR="000B5B71" w:rsidRPr="00EC5AAD">
        <w:rPr>
          <w:rFonts w:cs="Calibri"/>
          <w:lang w:val="ca-ES"/>
        </w:rPr>
        <w:t xml:space="preserve">estigui buit però encara hi hagi dígits en </w:t>
      </w:r>
      <w:proofErr w:type="spellStart"/>
      <w:r w:rsidR="000B5B71" w:rsidRPr="00EC5AAD">
        <w:rPr>
          <w:rFonts w:cs="Calibri"/>
          <w:i/>
          <w:lang w:val="ca-ES"/>
        </w:rPr>
        <w:t>entBuffer</w:t>
      </w:r>
      <w:proofErr w:type="spellEnd"/>
      <w:r w:rsidR="000B5B71" w:rsidRPr="00EC5AAD">
        <w:rPr>
          <w:rFonts w:cs="Calibri"/>
          <w:i/>
          <w:lang w:val="ca-ES"/>
        </w:rPr>
        <w:t xml:space="preserve"> </w:t>
      </w:r>
      <w:r w:rsidR="000B5B71" w:rsidRPr="00EC5AAD">
        <w:rPr>
          <w:rFonts w:cs="Calibri"/>
          <w:lang w:val="ca-ES"/>
        </w:rPr>
        <w:t xml:space="preserve">i </w:t>
      </w:r>
      <w:proofErr w:type="spellStart"/>
      <w:r w:rsidR="000B5B71" w:rsidRPr="00EC5AAD">
        <w:rPr>
          <w:rFonts w:cs="Calibri"/>
          <w:i/>
          <w:lang w:val="ca-ES"/>
        </w:rPr>
        <w:t>desBuffer</w:t>
      </w:r>
      <w:proofErr w:type="spellEnd"/>
      <w:r w:rsidR="000B5B71" w:rsidRPr="00EC5AAD">
        <w:rPr>
          <w:rFonts w:cs="Calibri"/>
          <w:lang w:val="ca-ES"/>
        </w:rPr>
        <w:t xml:space="preserve">. Per tant, si </w:t>
      </w:r>
      <w:proofErr w:type="spellStart"/>
      <w:r w:rsidR="000B5B71" w:rsidRPr="00EC5AAD">
        <w:rPr>
          <w:rFonts w:cs="Calibri"/>
          <w:i/>
          <w:lang w:val="ca-ES"/>
        </w:rPr>
        <w:t>inputData</w:t>
      </w:r>
      <w:proofErr w:type="spellEnd"/>
      <w:r w:rsidR="000B5B71" w:rsidRPr="00EC5AAD">
        <w:rPr>
          <w:rFonts w:cs="Calibri"/>
          <w:i/>
          <w:lang w:val="ca-ES"/>
        </w:rPr>
        <w:t xml:space="preserve"> </w:t>
      </w:r>
      <w:r w:rsidR="000B5B71" w:rsidRPr="00EC5AAD">
        <w:rPr>
          <w:rFonts w:cs="Calibri"/>
          <w:lang w:val="ca-ES"/>
        </w:rPr>
        <w:t xml:space="preserve">està buit, </w:t>
      </w:r>
      <w:r w:rsidR="00EE309C" w:rsidRPr="00EC5AAD">
        <w:rPr>
          <w:rFonts w:cs="Calibri"/>
          <w:lang w:val="ca-ES"/>
        </w:rPr>
        <w:t>traiem</w:t>
      </w:r>
      <w:r w:rsidR="000B5B71" w:rsidRPr="00EC5AAD">
        <w:rPr>
          <w:rFonts w:cs="Calibri"/>
          <w:lang w:val="ca-ES"/>
        </w:rPr>
        <w:t xml:space="preserve"> tants dígits de </w:t>
      </w:r>
      <w:proofErr w:type="spellStart"/>
      <w:r w:rsidR="000B5B71" w:rsidRPr="00EC5AAD">
        <w:rPr>
          <w:rFonts w:cs="Calibri"/>
          <w:i/>
          <w:lang w:val="ca-ES"/>
        </w:rPr>
        <w:t>entBuffer</w:t>
      </w:r>
      <w:proofErr w:type="spellEnd"/>
      <w:r w:rsidR="000B5B71" w:rsidRPr="00EC5AAD">
        <w:rPr>
          <w:rFonts w:cs="Calibri"/>
          <w:i/>
          <w:lang w:val="ca-ES"/>
        </w:rPr>
        <w:t xml:space="preserve"> </w:t>
      </w:r>
      <w:r w:rsidR="000B5B71" w:rsidRPr="00EC5AAD">
        <w:rPr>
          <w:rFonts w:cs="Calibri"/>
          <w:lang w:val="ca-ES"/>
        </w:rPr>
        <w:t xml:space="preserve">com la mida de la resta de la mida </w:t>
      </w:r>
      <w:r w:rsidR="000B5B71" w:rsidRPr="00EC5AAD">
        <w:rPr>
          <w:rFonts w:cs="Calibri"/>
          <w:lang w:val="ca-ES"/>
        </w:rPr>
        <w:lastRenderedPageBreak/>
        <w:t xml:space="preserve">preestablerta del buffer lliscant amb la mida actual d’aquest buffer. A continuació, mirem si queden elements al buffer d’entrada que no es ‘codifiquen’, els quals s’afegeixen tal qual a </w:t>
      </w:r>
      <w:proofErr w:type="spellStart"/>
      <w:r w:rsidR="000B5B71" w:rsidRPr="00EC5AAD">
        <w:rPr>
          <w:rFonts w:cs="Calibri"/>
          <w:lang w:val="ca-ES"/>
        </w:rPr>
        <w:t>l’</w:t>
      </w:r>
      <w:r w:rsidR="000B5B71" w:rsidRPr="00EC5AAD">
        <w:rPr>
          <w:rFonts w:cs="Calibri"/>
          <w:i/>
          <w:lang w:val="ca-ES"/>
        </w:rPr>
        <w:t>String</w:t>
      </w:r>
      <w:proofErr w:type="spellEnd"/>
      <w:r w:rsidR="000B5B71" w:rsidRPr="00EC5AAD">
        <w:rPr>
          <w:rFonts w:cs="Calibri"/>
          <w:lang w:val="ca-ES"/>
        </w:rPr>
        <w:t xml:space="preserve"> de codificació.</w:t>
      </w:r>
    </w:p>
    <w:p w:rsidR="00C14DDC" w:rsidRPr="00EC5AAD" w:rsidRDefault="00C14DDC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Atenció: en tot el programa, cada vegada que eliminem o afegim elements el els buffers, fem la crida al mètode </w:t>
      </w:r>
      <w:proofErr w:type="spellStart"/>
      <w:r w:rsidRPr="00EC5AAD">
        <w:rPr>
          <w:rFonts w:cs="Calibri"/>
          <w:i/>
          <w:lang w:val="ca-ES"/>
        </w:rPr>
        <w:t>trimToSize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 per assegurar que la mida dels buffers</w:t>
      </w:r>
      <w:r w:rsidR="00885B34">
        <w:rPr>
          <w:rFonts w:cs="Calibri"/>
          <w:lang w:val="ca-ES"/>
        </w:rPr>
        <w:t xml:space="preserve"> que llegim</w:t>
      </w:r>
      <w:r w:rsidRPr="00EC5AAD">
        <w:rPr>
          <w:rFonts w:cs="Calibri"/>
          <w:lang w:val="ca-ES"/>
        </w:rPr>
        <w:t xml:space="preserve"> sigui la correcte.</w:t>
      </w:r>
    </w:p>
    <w:p w:rsidR="000A3563" w:rsidRPr="00EC5AAD" w:rsidRDefault="000A3563" w:rsidP="000A3563">
      <w:pPr>
        <w:contextualSpacing/>
        <w:rPr>
          <w:rFonts w:cs="Calibri"/>
          <w:lang w:val="ca-ES"/>
        </w:rPr>
      </w:pPr>
    </w:p>
    <w:p w:rsidR="00C14DDC" w:rsidRPr="00EC5AAD" w:rsidRDefault="00C14DDC" w:rsidP="000A3563">
      <w:pPr>
        <w:contextualSpacing/>
        <w:rPr>
          <w:rFonts w:cs="Calibri"/>
          <w:u w:val="single"/>
          <w:lang w:val="ca-ES"/>
        </w:rPr>
      </w:pPr>
      <w:r w:rsidRPr="00EC5AAD">
        <w:rPr>
          <w:rFonts w:cs="Calibri"/>
          <w:u w:val="single"/>
          <w:lang w:val="ca-ES"/>
        </w:rPr>
        <w:t>Descodificació</w:t>
      </w:r>
    </w:p>
    <w:p w:rsidR="00C14DDC" w:rsidRPr="00EC5AAD" w:rsidRDefault="00C14DDC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>La descodificació de l’algoritme LZ-77 segueix els següents passos:</w:t>
      </w:r>
    </w:p>
    <w:p w:rsidR="00C14DDC" w:rsidRPr="00EC5AAD" w:rsidRDefault="00C14DDC" w:rsidP="000A3563">
      <w:pPr>
        <w:numPr>
          <w:ilvl w:val="0"/>
          <w:numId w:val="1"/>
        </w:num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Treure el primer element de </w:t>
      </w:r>
      <w:proofErr w:type="spellStart"/>
      <w:r w:rsidRPr="00EC5AAD">
        <w:rPr>
          <w:rFonts w:cs="Calibri"/>
          <w:lang w:val="ca-ES"/>
        </w:rPr>
        <w:t>l’</w:t>
      </w:r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codificat (és a dir, la primera </w:t>
      </w:r>
      <w:proofErr w:type="spellStart"/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abans del primer espai) corresponent a la finestra lliscant.</w:t>
      </w:r>
    </w:p>
    <w:p w:rsidR="00C14DDC" w:rsidRPr="00EC5AAD" w:rsidRDefault="00C14DDC" w:rsidP="000A3563">
      <w:pPr>
        <w:numPr>
          <w:ilvl w:val="0"/>
          <w:numId w:val="1"/>
        </w:num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Ara, per cada </w:t>
      </w:r>
      <w:proofErr w:type="spellStart"/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partida per cada espai, fem:</w:t>
      </w:r>
    </w:p>
    <w:p w:rsidR="00C14DDC" w:rsidRPr="00EC5AAD" w:rsidRDefault="00C14DDC" w:rsidP="000A3563">
      <w:pPr>
        <w:numPr>
          <w:ilvl w:val="1"/>
          <w:numId w:val="1"/>
        </w:num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Miro la mida. Si és d’1, vol dir que estem a la part final de la descodificació. Per tant, l’afegeixo tal qual al </w:t>
      </w:r>
      <w:proofErr w:type="spellStart"/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descodificat, trec el primer element de </w:t>
      </w:r>
      <w:proofErr w:type="spellStart"/>
      <w:r w:rsidRPr="00EC5AAD">
        <w:rPr>
          <w:rFonts w:cs="Calibri"/>
          <w:i/>
          <w:lang w:val="ca-ES"/>
        </w:rPr>
        <w:t>desBuffer</w:t>
      </w:r>
      <w:proofErr w:type="spellEnd"/>
      <w:r w:rsidRPr="00EC5AAD">
        <w:rPr>
          <w:rFonts w:cs="Calibri"/>
          <w:lang w:val="ca-ES"/>
        </w:rPr>
        <w:t xml:space="preserve"> i afegeixo aquest nou element al final d’ell. Retorno la descodificació</w:t>
      </w:r>
    </w:p>
    <w:p w:rsidR="00C14DDC" w:rsidRPr="00EC5AAD" w:rsidRDefault="00C14DDC" w:rsidP="000A3563">
      <w:pPr>
        <w:numPr>
          <w:ilvl w:val="1"/>
          <w:numId w:val="1"/>
        </w:num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Si no té mida 1, (és L) obtenim ‘la D’ extraient el següent </w:t>
      </w:r>
      <w:r w:rsidR="00D90FC2" w:rsidRPr="00EC5AAD">
        <w:rPr>
          <w:rFonts w:cs="Calibri"/>
          <w:lang w:val="ca-ES"/>
        </w:rPr>
        <w:t>element de la seqüència a descodificar. Ara tenim elem1 (L) i elem2 (D). Convertim els dos a binari. Si L o D és zero, hem de convertir aquest número a 2</w:t>
      </w:r>
      <w:r w:rsidR="00D90FC2" w:rsidRPr="00EC5AAD">
        <w:rPr>
          <w:rFonts w:cs="Calibri"/>
          <w:vertAlign w:val="superscript"/>
          <w:lang w:val="ca-ES"/>
        </w:rPr>
        <w:t>mida del dígit</w:t>
      </w:r>
      <w:r w:rsidR="00D90FC2" w:rsidRPr="00EC5AAD">
        <w:rPr>
          <w:rFonts w:cs="Calibri"/>
          <w:lang w:val="ca-ES"/>
        </w:rPr>
        <w:t xml:space="preserve">, ja que utilitzem els ‘zeros’ dels números binaris per indicar el número </w:t>
      </w:r>
      <w:r w:rsidR="00D90FC2" w:rsidRPr="00D90FC2">
        <w:rPr>
          <w:rFonts w:cs="Calibri"/>
          <w:lang w:val="ca-ES"/>
        </w:rPr>
        <w:t>2</w:t>
      </w:r>
      <w:r w:rsidR="00D90FC2" w:rsidRPr="00D90FC2">
        <w:rPr>
          <w:rFonts w:cs="Calibri"/>
          <w:vertAlign w:val="superscript"/>
          <w:lang w:val="ca-ES"/>
        </w:rPr>
        <w:t>mida del dígit</w:t>
      </w:r>
      <w:r w:rsidR="00D90FC2">
        <w:rPr>
          <w:rFonts w:cs="Calibri"/>
          <w:lang w:val="ca-ES"/>
        </w:rPr>
        <w:t xml:space="preserve">, és a dir, 00 = 4, 000 = 8, etc. </w:t>
      </w:r>
    </w:p>
    <w:p w:rsidR="00D90FC2" w:rsidRPr="00EC5AAD" w:rsidRDefault="00D90FC2" w:rsidP="000A3563">
      <w:pPr>
        <w:numPr>
          <w:ilvl w:val="1"/>
          <w:numId w:val="1"/>
        </w:numPr>
        <w:contextualSpacing/>
        <w:rPr>
          <w:rFonts w:cs="Calibri"/>
          <w:lang w:val="ca-ES"/>
        </w:rPr>
      </w:pPr>
      <w:r>
        <w:rPr>
          <w:rFonts w:cs="Calibri"/>
          <w:lang w:val="ca-ES"/>
        </w:rPr>
        <w:t xml:space="preserve">Ara que tenim L ben codificat, traiem tants dígits com L del </w:t>
      </w:r>
      <w:proofErr w:type="spellStart"/>
      <w:r w:rsidRPr="00EE309C">
        <w:rPr>
          <w:rFonts w:cs="Calibri"/>
          <w:i/>
          <w:lang w:val="ca-ES"/>
        </w:rPr>
        <w:t>desBuffer</w:t>
      </w:r>
      <w:proofErr w:type="spellEnd"/>
      <w:r>
        <w:rPr>
          <w:rFonts w:cs="Calibri"/>
          <w:lang w:val="ca-ES"/>
        </w:rPr>
        <w:t xml:space="preserve">. La posició d’on hem de treure L dígits l’obtenim amb mida del buffer-L + i. Els afegim a </w:t>
      </w:r>
      <w:proofErr w:type="spellStart"/>
      <w:r>
        <w:rPr>
          <w:rFonts w:cs="Calibri"/>
          <w:lang w:val="ca-ES"/>
        </w:rPr>
        <w:t>l’</w:t>
      </w:r>
      <w:r w:rsidRPr="00EE309C">
        <w:rPr>
          <w:rFonts w:cs="Calibri"/>
          <w:i/>
          <w:lang w:val="ca-ES"/>
        </w:rPr>
        <w:t>String</w:t>
      </w:r>
      <w:proofErr w:type="spellEnd"/>
      <w:r>
        <w:rPr>
          <w:rFonts w:cs="Calibri"/>
          <w:lang w:val="ca-ES"/>
        </w:rPr>
        <w:t xml:space="preserve"> de descodificació i retornem.</w:t>
      </w:r>
    </w:p>
    <w:p w:rsidR="00885B34" w:rsidRDefault="00885B34">
      <w:pPr>
        <w:rPr>
          <w:rFonts w:ascii="Cambria" w:hAnsi="Cambria" w:cs="Calibri"/>
          <w:b/>
          <w:lang w:val="ca-ES"/>
        </w:rPr>
      </w:pPr>
    </w:p>
    <w:p w:rsidR="00B12BB2" w:rsidRDefault="00B12BB2">
      <w:pPr>
        <w:rPr>
          <w:rFonts w:ascii="Cambria" w:hAnsi="Cambria" w:cs="Calibri"/>
          <w:b/>
          <w:lang w:val="ca-ES"/>
        </w:rPr>
      </w:pPr>
    </w:p>
    <w:p w:rsidR="00B12BB2" w:rsidRDefault="00B12BB2">
      <w:pPr>
        <w:rPr>
          <w:rFonts w:ascii="Cambria" w:hAnsi="Cambria" w:cs="Calibri"/>
          <w:b/>
          <w:lang w:val="ca-ES"/>
        </w:rPr>
      </w:pPr>
    </w:p>
    <w:p w:rsidR="00B12BB2" w:rsidRDefault="00B12BB2">
      <w:pPr>
        <w:rPr>
          <w:rFonts w:ascii="Cambria" w:hAnsi="Cambria" w:cs="Calibri"/>
          <w:b/>
          <w:lang w:val="ca-ES"/>
        </w:rPr>
      </w:pPr>
    </w:p>
    <w:p w:rsidR="000A07F0" w:rsidRPr="00EC5AAD" w:rsidRDefault="000A07F0">
      <w:pPr>
        <w:rPr>
          <w:rFonts w:ascii="Cambria" w:hAnsi="Cambria" w:cs="Calibri"/>
          <w:b/>
          <w:lang w:val="ca-ES"/>
        </w:rPr>
      </w:pPr>
      <w:r w:rsidRPr="00EC5AAD">
        <w:rPr>
          <w:rFonts w:ascii="Cambria" w:hAnsi="Cambria" w:cs="Calibri"/>
          <w:b/>
          <w:lang w:val="ca-ES"/>
        </w:rPr>
        <w:t>Proves i resultats</w:t>
      </w:r>
    </w:p>
    <w:p w:rsidR="00885B34" w:rsidRDefault="00885B34" w:rsidP="00885B34">
      <w:r>
        <w:t xml:space="preserve">Per a </w:t>
      </w:r>
      <w:proofErr w:type="spellStart"/>
      <w:r>
        <w:t>comprovar</w:t>
      </w:r>
      <w:proofErr w:type="spellEnd"/>
      <w:r>
        <w:t xml:space="preserve"> que el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codi</w:t>
      </w:r>
      <w:proofErr w:type="spellEnd"/>
      <w:r>
        <w:t xml:space="preserve"> funciona correctamente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afegit</w:t>
      </w:r>
      <w:proofErr w:type="spellEnd"/>
      <w:r>
        <w:t xml:space="preserve"> un </w:t>
      </w:r>
      <w:proofErr w:type="spellStart"/>
      <w:r>
        <w:t>mode</w:t>
      </w:r>
      <w:proofErr w:type="spellEnd"/>
      <w:r>
        <w:t xml:space="preserve"> ‘</w:t>
      </w:r>
      <w:proofErr w:type="spellStart"/>
      <w:r>
        <w:t>check</w:t>
      </w:r>
      <w:proofErr w:type="spellEnd"/>
      <w:r>
        <w:t xml:space="preserve">’ al </w:t>
      </w:r>
      <w:proofErr w:type="spellStart"/>
      <w:r>
        <w:t>nostre</w:t>
      </w:r>
      <w:proofErr w:type="spellEnd"/>
      <w:r>
        <w:t xml:space="preserve"> programa, que el que fa </w:t>
      </w:r>
      <w:proofErr w:type="spellStart"/>
      <w:r>
        <w:t>és</w:t>
      </w:r>
      <w:proofErr w:type="spellEnd"/>
      <w:r>
        <w:t xml:space="preserve"> codificar la </w:t>
      </w:r>
      <w:proofErr w:type="spellStart"/>
      <w:r>
        <w:t>seqüència</w:t>
      </w:r>
      <w:proofErr w:type="spellEnd"/>
      <w:r>
        <w:t xml:space="preserve"> proporcionada, i </w:t>
      </w:r>
      <w:proofErr w:type="spellStart"/>
      <w:r>
        <w:t>seguidament</w:t>
      </w:r>
      <w:proofErr w:type="spellEnd"/>
      <w:r>
        <w:t xml:space="preserve"> descodificar-la, per a </w:t>
      </w:r>
      <w:proofErr w:type="spellStart"/>
      <w:r>
        <w:t>comprovar</w:t>
      </w:r>
      <w:proofErr w:type="spellEnd"/>
      <w:r>
        <w:t xml:space="preserve"> que la original i la </w:t>
      </w:r>
      <w:proofErr w:type="spellStart"/>
      <w:r>
        <w:t>resultant</w:t>
      </w:r>
      <w:proofErr w:type="spellEnd"/>
      <w:r>
        <w:t xml:space="preserve"> de la </w:t>
      </w:r>
      <w:proofErr w:type="spellStart"/>
      <w:r>
        <w:t>descodificació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idèntiques</w:t>
      </w:r>
      <w:proofErr w:type="spellEnd"/>
      <w:r>
        <w:t>.</w:t>
      </w:r>
    </w:p>
    <w:p w:rsidR="00885B34" w:rsidRDefault="00885B34" w:rsidP="00885B34">
      <w:r>
        <w:t xml:space="preserve">Per a </w:t>
      </w:r>
      <w:proofErr w:type="spellStart"/>
      <w:r>
        <w:t>fer</w:t>
      </w:r>
      <w:proofErr w:type="spellEnd"/>
      <w:r>
        <w:t xml:space="preserve">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 </w:t>
      </w:r>
      <w:proofErr w:type="spellStart"/>
      <w:r>
        <w:t>mEnt</w:t>
      </w:r>
      <w:proofErr w:type="spellEnd"/>
      <w:r>
        <w:t xml:space="preserve"> i </w:t>
      </w:r>
      <w:proofErr w:type="spellStart"/>
      <w:r>
        <w:t>mDes</w:t>
      </w:r>
      <w:proofErr w:type="spellEnd"/>
      <w:r>
        <w:t xml:space="preserve"> </w:t>
      </w:r>
      <w:proofErr w:type="spellStart"/>
      <w:r>
        <w:t>hem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servir </w:t>
      </w:r>
      <w:proofErr w:type="spellStart"/>
      <w:r>
        <w:t>seqüències</w:t>
      </w:r>
      <w:proofErr w:type="spellEnd"/>
      <w:r>
        <w:t xml:space="preserve"> </w:t>
      </w:r>
      <w:proofErr w:type="spellStart"/>
      <w:r>
        <w:t>binàries</w:t>
      </w:r>
      <w:proofErr w:type="spellEnd"/>
      <w:r>
        <w:t xml:space="preserve"> </w:t>
      </w:r>
      <w:proofErr w:type="spellStart"/>
      <w:r>
        <w:t>aleatòries</w:t>
      </w:r>
      <w:proofErr w:type="spellEnd"/>
      <w:r>
        <w:t xml:space="preserve"> de 15000 bits.</w:t>
      </w:r>
    </w:p>
    <w:p w:rsidR="00885B34" w:rsidRDefault="00885B34" w:rsidP="00885B34">
      <w:r>
        <w:t xml:space="preserve">La </w:t>
      </w:r>
      <w:proofErr w:type="spellStart"/>
      <w:r>
        <w:t>seqüència</w:t>
      </w:r>
      <w:proofErr w:type="spellEnd"/>
      <w:r>
        <w:t xml:space="preserve"> </w:t>
      </w:r>
      <w:proofErr w:type="spellStart"/>
      <w:r>
        <w:t>aleatòria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per a </w:t>
      </w:r>
      <w:proofErr w:type="gramStart"/>
      <w:r>
        <w:t>cada test</w:t>
      </w:r>
      <w:proofErr w:type="gramEnd"/>
      <w:r>
        <w:t xml:space="preserve"> </w:t>
      </w:r>
      <w:r>
        <w:t xml:space="preserve">(no </w:t>
      </w:r>
      <w:proofErr w:type="spellStart"/>
      <w:r>
        <w:t>fem</w:t>
      </w:r>
      <w:proofErr w:type="spellEnd"/>
      <w:r>
        <w:t xml:space="preserve"> servir </w:t>
      </w:r>
      <w:proofErr w:type="spellStart"/>
      <w:r>
        <w:t>mai</w:t>
      </w:r>
      <w:proofErr w:type="spellEnd"/>
      <w:r>
        <w:t xml:space="preserve"> una </w:t>
      </w:r>
      <w:proofErr w:type="spellStart"/>
      <w:r>
        <w:t>seqüència</w:t>
      </w:r>
      <w:proofErr w:type="spellEnd"/>
      <w:r>
        <w:t xml:space="preserve"> repetida</w:t>
      </w:r>
      <w:r>
        <w:t xml:space="preserve">, </w:t>
      </w:r>
      <w:proofErr w:type="spellStart"/>
      <w:r>
        <w:t>però</w:t>
      </w:r>
      <w:proofErr w:type="spellEnd"/>
      <w:r>
        <w:t xml:space="preserve"> al ser </w:t>
      </w:r>
      <w:proofErr w:type="spellStart"/>
      <w:r>
        <w:t>llargues</w:t>
      </w:r>
      <w:proofErr w:type="spellEnd"/>
      <w:r>
        <w:t xml:space="preserve"> i </w:t>
      </w:r>
      <w:proofErr w:type="spellStart"/>
      <w:r>
        <w:t>aleatories</w:t>
      </w:r>
      <w:proofErr w:type="spellEnd"/>
      <w:r>
        <w:t xml:space="preserve"> la </w:t>
      </w:r>
      <w:proofErr w:type="spellStart"/>
      <w:r>
        <w:t>distribució</w:t>
      </w:r>
      <w:proofErr w:type="spellEnd"/>
      <w:r>
        <w:t xml:space="preserve"> de </w:t>
      </w:r>
      <w:proofErr w:type="spellStart"/>
      <w:r>
        <w:t>símbols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pràcticament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 igual</w:t>
      </w:r>
      <w:r>
        <w:t>).</w:t>
      </w:r>
    </w:p>
    <w:p w:rsidR="00885B34" w:rsidRDefault="00885B34" w:rsidP="00885B34">
      <w:r>
        <w:t xml:space="preserve">Per </w:t>
      </w:r>
      <w:proofErr w:type="spellStart"/>
      <w:r>
        <w:t>executar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per a </w:t>
      </w:r>
      <w:proofErr w:type="spellStart"/>
      <w:r>
        <w:t>fer</w:t>
      </w:r>
      <w:proofErr w:type="spellEnd"/>
      <w:r>
        <w:t xml:space="preserve"> les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fa falta </w:t>
      </w:r>
      <w:proofErr w:type="spellStart"/>
      <w:r>
        <w:t>executar</w:t>
      </w:r>
      <w:proofErr w:type="spellEnd"/>
      <w:r>
        <w:t>:</w:t>
      </w:r>
    </w:p>
    <w:p w:rsidR="00885B34" w:rsidRPr="00885B34" w:rsidRDefault="00885B34" w:rsidP="00885B34">
      <w:pPr>
        <w:rPr>
          <w:b/>
          <w:i/>
        </w:rPr>
      </w:pPr>
      <w:r w:rsidRPr="00885B34">
        <w:rPr>
          <w:b/>
          <w:i/>
        </w:rPr>
        <w:t>java -</w:t>
      </w:r>
      <w:proofErr w:type="spellStart"/>
      <w:r w:rsidRPr="00885B34">
        <w:rPr>
          <w:b/>
          <w:i/>
        </w:rPr>
        <w:t>jar</w:t>
      </w:r>
      <w:proofErr w:type="spellEnd"/>
      <w:r w:rsidRPr="00885B34">
        <w:rPr>
          <w:b/>
          <w:i/>
        </w:rPr>
        <w:t xml:space="preserve"> LzDecoder.jar </w:t>
      </w:r>
      <w:r w:rsidRPr="00885B34">
        <w:rPr>
          <w:b/>
          <w:i/>
        </w:rPr>
        <w:t xml:space="preserve">-i </w:t>
      </w:r>
      <w:proofErr w:type="spellStart"/>
      <w:r w:rsidRPr="00885B34">
        <w:rPr>
          <w:b/>
          <w:i/>
        </w:rPr>
        <w:t>random</w:t>
      </w:r>
      <w:proofErr w:type="spellEnd"/>
      <w:r w:rsidRPr="00885B34">
        <w:rPr>
          <w:b/>
          <w:i/>
        </w:rPr>
        <w:t xml:space="preserve"> </w:t>
      </w:r>
      <w:r w:rsidRPr="00885B34">
        <w:rPr>
          <w:b/>
          <w:i/>
        </w:rPr>
        <w:t>-</w:t>
      </w:r>
      <w:proofErr w:type="spellStart"/>
      <w:r w:rsidRPr="00885B34">
        <w:rPr>
          <w:b/>
          <w:i/>
        </w:rPr>
        <w:t>mode</w:t>
      </w:r>
      <w:proofErr w:type="spellEnd"/>
      <w:r w:rsidRPr="00885B34">
        <w:rPr>
          <w:b/>
          <w:i/>
        </w:rPr>
        <w:t xml:space="preserve"> 2</w:t>
      </w:r>
      <w:r w:rsidRPr="00885B34">
        <w:rPr>
          <w:b/>
          <w:i/>
        </w:rPr>
        <w:t xml:space="preserve"> </w:t>
      </w:r>
      <w:r w:rsidRPr="00885B34">
        <w:rPr>
          <w:b/>
          <w:i/>
        </w:rPr>
        <w:t>-</w:t>
      </w:r>
      <w:proofErr w:type="spellStart"/>
      <w:r w:rsidRPr="00885B34">
        <w:rPr>
          <w:b/>
          <w:i/>
        </w:rPr>
        <w:t>randSize</w:t>
      </w:r>
      <w:proofErr w:type="spellEnd"/>
      <w:r w:rsidRPr="00885B34">
        <w:rPr>
          <w:b/>
          <w:i/>
        </w:rPr>
        <w:t xml:space="preserve"> 15000</w:t>
      </w:r>
      <w:r w:rsidRPr="00885B34">
        <w:rPr>
          <w:b/>
          <w:i/>
        </w:rPr>
        <w:t xml:space="preserve"> </w:t>
      </w:r>
      <w:r w:rsidRPr="00885B34">
        <w:rPr>
          <w:b/>
          <w:i/>
        </w:rPr>
        <w:t>-</w:t>
      </w:r>
      <w:proofErr w:type="spellStart"/>
      <w:r w:rsidRPr="00885B34">
        <w:rPr>
          <w:b/>
          <w:i/>
        </w:rPr>
        <w:t>mEnt</w:t>
      </w:r>
      <w:proofErr w:type="spellEnd"/>
      <w:r w:rsidRPr="00885B34">
        <w:rPr>
          <w:b/>
          <w:i/>
        </w:rPr>
        <w:t xml:space="preserve"> x</w:t>
      </w:r>
      <w:r w:rsidRPr="00885B34">
        <w:rPr>
          <w:b/>
          <w:i/>
        </w:rPr>
        <w:t xml:space="preserve"> </w:t>
      </w:r>
      <w:r w:rsidRPr="00885B34">
        <w:rPr>
          <w:b/>
          <w:i/>
        </w:rPr>
        <w:t>-</w:t>
      </w:r>
      <w:proofErr w:type="spellStart"/>
      <w:r w:rsidRPr="00885B34">
        <w:rPr>
          <w:b/>
          <w:i/>
        </w:rPr>
        <w:t>mDes</w:t>
      </w:r>
      <w:proofErr w:type="spellEnd"/>
      <w:r w:rsidRPr="00885B34">
        <w:rPr>
          <w:b/>
          <w:i/>
        </w:rPr>
        <w:t xml:space="preserve"> </w:t>
      </w:r>
      <w:r w:rsidRPr="00885B34">
        <w:rPr>
          <w:b/>
          <w:i/>
        </w:rPr>
        <w:t>y</w:t>
      </w:r>
    </w:p>
    <w:p w:rsidR="00885B34" w:rsidRDefault="00885B34" w:rsidP="00885B34">
      <w:proofErr w:type="spellStart"/>
      <w:r>
        <w:t>on</w:t>
      </w:r>
      <w:proofErr w:type="spellEnd"/>
      <w:r>
        <w:t xml:space="preserve"> x i y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a </w:t>
      </w:r>
      <w:proofErr w:type="spellStart"/>
      <w:r>
        <w:t>testejar</w:t>
      </w:r>
      <w:proofErr w:type="spellEnd"/>
      <w:r>
        <w:t>.</w:t>
      </w:r>
      <w:r>
        <w:t xml:space="preserve"> </w:t>
      </w:r>
      <w:bookmarkStart w:id="0" w:name="_GoBack"/>
      <w:bookmarkEnd w:id="0"/>
    </w:p>
    <w:p w:rsidR="00885B34" w:rsidRDefault="00885B34" w:rsidP="00885B34">
      <w:proofErr w:type="spellStart"/>
      <w:r>
        <w:lastRenderedPageBreak/>
        <w:t>Aquests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 </w:t>
      </w:r>
      <w:proofErr w:type="spellStart"/>
      <w:r>
        <w:t>compressió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obtingut</w:t>
      </w:r>
      <w:proofErr w:type="spellEnd"/>
      <w:r>
        <w:t>:</w:t>
      </w:r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092"/>
        <w:gridCol w:w="1092"/>
        <w:gridCol w:w="1092"/>
        <w:gridCol w:w="1092"/>
        <w:gridCol w:w="1092"/>
        <w:gridCol w:w="1092"/>
        <w:gridCol w:w="1092"/>
      </w:tblGrid>
      <w:tr w:rsidR="00523D96" w:rsidTr="00523D96">
        <w:trPr>
          <w:trHeight w:val="432"/>
        </w:trPr>
        <w:tc>
          <w:tcPr>
            <w:tcW w:w="1575" w:type="dxa"/>
            <w:tcBorders>
              <w:tl2br w:val="single" w:sz="4" w:space="0" w:color="auto"/>
            </w:tcBorders>
            <w:shd w:val="clear" w:color="auto" w:fill="auto"/>
          </w:tcPr>
          <w:p w:rsidR="00885B34" w:rsidRPr="00523D96" w:rsidRDefault="00885B34" w:rsidP="00523D96">
            <w:pPr>
              <w:jc w:val="right"/>
              <w:rPr>
                <w:b/>
              </w:rPr>
            </w:pPr>
            <w:proofErr w:type="spellStart"/>
            <w:r w:rsidRPr="00523D96">
              <w:rPr>
                <w:b/>
              </w:rPr>
              <w:t>mDes</w:t>
            </w:r>
            <w:proofErr w:type="spellEnd"/>
          </w:p>
          <w:p w:rsidR="00885B34" w:rsidRPr="00523D96" w:rsidRDefault="00885B34" w:rsidP="00F05924">
            <w:pPr>
              <w:rPr>
                <w:b/>
              </w:rPr>
            </w:pPr>
            <w:proofErr w:type="spellStart"/>
            <w:r w:rsidRPr="00523D96">
              <w:rPr>
                <w:b/>
              </w:rPr>
              <w:t>mEnt</w:t>
            </w:r>
            <w:proofErr w:type="spellEnd"/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523D96">
            <w:pPr>
              <w:jc w:val="center"/>
              <w:rPr>
                <w:b/>
              </w:rPr>
            </w:pPr>
            <w:r w:rsidRPr="00523D96">
              <w:rPr>
                <w:b/>
              </w:rPr>
              <w:t>8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523D96">
            <w:pPr>
              <w:jc w:val="center"/>
              <w:rPr>
                <w:b/>
              </w:rPr>
            </w:pPr>
            <w:r w:rsidRPr="00523D96">
              <w:rPr>
                <w:b/>
              </w:rPr>
              <w:t>32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523D96">
            <w:pPr>
              <w:jc w:val="center"/>
              <w:rPr>
                <w:b/>
              </w:rPr>
            </w:pPr>
            <w:r w:rsidRPr="00523D96">
              <w:rPr>
                <w:b/>
              </w:rPr>
              <w:t>64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523D96">
            <w:pPr>
              <w:jc w:val="center"/>
              <w:rPr>
                <w:b/>
              </w:rPr>
            </w:pPr>
            <w:r w:rsidRPr="00523D96">
              <w:rPr>
                <w:b/>
              </w:rPr>
              <w:t>256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523D96">
            <w:pPr>
              <w:jc w:val="center"/>
              <w:rPr>
                <w:b/>
              </w:rPr>
            </w:pPr>
            <w:r w:rsidRPr="00523D96">
              <w:rPr>
                <w:b/>
              </w:rPr>
              <w:t>512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523D96">
            <w:pPr>
              <w:jc w:val="center"/>
              <w:rPr>
                <w:b/>
              </w:rPr>
            </w:pPr>
            <w:r w:rsidRPr="00523D96">
              <w:rPr>
                <w:b/>
              </w:rPr>
              <w:t>1024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523D96">
            <w:pPr>
              <w:jc w:val="center"/>
              <w:rPr>
                <w:b/>
              </w:rPr>
            </w:pPr>
            <w:r w:rsidRPr="00523D96">
              <w:rPr>
                <w:b/>
              </w:rPr>
              <w:t>2048</w:t>
            </w:r>
          </w:p>
        </w:tc>
      </w:tr>
      <w:tr w:rsidR="00523D96" w:rsidTr="00523D96">
        <w:trPr>
          <w:trHeight w:val="410"/>
        </w:trPr>
        <w:tc>
          <w:tcPr>
            <w:tcW w:w="1575" w:type="dxa"/>
            <w:shd w:val="clear" w:color="auto" w:fill="auto"/>
          </w:tcPr>
          <w:p w:rsidR="00885B34" w:rsidRPr="00523D96" w:rsidRDefault="00885B34" w:rsidP="00F05924">
            <w:pPr>
              <w:rPr>
                <w:b/>
              </w:rPr>
            </w:pPr>
            <w:r w:rsidRPr="00523D96">
              <w:rPr>
                <w:b/>
              </w:rPr>
              <w:t>4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475D3F">
              <w:t>0,368:1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475D3F">
              <w:t>0,423:1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475D3F">
              <w:t>0,399:1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475D3F">
              <w:t>0,337:1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475D3F">
              <w:t>0,315:1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475D3F">
              <w:t>0,300:1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3011F5">
              <w:t>0,296:1</w:t>
            </w:r>
          </w:p>
        </w:tc>
      </w:tr>
      <w:tr w:rsidR="00523D96" w:rsidTr="00523D96">
        <w:trPr>
          <w:trHeight w:val="432"/>
        </w:trPr>
        <w:tc>
          <w:tcPr>
            <w:tcW w:w="1575" w:type="dxa"/>
            <w:shd w:val="clear" w:color="auto" w:fill="auto"/>
          </w:tcPr>
          <w:p w:rsidR="00885B34" w:rsidRPr="00523D96" w:rsidRDefault="00885B34" w:rsidP="00F05924">
            <w:pPr>
              <w:rPr>
                <w:b/>
              </w:rPr>
            </w:pPr>
            <w:r w:rsidRPr="00523D96">
              <w:rPr>
                <w:b/>
              </w:rPr>
              <w:t>8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0,336:1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0,499:1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0,544:1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0,576:1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0,569:1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0,550:1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0,537:1</w:t>
            </w:r>
          </w:p>
        </w:tc>
      </w:tr>
      <w:tr w:rsidR="00523D96" w:rsidTr="00523D96">
        <w:trPr>
          <w:trHeight w:val="410"/>
        </w:trPr>
        <w:tc>
          <w:tcPr>
            <w:tcW w:w="1575" w:type="dxa"/>
            <w:shd w:val="clear" w:color="auto" w:fill="auto"/>
          </w:tcPr>
          <w:p w:rsidR="00885B34" w:rsidRPr="00523D96" w:rsidRDefault="00885B34" w:rsidP="00F05924">
            <w:pPr>
              <w:rPr>
                <w:b/>
              </w:rPr>
            </w:pPr>
            <w:r w:rsidRPr="00523D96">
              <w:rPr>
                <w:b/>
              </w:rPr>
              <w:t>32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0,425:1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0,475:1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3011F5">
              <w:t>0,557:1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3011F5">
              <w:t>0,589:1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0,622:1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0,663:1</w:t>
            </w:r>
          </w:p>
        </w:tc>
      </w:tr>
      <w:tr w:rsidR="00523D96" w:rsidTr="00523D96">
        <w:trPr>
          <w:trHeight w:val="432"/>
        </w:trPr>
        <w:tc>
          <w:tcPr>
            <w:tcW w:w="1575" w:type="dxa"/>
            <w:shd w:val="clear" w:color="auto" w:fill="auto"/>
          </w:tcPr>
          <w:p w:rsidR="00885B34" w:rsidRPr="00523D96" w:rsidRDefault="00885B34" w:rsidP="00F05924">
            <w:pPr>
              <w:rPr>
                <w:b/>
              </w:rPr>
            </w:pPr>
            <w:r w:rsidRPr="00523D96">
              <w:rPr>
                <w:b/>
              </w:rPr>
              <w:t>64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3011F5">
              <w:t>0,442:1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0,517:1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0,555:1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0,591:1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3011F5">
              <w:t>0,632:1</w:t>
            </w:r>
          </w:p>
        </w:tc>
      </w:tr>
      <w:tr w:rsidR="00523D96" w:rsidTr="00523D96">
        <w:trPr>
          <w:trHeight w:val="410"/>
        </w:trPr>
        <w:tc>
          <w:tcPr>
            <w:tcW w:w="1575" w:type="dxa"/>
            <w:shd w:val="clear" w:color="auto" w:fill="auto"/>
          </w:tcPr>
          <w:p w:rsidR="00885B34" w:rsidRPr="00523D96" w:rsidRDefault="00885B34" w:rsidP="00F05924">
            <w:pPr>
              <w:rPr>
                <w:b/>
              </w:rPr>
            </w:pPr>
            <w:r w:rsidRPr="00523D96">
              <w:rPr>
                <w:b/>
              </w:rPr>
              <w:t>256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0,472:1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3011F5">
              <w:t>0,503:1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3011F5">
              <w:t>0,542:1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3011F5">
              <w:t>0,578:1</w:t>
            </w:r>
          </w:p>
        </w:tc>
      </w:tr>
      <w:tr w:rsidR="00523D96" w:rsidTr="00523D96">
        <w:trPr>
          <w:trHeight w:val="432"/>
        </w:trPr>
        <w:tc>
          <w:tcPr>
            <w:tcW w:w="1575" w:type="dxa"/>
            <w:shd w:val="clear" w:color="auto" w:fill="auto"/>
          </w:tcPr>
          <w:p w:rsidR="00885B34" w:rsidRPr="00523D96" w:rsidRDefault="00885B34" w:rsidP="00F05924">
            <w:pPr>
              <w:rPr>
                <w:b/>
              </w:rPr>
            </w:pPr>
            <w:r w:rsidRPr="00523D96">
              <w:rPr>
                <w:b/>
              </w:rPr>
              <w:t>512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0,486:1</w:t>
            </w:r>
          </w:p>
        </w:tc>
        <w:tc>
          <w:tcPr>
            <w:tcW w:w="1092" w:type="dxa"/>
            <w:shd w:val="clear" w:color="auto" w:fill="auto"/>
          </w:tcPr>
          <w:p w:rsidR="00885B34" w:rsidRPr="00523D96" w:rsidRDefault="00885B34" w:rsidP="00F05924">
            <w:pPr>
              <w:rPr>
                <w:u w:val="single"/>
              </w:rPr>
            </w:pPr>
            <w:r w:rsidRPr="003011F5">
              <w:t>0,523:1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0,559:1</w:t>
            </w:r>
          </w:p>
        </w:tc>
      </w:tr>
      <w:tr w:rsidR="00523D96" w:rsidTr="00523D96">
        <w:trPr>
          <w:trHeight w:val="410"/>
        </w:trPr>
        <w:tc>
          <w:tcPr>
            <w:tcW w:w="1575" w:type="dxa"/>
            <w:shd w:val="clear" w:color="auto" w:fill="auto"/>
          </w:tcPr>
          <w:p w:rsidR="00885B34" w:rsidRPr="00523D96" w:rsidRDefault="00885B34" w:rsidP="00F05924">
            <w:pPr>
              <w:rPr>
                <w:b/>
              </w:rPr>
            </w:pPr>
            <w:r w:rsidRPr="00523D96">
              <w:rPr>
                <w:b/>
              </w:rPr>
              <w:t>1024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>
              <w:t>-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0,506:1</w:t>
            </w:r>
          </w:p>
        </w:tc>
        <w:tc>
          <w:tcPr>
            <w:tcW w:w="1092" w:type="dxa"/>
            <w:shd w:val="clear" w:color="auto" w:fill="auto"/>
          </w:tcPr>
          <w:p w:rsidR="00885B34" w:rsidRDefault="00885B34" w:rsidP="00F05924">
            <w:r w:rsidRPr="003011F5">
              <w:t>0,550:1</w:t>
            </w:r>
          </w:p>
        </w:tc>
      </w:tr>
    </w:tbl>
    <w:p w:rsidR="000A07F0" w:rsidRDefault="000A07F0">
      <w:pPr>
        <w:rPr>
          <w:rFonts w:cs="Calibri"/>
          <w:lang w:val="ca-ES"/>
        </w:rPr>
      </w:pPr>
    </w:p>
    <w:p w:rsidR="00885B34" w:rsidRDefault="00885B34">
      <w:pPr>
        <w:rPr>
          <w:rFonts w:cs="Calibri"/>
          <w:lang w:val="ca-ES"/>
        </w:rPr>
      </w:pPr>
      <w:r>
        <w:rPr>
          <w:rFonts w:cs="Calibri"/>
          <w:lang w:val="ca-ES"/>
        </w:rPr>
        <w:t xml:space="preserve">Com es pot observar, els valors de compressió sempre </w:t>
      </w:r>
      <w:proofErr w:type="spellStart"/>
      <w:r>
        <w:rPr>
          <w:rFonts w:cs="Calibri"/>
          <w:lang w:val="ca-ES"/>
        </w:rPr>
        <w:t>estàn</w:t>
      </w:r>
      <w:proofErr w:type="spellEnd"/>
      <w:r>
        <w:rPr>
          <w:rFonts w:cs="Calibri"/>
          <w:lang w:val="ca-ES"/>
        </w:rPr>
        <w:t xml:space="preserve"> per sota de 1, això significa que realment no aconseguim comprimir les dades, sinó el contrari, utilitzem més informació per a emmagatzemar les mateixes dades.</w:t>
      </w:r>
    </w:p>
    <w:p w:rsidR="00885B34" w:rsidRDefault="00885B34">
      <w:pPr>
        <w:rPr>
          <w:rFonts w:cs="Calibri"/>
          <w:lang w:val="ca-ES"/>
        </w:rPr>
      </w:pPr>
      <w:r>
        <w:rPr>
          <w:rFonts w:cs="Calibri"/>
          <w:lang w:val="ca-ES"/>
        </w:rPr>
        <w:t xml:space="preserve">El valor màxim de compressió està en 0.663:1 amb valors de </w:t>
      </w:r>
      <w:proofErr w:type="spellStart"/>
      <w:r>
        <w:rPr>
          <w:rFonts w:cs="Calibri"/>
          <w:lang w:val="ca-ES"/>
        </w:rPr>
        <w:t>mEnt</w:t>
      </w:r>
      <w:proofErr w:type="spellEnd"/>
      <w:r>
        <w:rPr>
          <w:rFonts w:cs="Calibri"/>
          <w:lang w:val="ca-ES"/>
        </w:rPr>
        <w:t xml:space="preserve">=32 i </w:t>
      </w:r>
      <w:proofErr w:type="spellStart"/>
      <w:r>
        <w:rPr>
          <w:rFonts w:cs="Calibri"/>
          <w:lang w:val="ca-ES"/>
        </w:rPr>
        <w:t>mDes</w:t>
      </w:r>
      <w:proofErr w:type="spellEnd"/>
      <w:r>
        <w:rPr>
          <w:rFonts w:cs="Calibri"/>
          <w:lang w:val="ca-ES"/>
        </w:rPr>
        <w:t>=2048.</w:t>
      </w:r>
    </w:p>
    <w:p w:rsidR="00885B34" w:rsidRDefault="0017778B">
      <w:pPr>
        <w:rPr>
          <w:rFonts w:cs="Calibri"/>
          <w:lang w:val="ca-ES"/>
        </w:rPr>
      </w:pPr>
      <w:r>
        <w:rPr>
          <w:rFonts w:cs="Calibri"/>
          <w:lang w:val="ca-ES"/>
        </w:rPr>
        <w:t>El motiu pel que el nostre compressor no aconsegueix comprimir les dades pot ser un dels següents:</w:t>
      </w:r>
    </w:p>
    <w:p w:rsidR="0017778B" w:rsidRDefault="0017778B" w:rsidP="0017778B">
      <w:pPr>
        <w:numPr>
          <w:ilvl w:val="0"/>
          <w:numId w:val="2"/>
        </w:numPr>
        <w:rPr>
          <w:rFonts w:cs="Calibri"/>
          <w:lang w:val="ca-ES"/>
        </w:rPr>
      </w:pPr>
      <w:r>
        <w:rPr>
          <w:rFonts w:cs="Calibri"/>
          <w:lang w:val="ca-ES"/>
        </w:rPr>
        <w:t>El format en que guardem la seqüència codificada no és el més òptim, per a cada “</w:t>
      </w:r>
      <w:proofErr w:type="spellStart"/>
      <w:r>
        <w:rPr>
          <w:rFonts w:cs="Calibri"/>
          <w:lang w:val="ca-ES"/>
        </w:rPr>
        <w:t>chunk</w:t>
      </w:r>
      <w:proofErr w:type="spellEnd"/>
      <w:r>
        <w:rPr>
          <w:rFonts w:cs="Calibri"/>
          <w:lang w:val="ca-ES"/>
        </w:rPr>
        <w:t xml:space="preserve">” dades codificades hi afegim un símbol “ “, el qual tenim en compte a l’hora de calcular la mida de les dades codificades, ja que per a poder llegir-ho ens és </w:t>
      </w:r>
      <w:proofErr w:type="spellStart"/>
      <w:r>
        <w:rPr>
          <w:rFonts w:cs="Calibri"/>
          <w:lang w:val="ca-ES"/>
        </w:rPr>
        <w:t>necessàri</w:t>
      </w:r>
      <w:proofErr w:type="spellEnd"/>
      <w:r>
        <w:rPr>
          <w:rFonts w:cs="Calibri"/>
          <w:lang w:val="ca-ES"/>
        </w:rPr>
        <w:t>. Això pot augmentar la mida del codi resultant significativament.</w:t>
      </w:r>
    </w:p>
    <w:p w:rsidR="00421A40" w:rsidRPr="00421A40" w:rsidRDefault="0017778B" w:rsidP="00421A40">
      <w:pPr>
        <w:numPr>
          <w:ilvl w:val="0"/>
          <w:numId w:val="2"/>
        </w:numPr>
        <w:rPr>
          <w:rFonts w:cs="Calibri"/>
          <w:lang w:val="ca-ES"/>
        </w:rPr>
      </w:pPr>
      <w:r>
        <w:rPr>
          <w:rFonts w:cs="Calibri"/>
          <w:lang w:val="ca-ES"/>
        </w:rPr>
        <w:t xml:space="preserve">Hi ha casos de seqüències que podríem tenir en compte, com és el cas de tenir un buffer ple de 0s o ple de 1s, aquest cas fa que l’ús d’un buffer per a observar patrons vistos anteriorment perdi sentit, ja que deixa de ser eficient. Es pot fer servir una tècnica per a que, quan es troba aquesta situació, </w:t>
      </w:r>
      <w:proofErr w:type="spellStart"/>
      <w:r>
        <w:rPr>
          <w:rFonts w:cs="Calibri"/>
          <w:lang w:val="ca-ES"/>
        </w:rPr>
        <w:t>s’inserti</w:t>
      </w:r>
      <w:proofErr w:type="spellEnd"/>
      <w:r>
        <w:rPr>
          <w:rFonts w:cs="Calibri"/>
          <w:lang w:val="ca-ES"/>
        </w:rPr>
        <w:t xml:space="preserve"> un bit invertit a la seqüència evitant el problema en qüestió. (tant el codificador com el </w:t>
      </w:r>
      <w:proofErr w:type="spellStart"/>
      <w:r>
        <w:rPr>
          <w:rFonts w:cs="Calibri"/>
          <w:lang w:val="ca-ES"/>
        </w:rPr>
        <w:t>decodificador</w:t>
      </w:r>
      <w:proofErr w:type="spellEnd"/>
      <w:r>
        <w:rPr>
          <w:rFonts w:cs="Calibri"/>
          <w:lang w:val="ca-ES"/>
        </w:rPr>
        <w:t xml:space="preserve"> ho hauran de tenir en compte).</w:t>
      </w:r>
    </w:p>
    <w:p w:rsidR="00421A40" w:rsidRDefault="00421A40" w:rsidP="00421A40">
      <w:pPr>
        <w:ind w:left="360"/>
        <w:rPr>
          <w:rFonts w:cs="Calibri"/>
          <w:lang w:val="ca-ES"/>
        </w:rPr>
      </w:pPr>
    </w:p>
    <w:p w:rsidR="00421A40" w:rsidRPr="0017778B" w:rsidRDefault="00421A40" w:rsidP="00421A40">
      <w:pPr>
        <w:ind w:left="360"/>
        <w:rPr>
          <w:rFonts w:cs="Calibri"/>
          <w:lang w:val="ca-ES"/>
        </w:rPr>
      </w:pPr>
      <w:r>
        <w:rPr>
          <w:rFonts w:cs="Calibri"/>
          <w:lang w:val="ca-ES"/>
        </w:rPr>
        <w:t>Un dels usos comuns de LZ77 és l’addició de Huffman, ja que els dos algoritmes es poden combinar perfectament, aconseguint millor compressió.</w:t>
      </w:r>
    </w:p>
    <w:sectPr w:rsidR="00421A40" w:rsidRPr="0017778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D96" w:rsidRDefault="00523D96" w:rsidP="000A3563">
      <w:pPr>
        <w:spacing w:after="0" w:line="240" w:lineRule="auto"/>
      </w:pPr>
      <w:r>
        <w:separator/>
      </w:r>
    </w:p>
  </w:endnote>
  <w:endnote w:type="continuationSeparator" w:id="0">
    <w:p w:rsidR="00523D96" w:rsidRDefault="00523D96" w:rsidP="000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D96" w:rsidRDefault="00523D96" w:rsidP="000A3563">
      <w:pPr>
        <w:spacing w:after="0" w:line="240" w:lineRule="auto"/>
      </w:pPr>
      <w:r>
        <w:separator/>
      </w:r>
    </w:p>
  </w:footnote>
  <w:footnote w:type="continuationSeparator" w:id="0">
    <w:p w:rsidR="00523D96" w:rsidRDefault="00523D96" w:rsidP="000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563" w:rsidRDefault="000A3563" w:rsidP="000A3563">
    <w:pPr>
      <w:pStyle w:val="Encabezado"/>
      <w:jc w:val="right"/>
    </w:pPr>
    <w:r>
      <w:t>Blai Ras i Arnau Vancells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258"/>
    <w:multiLevelType w:val="hybridMultilevel"/>
    <w:tmpl w:val="DE96B8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7076"/>
    <w:multiLevelType w:val="hybridMultilevel"/>
    <w:tmpl w:val="C30ADB5E"/>
    <w:lvl w:ilvl="0" w:tplc="F0E2C4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7F0"/>
    <w:rsid w:val="000A07F0"/>
    <w:rsid w:val="000A3563"/>
    <w:rsid w:val="000B5B71"/>
    <w:rsid w:val="0017778B"/>
    <w:rsid w:val="00241943"/>
    <w:rsid w:val="003033B2"/>
    <w:rsid w:val="00421A40"/>
    <w:rsid w:val="00523D96"/>
    <w:rsid w:val="00656550"/>
    <w:rsid w:val="006A3743"/>
    <w:rsid w:val="00885B34"/>
    <w:rsid w:val="0089736C"/>
    <w:rsid w:val="008A303F"/>
    <w:rsid w:val="008A684C"/>
    <w:rsid w:val="00A64890"/>
    <w:rsid w:val="00B12BB2"/>
    <w:rsid w:val="00BC4A7F"/>
    <w:rsid w:val="00BD09EC"/>
    <w:rsid w:val="00BD23D5"/>
    <w:rsid w:val="00C14DDC"/>
    <w:rsid w:val="00C26B92"/>
    <w:rsid w:val="00D90FC2"/>
    <w:rsid w:val="00DB2257"/>
    <w:rsid w:val="00E66DAD"/>
    <w:rsid w:val="00E93ECD"/>
    <w:rsid w:val="00EC5AAD"/>
    <w:rsid w:val="00EE309C"/>
    <w:rsid w:val="00F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0F51"/>
  <w15:chartTrackingRefBased/>
  <w15:docId w15:val="{72A6C494-FE19-484C-9214-FA593518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5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A356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A35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A3563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85B3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1217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SEAT</Company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 Jimenez</dc:creator>
  <cp:keywords/>
  <dc:description/>
  <cp:lastModifiedBy>Arnau Vancells</cp:lastModifiedBy>
  <cp:revision>8</cp:revision>
  <dcterms:created xsi:type="dcterms:W3CDTF">2019-04-12T06:05:00Z</dcterms:created>
  <dcterms:modified xsi:type="dcterms:W3CDTF">2019-04-12T09:21:00Z</dcterms:modified>
</cp:coreProperties>
</file>