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849B1" w14:textId="77777777" w:rsidR="00955911" w:rsidRPr="00A547B3" w:rsidRDefault="00955911" w:rsidP="00955911">
      <w:pPr>
        <w:jc w:val="center"/>
        <w:rPr>
          <w:rFonts w:ascii="Times New Roman" w:hAnsi="Times New Roman" w:cs="Times New Roman"/>
          <w:b/>
          <w:sz w:val="36"/>
        </w:rPr>
      </w:pPr>
      <w:r w:rsidRPr="00A547B3">
        <w:rPr>
          <w:rFonts w:ascii="Times New Roman" w:hAnsi="Times New Roman" w:cs="Times New Roman"/>
          <w:b/>
          <w:sz w:val="36"/>
        </w:rPr>
        <w:t>Gorkha Nepal earthquake amplification and frequency characteristics</w:t>
      </w:r>
    </w:p>
    <w:p w14:paraId="756FF519" w14:textId="77777777" w:rsidR="00955911" w:rsidRDefault="00955911" w:rsidP="00955911">
      <w:pPr>
        <w:jc w:val="center"/>
        <w:rPr>
          <w:rFonts w:ascii="Times New Roman" w:hAnsi="Times New Roman" w:cs="Times New Roman"/>
          <w:b/>
          <w:sz w:val="32"/>
        </w:rPr>
      </w:pPr>
      <w:r w:rsidRPr="00A547B3">
        <w:rPr>
          <w:rFonts w:ascii="Times New Roman" w:hAnsi="Times New Roman" w:cs="Times New Roman"/>
          <w:b/>
          <w:sz w:val="32"/>
        </w:rPr>
        <w:t>Alex Vanderhoeff</w:t>
      </w:r>
    </w:p>
    <w:p w14:paraId="631AAC34" w14:textId="77777777" w:rsidR="00A547B3" w:rsidRPr="00A547B3" w:rsidRDefault="00A547B3" w:rsidP="00955911">
      <w:pPr>
        <w:jc w:val="center"/>
        <w:rPr>
          <w:rFonts w:ascii="Times New Roman" w:hAnsi="Times New Roman" w:cs="Times New Roman"/>
          <w:b/>
          <w:sz w:val="32"/>
        </w:rPr>
      </w:pPr>
      <w:r>
        <w:rPr>
          <w:rFonts w:ascii="Times New Roman" w:hAnsi="Times New Roman" w:cs="Times New Roman"/>
          <w:b/>
          <w:sz w:val="32"/>
        </w:rPr>
        <w:t>April 10, 2019</w:t>
      </w:r>
    </w:p>
    <w:p w14:paraId="0E797894" w14:textId="77777777" w:rsidR="00A547B3" w:rsidRDefault="00A547B3" w:rsidP="00955911">
      <w:pPr>
        <w:jc w:val="center"/>
        <w:rPr>
          <w:rFonts w:ascii="Times New Roman" w:hAnsi="Times New Roman" w:cs="Times New Roman"/>
          <w:b/>
          <w:sz w:val="24"/>
        </w:rPr>
      </w:pPr>
    </w:p>
    <w:p w14:paraId="6513829B" w14:textId="77777777" w:rsidR="00A547B3" w:rsidRDefault="00A547B3" w:rsidP="00955911">
      <w:pPr>
        <w:jc w:val="center"/>
        <w:rPr>
          <w:rFonts w:ascii="Times New Roman" w:hAnsi="Times New Roman" w:cs="Times New Roman"/>
          <w:b/>
          <w:sz w:val="24"/>
        </w:rPr>
      </w:pPr>
    </w:p>
    <w:p w14:paraId="38866108" w14:textId="77777777" w:rsidR="00A547B3" w:rsidRDefault="00A547B3" w:rsidP="00955911">
      <w:pPr>
        <w:jc w:val="center"/>
        <w:rPr>
          <w:rFonts w:ascii="Times New Roman" w:hAnsi="Times New Roman" w:cs="Times New Roman"/>
          <w:b/>
          <w:sz w:val="24"/>
        </w:rPr>
      </w:pPr>
    </w:p>
    <w:p w14:paraId="164538E4" w14:textId="77777777" w:rsidR="00A547B3" w:rsidRDefault="00A547B3" w:rsidP="00955911">
      <w:pPr>
        <w:jc w:val="center"/>
        <w:rPr>
          <w:rFonts w:ascii="Times New Roman" w:hAnsi="Times New Roman" w:cs="Times New Roman"/>
          <w:b/>
          <w:sz w:val="24"/>
        </w:rPr>
      </w:pPr>
    </w:p>
    <w:p w14:paraId="78A43327" w14:textId="77777777" w:rsidR="00A547B3" w:rsidRDefault="00A547B3" w:rsidP="00955911">
      <w:pPr>
        <w:jc w:val="center"/>
        <w:rPr>
          <w:rFonts w:ascii="Times New Roman" w:hAnsi="Times New Roman" w:cs="Times New Roman"/>
          <w:b/>
          <w:sz w:val="24"/>
        </w:rPr>
      </w:pPr>
    </w:p>
    <w:p w14:paraId="4E4B6570" w14:textId="77777777" w:rsidR="00A547B3" w:rsidRDefault="00A547B3" w:rsidP="00955911">
      <w:pPr>
        <w:jc w:val="center"/>
        <w:rPr>
          <w:rFonts w:ascii="Times New Roman" w:hAnsi="Times New Roman" w:cs="Times New Roman"/>
          <w:b/>
          <w:sz w:val="24"/>
        </w:rPr>
      </w:pPr>
    </w:p>
    <w:p w14:paraId="3D7F66B5" w14:textId="77777777" w:rsidR="00A547B3" w:rsidRDefault="00A547B3" w:rsidP="00955911">
      <w:pPr>
        <w:jc w:val="center"/>
        <w:rPr>
          <w:rFonts w:ascii="Times New Roman" w:hAnsi="Times New Roman" w:cs="Times New Roman"/>
          <w:b/>
          <w:sz w:val="24"/>
        </w:rPr>
      </w:pPr>
    </w:p>
    <w:p w14:paraId="5B94129B" w14:textId="77777777" w:rsidR="00A547B3" w:rsidRDefault="00A547B3" w:rsidP="00955911">
      <w:pPr>
        <w:jc w:val="center"/>
        <w:rPr>
          <w:rFonts w:ascii="Times New Roman" w:hAnsi="Times New Roman" w:cs="Times New Roman"/>
          <w:b/>
          <w:sz w:val="24"/>
        </w:rPr>
      </w:pPr>
    </w:p>
    <w:p w14:paraId="5A9AB0E1" w14:textId="77777777" w:rsidR="00A547B3" w:rsidRDefault="00A547B3" w:rsidP="00955911">
      <w:pPr>
        <w:jc w:val="center"/>
        <w:rPr>
          <w:rFonts w:ascii="Times New Roman" w:hAnsi="Times New Roman" w:cs="Times New Roman"/>
          <w:b/>
          <w:sz w:val="24"/>
        </w:rPr>
      </w:pPr>
    </w:p>
    <w:p w14:paraId="7B808924" w14:textId="77777777" w:rsidR="00A547B3" w:rsidRDefault="00A547B3" w:rsidP="00955911">
      <w:pPr>
        <w:jc w:val="center"/>
        <w:rPr>
          <w:rFonts w:ascii="Times New Roman" w:hAnsi="Times New Roman" w:cs="Times New Roman"/>
          <w:b/>
          <w:sz w:val="24"/>
        </w:rPr>
      </w:pPr>
    </w:p>
    <w:p w14:paraId="0D1A2F61" w14:textId="77777777" w:rsidR="00A547B3" w:rsidRDefault="00A547B3" w:rsidP="00955911">
      <w:pPr>
        <w:jc w:val="center"/>
        <w:rPr>
          <w:rFonts w:ascii="Times New Roman" w:hAnsi="Times New Roman" w:cs="Times New Roman"/>
          <w:b/>
          <w:sz w:val="24"/>
        </w:rPr>
      </w:pPr>
    </w:p>
    <w:p w14:paraId="4098551C" w14:textId="77777777" w:rsidR="00A547B3" w:rsidRDefault="00A547B3" w:rsidP="00955911">
      <w:pPr>
        <w:jc w:val="center"/>
        <w:rPr>
          <w:rFonts w:ascii="Times New Roman" w:hAnsi="Times New Roman" w:cs="Times New Roman"/>
          <w:b/>
          <w:sz w:val="24"/>
        </w:rPr>
      </w:pPr>
    </w:p>
    <w:p w14:paraId="2F05E7D8" w14:textId="77777777" w:rsidR="00A547B3" w:rsidRDefault="00A547B3" w:rsidP="00955911">
      <w:pPr>
        <w:jc w:val="center"/>
        <w:rPr>
          <w:rFonts w:ascii="Times New Roman" w:hAnsi="Times New Roman" w:cs="Times New Roman"/>
          <w:b/>
          <w:sz w:val="24"/>
        </w:rPr>
      </w:pPr>
    </w:p>
    <w:p w14:paraId="109C06B0" w14:textId="77777777" w:rsidR="00A547B3" w:rsidRDefault="00A547B3" w:rsidP="00955911">
      <w:pPr>
        <w:jc w:val="center"/>
        <w:rPr>
          <w:rFonts w:ascii="Times New Roman" w:hAnsi="Times New Roman" w:cs="Times New Roman"/>
          <w:b/>
          <w:sz w:val="24"/>
        </w:rPr>
      </w:pPr>
    </w:p>
    <w:p w14:paraId="4CB950C6" w14:textId="77777777" w:rsidR="00A547B3" w:rsidRDefault="00A547B3" w:rsidP="00955911">
      <w:pPr>
        <w:jc w:val="center"/>
        <w:rPr>
          <w:rFonts w:ascii="Times New Roman" w:hAnsi="Times New Roman" w:cs="Times New Roman"/>
          <w:b/>
          <w:sz w:val="24"/>
        </w:rPr>
      </w:pPr>
    </w:p>
    <w:p w14:paraId="7C5C96AA" w14:textId="77777777" w:rsidR="00A547B3" w:rsidRDefault="00A547B3" w:rsidP="00955911">
      <w:pPr>
        <w:jc w:val="center"/>
        <w:rPr>
          <w:rFonts w:ascii="Times New Roman" w:hAnsi="Times New Roman" w:cs="Times New Roman"/>
          <w:b/>
          <w:sz w:val="24"/>
        </w:rPr>
      </w:pPr>
    </w:p>
    <w:p w14:paraId="070CF6B1" w14:textId="77777777" w:rsidR="00A547B3" w:rsidRDefault="00A547B3" w:rsidP="00955911">
      <w:pPr>
        <w:jc w:val="center"/>
        <w:rPr>
          <w:rFonts w:ascii="Times New Roman" w:hAnsi="Times New Roman" w:cs="Times New Roman"/>
          <w:b/>
          <w:sz w:val="24"/>
        </w:rPr>
      </w:pPr>
    </w:p>
    <w:p w14:paraId="17608C64" w14:textId="77777777" w:rsidR="00A547B3" w:rsidRDefault="00A547B3" w:rsidP="00955911">
      <w:pPr>
        <w:jc w:val="center"/>
        <w:rPr>
          <w:rFonts w:ascii="Times New Roman" w:hAnsi="Times New Roman" w:cs="Times New Roman"/>
          <w:b/>
          <w:sz w:val="24"/>
        </w:rPr>
      </w:pPr>
    </w:p>
    <w:p w14:paraId="6DF6929F" w14:textId="77777777" w:rsidR="00A547B3" w:rsidRDefault="00A547B3" w:rsidP="00955911">
      <w:pPr>
        <w:jc w:val="center"/>
        <w:rPr>
          <w:rFonts w:ascii="Times New Roman" w:hAnsi="Times New Roman" w:cs="Times New Roman"/>
          <w:b/>
          <w:sz w:val="24"/>
        </w:rPr>
      </w:pPr>
    </w:p>
    <w:p w14:paraId="2763C3BE" w14:textId="77777777" w:rsidR="00A547B3" w:rsidRDefault="00A547B3" w:rsidP="00955911">
      <w:pPr>
        <w:jc w:val="center"/>
        <w:rPr>
          <w:rFonts w:ascii="Times New Roman" w:hAnsi="Times New Roman" w:cs="Times New Roman"/>
          <w:b/>
          <w:sz w:val="24"/>
        </w:rPr>
      </w:pPr>
    </w:p>
    <w:p w14:paraId="39590BBE" w14:textId="77777777" w:rsidR="00A547B3" w:rsidRPr="003B5418" w:rsidRDefault="00A547B3" w:rsidP="00A547B3">
      <w:pPr>
        <w:rPr>
          <w:rFonts w:ascii="Times New Roman" w:hAnsi="Times New Roman" w:cs="Times New Roman"/>
          <w:b/>
          <w:sz w:val="24"/>
        </w:rPr>
      </w:pPr>
    </w:p>
    <w:p w14:paraId="282448F3" w14:textId="77777777" w:rsidR="00955911" w:rsidRPr="003B5418" w:rsidRDefault="00955911" w:rsidP="00955911">
      <w:pPr>
        <w:rPr>
          <w:rFonts w:ascii="Times New Roman" w:hAnsi="Times New Roman" w:cs="Times New Roman"/>
          <w:b/>
          <w:sz w:val="24"/>
        </w:rPr>
      </w:pPr>
      <w:r w:rsidRPr="003B5418">
        <w:rPr>
          <w:rFonts w:ascii="Times New Roman" w:hAnsi="Times New Roman" w:cs="Times New Roman"/>
          <w:b/>
          <w:sz w:val="24"/>
        </w:rPr>
        <w:t>Introduction</w:t>
      </w:r>
    </w:p>
    <w:p w14:paraId="67D08C7D" w14:textId="51E13096" w:rsidR="00A93D77" w:rsidRPr="0020281B" w:rsidRDefault="006463D5" w:rsidP="0020281B">
      <w:pPr>
        <w:spacing w:line="360" w:lineRule="auto"/>
        <w:rPr>
          <w:rFonts w:ascii="Times New Roman" w:hAnsi="Times New Roman" w:cs="Times New Roman"/>
          <w:sz w:val="24"/>
        </w:rPr>
      </w:pPr>
      <w:r w:rsidRPr="0020281B">
        <w:rPr>
          <w:rFonts w:ascii="Times New Roman" w:hAnsi="Times New Roman" w:cs="Times New Roman"/>
          <w:sz w:val="24"/>
        </w:rPr>
        <w:tab/>
        <w:t>Th</w:t>
      </w:r>
      <w:r w:rsidR="004117F8" w:rsidRPr="0020281B">
        <w:rPr>
          <w:rFonts w:ascii="Times New Roman" w:hAnsi="Times New Roman" w:cs="Times New Roman"/>
          <w:sz w:val="24"/>
        </w:rPr>
        <w:t xml:space="preserve">e aim of this project is to try and quantify the amplification of shaking during the 2015 Gorkha, Nepal earthquake at 2 soil sites located </w:t>
      </w:r>
      <w:r w:rsidR="00045167" w:rsidRPr="0020281B">
        <w:rPr>
          <w:rFonts w:ascii="Times New Roman" w:hAnsi="Times New Roman" w:cs="Times New Roman"/>
          <w:sz w:val="24"/>
        </w:rPr>
        <w:t xml:space="preserve">near Kathmandu. </w:t>
      </w:r>
      <w:r w:rsidR="005616BF" w:rsidRPr="0020281B">
        <w:rPr>
          <w:rFonts w:ascii="Times New Roman" w:hAnsi="Times New Roman" w:cs="Times New Roman"/>
          <w:sz w:val="24"/>
        </w:rPr>
        <w:t>This earthquake</w:t>
      </w:r>
      <w:r w:rsidR="00CA62CF" w:rsidRPr="0020281B">
        <w:rPr>
          <w:rFonts w:ascii="Times New Roman" w:hAnsi="Times New Roman" w:cs="Times New Roman"/>
          <w:sz w:val="24"/>
        </w:rPr>
        <w:t xml:space="preserve"> occurred on </w:t>
      </w:r>
      <w:r w:rsidR="00CA62CF" w:rsidRPr="0020281B">
        <w:rPr>
          <w:rFonts w:ascii="Times New Roman" w:hAnsi="Times New Roman" w:cs="Times New Roman"/>
          <w:sz w:val="24"/>
        </w:rPr>
        <w:lastRenderedPageBreak/>
        <w:t>April 25, 2015 and was a 7.8 magnitude (M</w:t>
      </w:r>
      <w:r w:rsidR="00CA62CF" w:rsidRPr="0020281B">
        <w:rPr>
          <w:rFonts w:ascii="Times New Roman" w:hAnsi="Times New Roman" w:cs="Times New Roman"/>
          <w:sz w:val="24"/>
          <w:vertAlign w:val="subscript"/>
        </w:rPr>
        <w:t>w</w:t>
      </w:r>
      <w:r w:rsidR="00CA62CF" w:rsidRPr="0020281B">
        <w:rPr>
          <w:rFonts w:ascii="Times New Roman" w:hAnsi="Times New Roman" w:cs="Times New Roman"/>
          <w:sz w:val="24"/>
        </w:rPr>
        <w:t xml:space="preserve">) </w:t>
      </w:r>
      <w:r w:rsidR="006F1453" w:rsidRPr="0020281B">
        <w:rPr>
          <w:rFonts w:ascii="Times New Roman" w:hAnsi="Times New Roman" w:cs="Times New Roman"/>
          <w:sz w:val="24"/>
        </w:rPr>
        <w:t>earthquake along the main Himalayan thrust fault</w:t>
      </w:r>
      <w:r w:rsidR="004A542E" w:rsidRPr="0020281B">
        <w:rPr>
          <w:rFonts w:ascii="Times New Roman" w:hAnsi="Times New Roman" w:cs="Times New Roman"/>
          <w:sz w:val="24"/>
        </w:rPr>
        <w:t xml:space="preserve">. </w:t>
      </w:r>
      <w:r w:rsidR="003E35BF" w:rsidRPr="0020281B">
        <w:rPr>
          <w:rFonts w:ascii="Times New Roman" w:hAnsi="Times New Roman" w:cs="Times New Roman"/>
          <w:sz w:val="24"/>
        </w:rPr>
        <w:t xml:space="preserve">Its </w:t>
      </w:r>
      <w:r w:rsidR="004A542E" w:rsidRPr="0020281B">
        <w:rPr>
          <w:rFonts w:ascii="Times New Roman" w:hAnsi="Times New Roman" w:cs="Times New Roman"/>
          <w:sz w:val="24"/>
        </w:rPr>
        <w:t>epicentre was near Gorkha, about 80Km away from Kathmandu, Nepal.</w:t>
      </w:r>
      <w:r w:rsidR="002E2EA9" w:rsidRPr="0020281B">
        <w:rPr>
          <w:rFonts w:ascii="Times New Roman" w:hAnsi="Times New Roman" w:cs="Times New Roman"/>
          <w:sz w:val="24"/>
        </w:rPr>
        <w:t xml:space="preserve"> Kathmandu is surrounded by mountains</w:t>
      </w:r>
      <w:r w:rsidR="00DF24C2" w:rsidRPr="0020281B">
        <w:rPr>
          <w:rFonts w:ascii="Times New Roman" w:hAnsi="Times New Roman" w:cs="Times New Roman"/>
          <w:sz w:val="24"/>
        </w:rPr>
        <w:t xml:space="preserve"> and sits on soft lake sediments more than 650 metres (m) deep</w:t>
      </w:r>
      <w:r w:rsidR="00DC6D27" w:rsidRPr="0020281B">
        <w:rPr>
          <w:rFonts w:ascii="Times New Roman" w:hAnsi="Times New Roman" w:cs="Times New Roman"/>
          <w:sz w:val="24"/>
        </w:rPr>
        <w:t xml:space="preserve"> </w:t>
      </w:r>
      <w:r w:rsidR="00342D79">
        <w:rPr>
          <w:rFonts w:ascii="Times New Roman" w:hAnsi="Times New Roman" w:cs="Times New Roman"/>
          <w:sz w:val="24"/>
        </w:rPr>
        <w:t>(Takei et al, 2016)</w:t>
      </w:r>
      <w:r w:rsidR="00DF24C2" w:rsidRPr="0020281B">
        <w:rPr>
          <w:rFonts w:ascii="Times New Roman" w:hAnsi="Times New Roman" w:cs="Times New Roman"/>
          <w:sz w:val="24"/>
        </w:rPr>
        <w:t>.</w:t>
      </w:r>
      <w:r w:rsidR="00512AF5" w:rsidRPr="0020281B">
        <w:rPr>
          <w:rFonts w:ascii="Times New Roman" w:hAnsi="Times New Roman" w:cs="Times New Roman"/>
          <w:sz w:val="24"/>
        </w:rPr>
        <w:t xml:space="preserve"> Soft </w:t>
      </w:r>
      <w:r w:rsidR="00F1781A" w:rsidRPr="0020281B">
        <w:rPr>
          <w:rFonts w:ascii="Times New Roman" w:hAnsi="Times New Roman" w:cs="Times New Roman"/>
          <w:sz w:val="24"/>
        </w:rPr>
        <w:t>sediments</w:t>
      </w:r>
      <w:r w:rsidR="00512AF5" w:rsidRPr="0020281B">
        <w:rPr>
          <w:rFonts w:ascii="Times New Roman" w:hAnsi="Times New Roman" w:cs="Times New Roman"/>
          <w:sz w:val="24"/>
        </w:rPr>
        <w:t xml:space="preserve"> have the effect of amplifying shaking during earthquakes, resulting in larger intensities locally around the soft sediments</w:t>
      </w:r>
      <w:r w:rsidR="00F81627" w:rsidRPr="0020281B">
        <w:rPr>
          <w:rFonts w:ascii="Times New Roman" w:hAnsi="Times New Roman" w:cs="Times New Roman"/>
          <w:sz w:val="24"/>
        </w:rPr>
        <w:t>.</w:t>
      </w:r>
      <w:r w:rsidR="00512AF5" w:rsidRPr="0020281B">
        <w:rPr>
          <w:rFonts w:ascii="Times New Roman" w:hAnsi="Times New Roman" w:cs="Times New Roman"/>
          <w:sz w:val="24"/>
        </w:rPr>
        <w:t xml:space="preserve"> Because of this, </w:t>
      </w:r>
      <w:r w:rsidR="009B723D" w:rsidRPr="0020281B">
        <w:rPr>
          <w:rFonts w:ascii="Times New Roman" w:hAnsi="Times New Roman" w:cs="Times New Roman"/>
          <w:sz w:val="24"/>
        </w:rPr>
        <w:t>sites sitting on soft sediments can experience significantly more damage than sites on bedrock or harder sediments.</w:t>
      </w:r>
      <w:r w:rsidR="00F81627" w:rsidRPr="0020281B">
        <w:rPr>
          <w:rFonts w:ascii="Times New Roman" w:hAnsi="Times New Roman" w:cs="Times New Roman"/>
          <w:sz w:val="24"/>
        </w:rPr>
        <w:t xml:space="preserve"> It is estimated that 12% of buildings in the Kathmandu valley were reported as completely damaged </w:t>
      </w:r>
      <w:r w:rsidR="00830B73">
        <w:rPr>
          <w:rFonts w:ascii="Times New Roman" w:hAnsi="Times New Roman" w:cs="Times New Roman"/>
          <w:sz w:val="24"/>
          <w:szCs w:val="24"/>
        </w:rPr>
        <w:t>(</w:t>
      </w:r>
      <w:proofErr w:type="spellStart"/>
      <w:r w:rsidR="00830B73">
        <w:rPr>
          <w:rFonts w:ascii="Times New Roman" w:hAnsi="Times New Roman" w:cs="Times New Roman"/>
          <w:sz w:val="24"/>
          <w:szCs w:val="24"/>
        </w:rPr>
        <w:t>Bijukchhen</w:t>
      </w:r>
      <w:proofErr w:type="spellEnd"/>
      <w:r w:rsidR="00830B73">
        <w:rPr>
          <w:rFonts w:ascii="Times New Roman" w:hAnsi="Times New Roman" w:cs="Times New Roman"/>
          <w:sz w:val="24"/>
          <w:szCs w:val="24"/>
        </w:rPr>
        <w:t xml:space="preserve"> et al, 2017)</w:t>
      </w:r>
      <w:r w:rsidR="004D40F2" w:rsidRPr="0020281B">
        <w:rPr>
          <w:rFonts w:ascii="Times New Roman" w:hAnsi="Times New Roman" w:cs="Times New Roman"/>
          <w:sz w:val="24"/>
        </w:rPr>
        <w:t xml:space="preserve">, and this could be attributed to the amplification </w:t>
      </w:r>
      <w:r w:rsidR="00CF594C">
        <w:rPr>
          <w:rFonts w:ascii="Times New Roman" w:hAnsi="Times New Roman" w:cs="Times New Roman"/>
          <w:sz w:val="24"/>
        </w:rPr>
        <w:t xml:space="preserve">of </w:t>
      </w:r>
      <w:r w:rsidR="004D40F2" w:rsidRPr="0020281B">
        <w:rPr>
          <w:rFonts w:ascii="Times New Roman" w:hAnsi="Times New Roman" w:cs="Times New Roman"/>
          <w:sz w:val="24"/>
        </w:rPr>
        <w:t>seismic waves by the soft sediments of the Kathmandu valley.</w:t>
      </w:r>
    </w:p>
    <w:p w14:paraId="47DBA9DE" w14:textId="12AE46B5" w:rsidR="000C03E5" w:rsidRPr="00BE77AB" w:rsidRDefault="00C065A1" w:rsidP="00BE77AB">
      <w:pPr>
        <w:spacing w:line="360" w:lineRule="auto"/>
        <w:ind w:firstLine="720"/>
        <w:rPr>
          <w:rFonts w:ascii="Times New Roman" w:hAnsi="Times New Roman" w:cs="Times New Roman"/>
          <w:sz w:val="24"/>
        </w:rPr>
      </w:pPr>
      <w:r w:rsidRPr="0020281B">
        <w:rPr>
          <w:rFonts w:ascii="Times New Roman" w:hAnsi="Times New Roman" w:cs="Times New Roman"/>
          <w:sz w:val="24"/>
        </w:rPr>
        <w:t xml:space="preserve"> </w:t>
      </w:r>
      <w:r w:rsidR="009674FA" w:rsidRPr="0020281B">
        <w:rPr>
          <w:rFonts w:ascii="Times New Roman" w:hAnsi="Times New Roman" w:cs="Times New Roman"/>
          <w:sz w:val="24"/>
        </w:rPr>
        <w:t>The amplification effects of soft soils can be quantified by computed standard spectral ratios (SSR)</w:t>
      </w:r>
      <w:r w:rsidR="00B74E52" w:rsidRPr="0020281B">
        <w:rPr>
          <w:rFonts w:ascii="Times New Roman" w:hAnsi="Times New Roman" w:cs="Times New Roman"/>
          <w:sz w:val="24"/>
        </w:rPr>
        <w:t xml:space="preserve"> which </w:t>
      </w:r>
      <w:r w:rsidR="00955785" w:rsidRPr="0020281B">
        <w:rPr>
          <w:rFonts w:ascii="Times New Roman" w:hAnsi="Times New Roman" w:cs="Times New Roman"/>
          <w:sz w:val="24"/>
        </w:rPr>
        <w:t xml:space="preserve">is found by dividing the </w:t>
      </w:r>
      <w:r w:rsidR="00F1781A" w:rsidRPr="0020281B">
        <w:rPr>
          <w:rFonts w:ascii="Times New Roman" w:hAnsi="Times New Roman" w:cs="Times New Roman"/>
          <w:sz w:val="24"/>
        </w:rPr>
        <w:t>Fourier</w:t>
      </w:r>
      <w:r w:rsidR="00E52675" w:rsidRPr="0020281B">
        <w:rPr>
          <w:rFonts w:ascii="Times New Roman" w:hAnsi="Times New Roman" w:cs="Times New Roman"/>
          <w:sz w:val="24"/>
        </w:rPr>
        <w:t xml:space="preserve"> transform of the </w:t>
      </w:r>
      <w:r w:rsidR="007D5901" w:rsidRPr="0020281B">
        <w:rPr>
          <w:rFonts w:ascii="Times New Roman" w:hAnsi="Times New Roman" w:cs="Times New Roman"/>
          <w:sz w:val="24"/>
        </w:rPr>
        <w:t>acceleration</w:t>
      </w:r>
      <w:r w:rsidR="00E52675" w:rsidRPr="0020281B">
        <w:rPr>
          <w:rFonts w:ascii="Times New Roman" w:hAnsi="Times New Roman" w:cs="Times New Roman"/>
          <w:sz w:val="24"/>
        </w:rPr>
        <w:t xml:space="preserve"> time series for the </w:t>
      </w:r>
      <w:r w:rsidR="00955785" w:rsidRPr="0020281B">
        <w:rPr>
          <w:rFonts w:ascii="Times New Roman" w:hAnsi="Times New Roman" w:cs="Times New Roman"/>
          <w:sz w:val="24"/>
        </w:rPr>
        <w:t>soft sediment site in question by a bedrock reference site that ideally has no amplification.</w:t>
      </w:r>
      <w:r w:rsidR="00772903" w:rsidRPr="0020281B">
        <w:rPr>
          <w:rFonts w:ascii="Times New Roman" w:hAnsi="Times New Roman" w:cs="Times New Roman"/>
          <w:sz w:val="24"/>
        </w:rPr>
        <w:t xml:space="preserve"> This has been done in</w:t>
      </w:r>
      <w:r w:rsidR="00626804">
        <w:rPr>
          <w:rFonts w:ascii="Times New Roman" w:hAnsi="Times New Roman" w:cs="Times New Roman"/>
          <w:sz w:val="24"/>
        </w:rPr>
        <w:t xml:space="preserve"> (Takei et al, 2016)</w:t>
      </w:r>
      <w:r w:rsidR="00772903" w:rsidRPr="0020281B">
        <w:rPr>
          <w:rFonts w:ascii="Times New Roman" w:hAnsi="Times New Roman" w:cs="Times New Roman"/>
          <w:sz w:val="24"/>
        </w:rPr>
        <w:t xml:space="preserve">. In this report, </w:t>
      </w:r>
      <w:r w:rsidR="009A5B3B" w:rsidRPr="0020281B">
        <w:rPr>
          <w:rFonts w:ascii="Times New Roman" w:hAnsi="Times New Roman" w:cs="Times New Roman"/>
          <w:sz w:val="24"/>
        </w:rPr>
        <w:t>the amplification will be determined by calculat</w:t>
      </w:r>
      <w:r w:rsidR="00166C81" w:rsidRPr="0020281B">
        <w:rPr>
          <w:rFonts w:ascii="Times New Roman" w:hAnsi="Times New Roman" w:cs="Times New Roman"/>
          <w:sz w:val="24"/>
        </w:rPr>
        <w:t xml:space="preserve">ing </w:t>
      </w:r>
      <w:r w:rsidR="009A5B3B" w:rsidRPr="0020281B">
        <w:rPr>
          <w:rFonts w:ascii="Times New Roman" w:hAnsi="Times New Roman" w:cs="Times New Roman"/>
          <w:sz w:val="24"/>
        </w:rPr>
        <w:t>the horizontal – vertical spectral ratio (HVSR)</w:t>
      </w:r>
      <w:r w:rsidR="00166C81" w:rsidRPr="0020281B">
        <w:rPr>
          <w:rFonts w:ascii="Times New Roman" w:hAnsi="Times New Roman" w:cs="Times New Roman"/>
          <w:sz w:val="24"/>
        </w:rPr>
        <w:t>, which provides a lower limit on the amplification at a site. The benefit of this</w:t>
      </w:r>
      <w:r w:rsidR="00E030A0" w:rsidRPr="0020281B">
        <w:rPr>
          <w:rFonts w:ascii="Times New Roman" w:hAnsi="Times New Roman" w:cs="Times New Roman"/>
          <w:sz w:val="24"/>
        </w:rPr>
        <w:t xml:space="preserve"> method</w:t>
      </w:r>
      <w:r w:rsidR="00166C81" w:rsidRPr="0020281B">
        <w:rPr>
          <w:rFonts w:ascii="Times New Roman" w:hAnsi="Times New Roman" w:cs="Times New Roman"/>
          <w:sz w:val="24"/>
        </w:rPr>
        <w:t xml:space="preserve"> is that a reference site is not needed to compute it</w:t>
      </w:r>
      <w:r w:rsidR="00E030A0" w:rsidRPr="0020281B">
        <w:rPr>
          <w:rFonts w:ascii="Times New Roman" w:hAnsi="Times New Roman" w:cs="Times New Roman"/>
          <w:sz w:val="24"/>
        </w:rPr>
        <w:t xml:space="preserve">, </w:t>
      </w:r>
      <w:r w:rsidR="007D5901" w:rsidRPr="0020281B">
        <w:rPr>
          <w:rFonts w:ascii="Times New Roman" w:hAnsi="Times New Roman" w:cs="Times New Roman"/>
          <w:sz w:val="24"/>
        </w:rPr>
        <w:t>allowing</w:t>
      </w:r>
      <w:r w:rsidR="00E030A0" w:rsidRPr="0020281B">
        <w:rPr>
          <w:rFonts w:ascii="Times New Roman" w:hAnsi="Times New Roman" w:cs="Times New Roman"/>
          <w:sz w:val="24"/>
        </w:rPr>
        <w:t xml:space="preserve"> it to be computed independently at each site</w:t>
      </w:r>
      <w:r w:rsidR="004512A1" w:rsidRPr="0020281B">
        <w:rPr>
          <w:rFonts w:ascii="Times New Roman" w:hAnsi="Times New Roman" w:cs="Times New Roman"/>
          <w:sz w:val="24"/>
        </w:rPr>
        <w:t>.</w:t>
      </w:r>
      <w:r w:rsidR="000C03E5" w:rsidRPr="0020281B">
        <w:rPr>
          <w:rFonts w:ascii="Times New Roman" w:hAnsi="Times New Roman" w:cs="Times New Roman"/>
          <w:sz w:val="24"/>
        </w:rPr>
        <w:t xml:space="preserve"> It is calculated by</w:t>
      </w:r>
      <w:r w:rsidR="009B3FB9" w:rsidRPr="0020281B">
        <w:rPr>
          <w:rFonts w:ascii="Times New Roman" w:hAnsi="Times New Roman" w:cs="Times New Roman"/>
          <w:sz w:val="24"/>
        </w:rPr>
        <w:t xml:space="preserve"> taking the smoothed </w:t>
      </w:r>
      <w:r w:rsidR="007D5901" w:rsidRPr="0020281B">
        <w:rPr>
          <w:rFonts w:ascii="Times New Roman" w:hAnsi="Times New Roman" w:cs="Times New Roman"/>
          <w:sz w:val="24"/>
        </w:rPr>
        <w:t>Fourier</w:t>
      </w:r>
      <w:r w:rsidR="009B3FB9" w:rsidRPr="0020281B">
        <w:rPr>
          <w:rFonts w:ascii="Times New Roman" w:hAnsi="Times New Roman" w:cs="Times New Roman"/>
          <w:sz w:val="24"/>
        </w:rPr>
        <w:t xml:space="preserve"> transforms of the acceleration time series components then using</w:t>
      </w:r>
      <w:r w:rsidR="000C03E5" w:rsidRPr="0020281B">
        <w:rPr>
          <w:rFonts w:ascii="Times New Roman" w:hAnsi="Times New Roman" w:cs="Times New Roman"/>
          <w:sz w:val="24"/>
        </w:rPr>
        <w:t>:</w:t>
      </w:r>
      <w:r w:rsidR="009B3FB9" w:rsidRPr="0020281B">
        <w:rPr>
          <w:rFonts w:ascii="Times New Roman" w:eastAsiaTheme="minorEastAsia" w:hAnsi="Times New Roman" w:cs="Times New Roman"/>
          <w:sz w:val="24"/>
        </w:rPr>
        <w:t xml:space="preserve">                               </w:t>
      </w:r>
      <w:r w:rsidR="0020281B">
        <w:rPr>
          <w:rFonts w:ascii="Times New Roman" w:eastAsiaTheme="minorEastAsia" w:hAnsi="Times New Roman" w:cs="Times New Roman"/>
          <w:sz w:val="24"/>
        </w:rPr>
        <w:t xml:space="preserve">    </w:t>
      </w:r>
      <w:r w:rsidR="009B3FB9" w:rsidRPr="0020281B">
        <w:rPr>
          <w:rFonts w:ascii="Times New Roman" w:eastAsiaTheme="minorEastAsia" w:hAnsi="Times New Roman" w:cs="Times New Roman"/>
          <w:sz w:val="24"/>
        </w:rPr>
        <w:t xml:space="preserve"> </w:t>
      </w:r>
      <m:oMath>
        <m:eqArr>
          <m:eqArrPr>
            <m:maxDist m:val="1"/>
            <m:ctrlPr>
              <w:rPr>
                <w:rFonts w:ascii="Cambria Math" w:hAnsi="Cambria Math" w:cs="Times New Roman"/>
                <w:i/>
                <w:sz w:val="24"/>
              </w:rPr>
            </m:ctrlPr>
          </m:eqArrPr>
          <m:e>
            <m:r>
              <w:rPr>
                <w:rFonts w:ascii="Cambria Math" w:hAnsi="Cambria Math" w:cs="Times New Roman"/>
                <w:sz w:val="24"/>
              </w:rPr>
              <m:t>HVSR=</m:t>
            </m:r>
            <m:f>
              <m:fPr>
                <m:ctrlPr>
                  <w:rPr>
                    <w:rFonts w:ascii="Cambria Math" w:hAnsi="Cambria Math" w:cs="Times New Roman"/>
                    <w:i/>
                    <w:sz w:val="24"/>
                  </w:rPr>
                </m:ctrlPr>
              </m:fPr>
              <m:num>
                <m:rad>
                  <m:radPr>
                    <m:degHide m:val="1"/>
                    <m:ctrlPr>
                      <w:rPr>
                        <w:rFonts w:ascii="Cambria Math" w:hAnsi="Cambria Math" w:cs="Times New Roman"/>
                        <w:i/>
                        <w:sz w:val="24"/>
                      </w:rPr>
                    </m:ctrlPr>
                  </m:radPr>
                  <m:deg/>
                  <m:e>
                    <m:d>
                      <m:dPr>
                        <m:ctrlPr>
                          <w:rPr>
                            <w:rFonts w:ascii="Cambria Math" w:hAnsi="Cambria Math" w:cs="Times New Roman"/>
                            <w:i/>
                            <w:sz w:val="24"/>
                          </w:rPr>
                        </m:ctrlPr>
                      </m:dPr>
                      <m:e>
                        <m:r>
                          <w:rPr>
                            <w:rFonts w:ascii="Cambria Math" w:hAnsi="Cambria Math" w:cs="Times New Roman"/>
                            <w:sz w:val="24"/>
                          </w:rPr>
                          <m:t>E-Wcomponent</m:t>
                        </m:r>
                      </m:e>
                    </m:d>
                    <m:d>
                      <m:dPr>
                        <m:ctrlPr>
                          <w:rPr>
                            <w:rFonts w:ascii="Cambria Math" w:hAnsi="Cambria Math" w:cs="Times New Roman"/>
                            <w:i/>
                            <w:sz w:val="24"/>
                          </w:rPr>
                        </m:ctrlPr>
                      </m:dPr>
                      <m:e>
                        <m:r>
                          <w:rPr>
                            <w:rFonts w:ascii="Cambria Math" w:hAnsi="Cambria Math" w:cs="Times New Roman"/>
                            <w:sz w:val="24"/>
                          </w:rPr>
                          <m:t>N-Scomponent</m:t>
                        </m:r>
                      </m:e>
                    </m:d>
                  </m:e>
                </m:rad>
              </m:num>
              <m:den>
                <m:r>
                  <w:rPr>
                    <w:rFonts w:ascii="Cambria Math" w:hAnsi="Cambria Math" w:cs="Times New Roman"/>
                    <w:sz w:val="24"/>
                  </w:rPr>
                  <m:t>Vertical component</m:t>
                </m:r>
              </m:den>
            </m:f>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e>
            </m:d>
          </m:e>
        </m:eqArr>
      </m:oMath>
      <w:r w:rsidR="009B3FB9" w:rsidRPr="0020281B">
        <w:rPr>
          <w:rFonts w:ascii="Times New Roman" w:eastAsiaTheme="minorEastAsia" w:hAnsi="Times New Roman" w:cs="Times New Roman"/>
          <w:sz w:val="24"/>
        </w:rPr>
        <w:t xml:space="preserve">                                               </w:t>
      </w:r>
    </w:p>
    <w:p w14:paraId="35566065" w14:textId="7AF2DF07" w:rsidR="00850C5D" w:rsidRPr="0020281B" w:rsidRDefault="006A5446" w:rsidP="0020281B">
      <w:pPr>
        <w:spacing w:line="360" w:lineRule="auto"/>
        <w:rPr>
          <w:rFonts w:ascii="Times New Roman" w:hAnsi="Times New Roman" w:cs="Times New Roman"/>
          <w:sz w:val="24"/>
        </w:rPr>
      </w:pPr>
      <w:r w:rsidRPr="0020281B">
        <w:rPr>
          <w:rFonts w:ascii="Times New Roman" w:hAnsi="Times New Roman" w:cs="Times New Roman"/>
          <w:sz w:val="24"/>
        </w:rPr>
        <w:t xml:space="preserve">This formula is found in </w:t>
      </w:r>
      <w:r w:rsidR="00EA51A2">
        <w:rPr>
          <w:rFonts w:ascii="Times New Roman" w:hAnsi="Times New Roman" w:cs="Times New Roman"/>
          <w:sz w:val="24"/>
          <w:szCs w:val="24"/>
        </w:rPr>
        <w:t>(</w:t>
      </w:r>
      <w:proofErr w:type="spellStart"/>
      <w:r w:rsidR="00EA51A2">
        <w:rPr>
          <w:rFonts w:ascii="Times New Roman" w:hAnsi="Times New Roman" w:cs="Times New Roman"/>
          <w:sz w:val="24"/>
          <w:szCs w:val="24"/>
        </w:rPr>
        <w:t>Lermo</w:t>
      </w:r>
      <w:proofErr w:type="spellEnd"/>
      <w:r w:rsidR="00EA51A2">
        <w:rPr>
          <w:rFonts w:ascii="Times New Roman" w:hAnsi="Times New Roman" w:cs="Times New Roman"/>
          <w:sz w:val="24"/>
          <w:szCs w:val="24"/>
        </w:rPr>
        <w:t xml:space="preserve"> &amp; Chavez – Garcia, 1993) </w:t>
      </w:r>
      <w:r w:rsidR="00465A75" w:rsidRPr="0020281B">
        <w:rPr>
          <w:rFonts w:ascii="Times New Roman" w:hAnsi="Times New Roman" w:cs="Times New Roman"/>
          <w:sz w:val="24"/>
        </w:rPr>
        <w:t xml:space="preserve">and was first determined to be a viable method to estimate </w:t>
      </w:r>
      <w:r w:rsidR="001F2DAD" w:rsidRPr="0020281B">
        <w:rPr>
          <w:rFonts w:ascii="Times New Roman" w:hAnsi="Times New Roman" w:cs="Times New Roman"/>
          <w:sz w:val="24"/>
        </w:rPr>
        <w:t>of shaking amplification during an earthquake in that same study</w:t>
      </w:r>
      <w:r w:rsidR="00A93D77" w:rsidRPr="0020281B">
        <w:rPr>
          <w:rFonts w:ascii="Times New Roman" w:hAnsi="Times New Roman" w:cs="Times New Roman"/>
          <w:sz w:val="24"/>
        </w:rPr>
        <w:t xml:space="preserve"> in 1993</w:t>
      </w:r>
      <w:r w:rsidR="001F2DAD" w:rsidRPr="0020281B">
        <w:rPr>
          <w:rFonts w:ascii="Times New Roman" w:hAnsi="Times New Roman" w:cs="Times New Roman"/>
          <w:sz w:val="24"/>
        </w:rPr>
        <w:t>.</w:t>
      </w:r>
      <w:r w:rsidR="00A93D77" w:rsidRPr="0020281B">
        <w:rPr>
          <w:rFonts w:ascii="Times New Roman" w:hAnsi="Times New Roman" w:cs="Times New Roman"/>
          <w:sz w:val="24"/>
        </w:rPr>
        <w:t xml:space="preserve"> </w:t>
      </w:r>
      <w:r w:rsidR="00850C5D" w:rsidRPr="0020281B">
        <w:rPr>
          <w:rFonts w:ascii="Times New Roman" w:hAnsi="Times New Roman" w:cs="Times New Roman"/>
          <w:sz w:val="24"/>
        </w:rPr>
        <w:t>After</w:t>
      </w:r>
      <w:r w:rsidR="004512A1" w:rsidRPr="0020281B">
        <w:rPr>
          <w:rFonts w:ascii="Times New Roman" w:hAnsi="Times New Roman" w:cs="Times New Roman"/>
          <w:sz w:val="24"/>
        </w:rPr>
        <w:t xml:space="preserve"> the amplification is computed, the acceleration time series of the earthquake will then be analyzed by plotting the power </w:t>
      </w:r>
      <w:r w:rsidR="007D5901" w:rsidRPr="0020281B">
        <w:rPr>
          <w:rFonts w:ascii="Times New Roman" w:hAnsi="Times New Roman" w:cs="Times New Roman"/>
          <w:sz w:val="24"/>
        </w:rPr>
        <w:t>spectral</w:t>
      </w:r>
      <w:r w:rsidR="004512A1" w:rsidRPr="0020281B">
        <w:rPr>
          <w:rFonts w:ascii="Times New Roman" w:hAnsi="Times New Roman" w:cs="Times New Roman"/>
          <w:sz w:val="24"/>
        </w:rPr>
        <w:t xml:space="preserve"> density (PSD), the cross -power spectral density</w:t>
      </w:r>
      <w:r w:rsidR="00A93D77" w:rsidRPr="0020281B">
        <w:rPr>
          <w:rFonts w:ascii="Times New Roman" w:hAnsi="Times New Roman" w:cs="Times New Roman"/>
          <w:sz w:val="24"/>
        </w:rPr>
        <w:t xml:space="preserve"> </w:t>
      </w:r>
      <w:r w:rsidR="004512A1" w:rsidRPr="0020281B">
        <w:rPr>
          <w:rFonts w:ascii="Times New Roman" w:hAnsi="Times New Roman" w:cs="Times New Roman"/>
          <w:sz w:val="24"/>
        </w:rPr>
        <w:t xml:space="preserve">(CPSD) and </w:t>
      </w:r>
      <w:r w:rsidR="007D5901" w:rsidRPr="0020281B">
        <w:rPr>
          <w:rFonts w:ascii="Times New Roman" w:hAnsi="Times New Roman" w:cs="Times New Roman"/>
          <w:sz w:val="24"/>
        </w:rPr>
        <w:t>spectrogram</w:t>
      </w:r>
      <w:r w:rsidR="007B4217" w:rsidRPr="0020281B">
        <w:rPr>
          <w:rFonts w:ascii="Times New Roman" w:hAnsi="Times New Roman" w:cs="Times New Roman"/>
          <w:sz w:val="24"/>
        </w:rPr>
        <w:t xml:space="preserve"> plots. </w:t>
      </w:r>
      <w:r w:rsidR="007D5901" w:rsidRPr="0020281B">
        <w:rPr>
          <w:rFonts w:ascii="Times New Roman" w:hAnsi="Times New Roman" w:cs="Times New Roman"/>
          <w:sz w:val="24"/>
        </w:rPr>
        <w:t>This</w:t>
      </w:r>
      <w:r w:rsidR="007B4217" w:rsidRPr="0020281B">
        <w:rPr>
          <w:rFonts w:ascii="Times New Roman" w:hAnsi="Times New Roman" w:cs="Times New Roman"/>
          <w:sz w:val="24"/>
        </w:rPr>
        <w:t xml:space="preserve"> will tell us which frequencies provided the most energy in the earthquake and</w:t>
      </w:r>
      <w:r w:rsidR="00CE1785" w:rsidRPr="0020281B">
        <w:rPr>
          <w:rFonts w:ascii="Times New Roman" w:hAnsi="Times New Roman" w:cs="Times New Roman"/>
          <w:sz w:val="24"/>
        </w:rPr>
        <w:t xml:space="preserve"> will show the correlation between the vertical, E-W and N-S components for the acceleration time series between the sites used.</w:t>
      </w:r>
    </w:p>
    <w:p w14:paraId="4CF0C367" w14:textId="31DFB986" w:rsidR="00955911" w:rsidRPr="003B5068" w:rsidRDefault="00322222" w:rsidP="003B5068">
      <w:pPr>
        <w:spacing w:line="360" w:lineRule="auto"/>
        <w:rPr>
          <w:rFonts w:ascii="Times New Roman" w:hAnsi="Times New Roman" w:cs="Times New Roman"/>
          <w:sz w:val="24"/>
        </w:rPr>
      </w:pPr>
      <w:r w:rsidRPr="0020281B">
        <w:rPr>
          <w:rFonts w:ascii="Times New Roman" w:hAnsi="Times New Roman" w:cs="Times New Roman"/>
          <w:sz w:val="24"/>
        </w:rPr>
        <w:tab/>
        <w:t xml:space="preserve">The data used </w:t>
      </w:r>
      <w:r w:rsidR="00DD26A8" w:rsidRPr="0020281B">
        <w:rPr>
          <w:rFonts w:ascii="Times New Roman" w:hAnsi="Times New Roman" w:cs="Times New Roman"/>
          <w:sz w:val="24"/>
        </w:rPr>
        <w:t>is acceleration – time data and was</w:t>
      </w:r>
      <w:r w:rsidRPr="0020281B">
        <w:rPr>
          <w:rFonts w:ascii="Times New Roman" w:hAnsi="Times New Roman" w:cs="Times New Roman"/>
          <w:sz w:val="24"/>
        </w:rPr>
        <w:t xml:space="preserve"> collected from 2 strong motion accelerometers</w:t>
      </w:r>
      <w:r w:rsidR="00EF66DF" w:rsidRPr="0020281B">
        <w:rPr>
          <w:rFonts w:ascii="Times New Roman" w:hAnsi="Times New Roman" w:cs="Times New Roman"/>
          <w:sz w:val="24"/>
        </w:rPr>
        <w:t xml:space="preserve"> located in the Kathmandu valley, both sitting on soft sediment sites</w:t>
      </w:r>
      <w:r w:rsidR="00626804">
        <w:rPr>
          <w:rFonts w:ascii="Times New Roman" w:hAnsi="Times New Roman" w:cs="Times New Roman"/>
          <w:sz w:val="24"/>
        </w:rPr>
        <w:t xml:space="preserve"> (Takei et al, 2016)</w:t>
      </w:r>
      <w:r w:rsidR="00EF66DF" w:rsidRPr="0020281B">
        <w:rPr>
          <w:rFonts w:ascii="Times New Roman" w:hAnsi="Times New Roman" w:cs="Times New Roman"/>
          <w:sz w:val="24"/>
        </w:rPr>
        <w:t xml:space="preserve">. One station </w:t>
      </w:r>
      <w:r w:rsidR="007D5901" w:rsidRPr="0020281B">
        <w:rPr>
          <w:rFonts w:ascii="Times New Roman" w:hAnsi="Times New Roman" w:cs="Times New Roman"/>
          <w:sz w:val="24"/>
        </w:rPr>
        <w:t>is in</w:t>
      </w:r>
      <w:r w:rsidR="00EF66DF" w:rsidRPr="0020281B">
        <w:rPr>
          <w:rFonts w:ascii="Times New Roman" w:hAnsi="Times New Roman" w:cs="Times New Roman"/>
          <w:sz w:val="24"/>
        </w:rPr>
        <w:t xml:space="preserve"> </w:t>
      </w:r>
      <w:r w:rsidR="004F605B" w:rsidRPr="0020281B">
        <w:rPr>
          <w:rFonts w:ascii="Times New Roman" w:hAnsi="Times New Roman" w:cs="Times New Roman"/>
          <w:sz w:val="24"/>
        </w:rPr>
        <w:t xml:space="preserve">the central department of geology at </w:t>
      </w:r>
      <w:r w:rsidR="00D75831" w:rsidRPr="0020281B">
        <w:rPr>
          <w:rFonts w:ascii="Times New Roman" w:hAnsi="Times New Roman" w:cs="Times New Roman"/>
          <w:sz w:val="24"/>
        </w:rPr>
        <w:t>Tribhu</w:t>
      </w:r>
      <w:r w:rsidR="00296099" w:rsidRPr="0020281B">
        <w:rPr>
          <w:rFonts w:ascii="Times New Roman" w:hAnsi="Times New Roman" w:cs="Times New Roman"/>
          <w:sz w:val="24"/>
        </w:rPr>
        <w:t xml:space="preserve">van university (TVU) and the other </w:t>
      </w:r>
      <w:r w:rsidR="007D5901" w:rsidRPr="0020281B">
        <w:rPr>
          <w:rFonts w:ascii="Times New Roman" w:hAnsi="Times New Roman" w:cs="Times New Roman"/>
          <w:sz w:val="24"/>
        </w:rPr>
        <w:t>is in</w:t>
      </w:r>
      <w:r w:rsidR="00296099" w:rsidRPr="0020281B">
        <w:rPr>
          <w:rFonts w:ascii="Times New Roman" w:hAnsi="Times New Roman" w:cs="Times New Roman"/>
          <w:sz w:val="24"/>
        </w:rPr>
        <w:t xml:space="preserve"> </w:t>
      </w:r>
      <w:r w:rsidR="002E2740" w:rsidRPr="0020281B">
        <w:rPr>
          <w:rFonts w:ascii="Times New Roman" w:hAnsi="Times New Roman" w:cs="Times New Roman"/>
          <w:sz w:val="24"/>
        </w:rPr>
        <w:t xml:space="preserve">the university grants office in </w:t>
      </w:r>
      <w:proofErr w:type="spellStart"/>
      <w:r w:rsidR="00296099" w:rsidRPr="0020281B">
        <w:rPr>
          <w:rFonts w:ascii="Times New Roman" w:hAnsi="Times New Roman" w:cs="Times New Roman"/>
          <w:sz w:val="24"/>
        </w:rPr>
        <w:t>San</w:t>
      </w:r>
      <w:r w:rsidR="00507039" w:rsidRPr="0020281B">
        <w:rPr>
          <w:rFonts w:ascii="Times New Roman" w:hAnsi="Times New Roman" w:cs="Times New Roman"/>
          <w:sz w:val="24"/>
        </w:rPr>
        <w:t>o</w:t>
      </w:r>
      <w:r w:rsidR="00296099" w:rsidRPr="0020281B">
        <w:rPr>
          <w:rFonts w:ascii="Times New Roman" w:hAnsi="Times New Roman" w:cs="Times New Roman"/>
          <w:sz w:val="24"/>
        </w:rPr>
        <w:t>thimi</w:t>
      </w:r>
      <w:proofErr w:type="spellEnd"/>
      <w:r w:rsidR="00296099" w:rsidRPr="0020281B">
        <w:rPr>
          <w:rFonts w:ascii="Times New Roman" w:hAnsi="Times New Roman" w:cs="Times New Roman"/>
          <w:sz w:val="24"/>
        </w:rPr>
        <w:t>, Bhaktapur (THM).</w:t>
      </w:r>
      <w:r w:rsidR="002E2740" w:rsidRPr="0020281B">
        <w:rPr>
          <w:rFonts w:ascii="Times New Roman" w:hAnsi="Times New Roman" w:cs="Times New Roman"/>
          <w:sz w:val="24"/>
        </w:rPr>
        <w:t xml:space="preserve"> These sites are shown in </w:t>
      </w:r>
      <w:r w:rsidR="002E2740" w:rsidRPr="0020281B">
        <w:rPr>
          <w:rFonts w:ascii="Times New Roman" w:hAnsi="Times New Roman" w:cs="Times New Roman"/>
          <w:sz w:val="24"/>
        </w:rPr>
        <w:lastRenderedPageBreak/>
        <w:t>figure 1 as the yellow markers (TVU the left yellow marker, THM the right yellow marker)</w:t>
      </w:r>
      <w:r w:rsidR="000B20B6" w:rsidRPr="0020281B">
        <w:rPr>
          <w:rFonts w:ascii="Times New Roman" w:hAnsi="Times New Roman" w:cs="Times New Roman"/>
          <w:sz w:val="24"/>
        </w:rPr>
        <w:t xml:space="preserve"> in relation to the earthquake epicentre (red marker). The data set was obtained from Dr. Molnar of the earth sciences department</w:t>
      </w:r>
      <w:r w:rsidR="00DD26A8" w:rsidRPr="0020281B">
        <w:rPr>
          <w:rFonts w:ascii="Times New Roman" w:hAnsi="Times New Roman" w:cs="Times New Roman"/>
          <w:sz w:val="24"/>
        </w:rPr>
        <w:t>.</w:t>
      </w:r>
    </w:p>
    <w:p w14:paraId="4B8534C9" w14:textId="77777777" w:rsidR="00A547B3" w:rsidRDefault="002B6ECB" w:rsidP="0000042F">
      <w:pPr>
        <w:keepNext/>
        <w:jc w:val="center"/>
      </w:pPr>
      <w:r>
        <w:rPr>
          <w:noProof/>
        </w:rPr>
        <w:drawing>
          <wp:inline distT="0" distB="0" distL="0" distR="0" wp14:anchorId="1111FC37" wp14:editId="7A058FCF">
            <wp:extent cx="5161012" cy="32245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rthquake location.JPG"/>
                    <pic:cNvPicPr/>
                  </pic:nvPicPr>
                  <pic:blipFill>
                    <a:blip r:embed="rId7">
                      <a:extLst>
                        <a:ext uri="{28A0092B-C50C-407E-A947-70E740481C1C}">
                          <a14:useLocalDpi xmlns:a14="http://schemas.microsoft.com/office/drawing/2010/main" val="0"/>
                        </a:ext>
                      </a:extLst>
                    </a:blip>
                    <a:stretch>
                      <a:fillRect/>
                    </a:stretch>
                  </pic:blipFill>
                  <pic:spPr>
                    <a:xfrm>
                      <a:off x="0" y="0"/>
                      <a:ext cx="5164697" cy="3226833"/>
                    </a:xfrm>
                    <a:prstGeom prst="rect">
                      <a:avLst/>
                    </a:prstGeom>
                  </pic:spPr>
                </pic:pic>
              </a:graphicData>
            </a:graphic>
          </wp:inline>
        </w:drawing>
      </w:r>
    </w:p>
    <w:p w14:paraId="5046F236" w14:textId="4A8F2828" w:rsidR="00311C9D" w:rsidRDefault="00A547B3" w:rsidP="00A547B3">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1</w:t>
      </w:r>
      <w:r w:rsidR="00BF0A57">
        <w:rPr>
          <w:noProof/>
        </w:rPr>
        <w:fldChar w:fldCharType="end"/>
      </w:r>
      <w:r>
        <w:t>: Map of Nepal showing the location of the seismic recording station (yellow) and the earthquake epicentre (red)</w:t>
      </w:r>
    </w:p>
    <w:p w14:paraId="4CC6F0BC" w14:textId="699BBC36" w:rsidR="00955911" w:rsidRDefault="004838E8">
      <w:pPr>
        <w:rPr>
          <w:rFonts w:ascii="Times New Roman" w:hAnsi="Times New Roman" w:cs="Times New Roman"/>
          <w:b/>
          <w:sz w:val="28"/>
        </w:rPr>
      </w:pPr>
      <w:r w:rsidRPr="0020281B">
        <w:rPr>
          <w:rFonts w:ascii="Times New Roman" w:hAnsi="Times New Roman" w:cs="Times New Roman"/>
          <w:b/>
          <w:sz w:val="28"/>
        </w:rPr>
        <w:t>Data analysis</w:t>
      </w:r>
    </w:p>
    <w:p w14:paraId="6C97DAD5" w14:textId="3F52052F" w:rsidR="00C64CE8" w:rsidRDefault="0020281B" w:rsidP="0020281B">
      <w:pPr>
        <w:spacing w:line="360" w:lineRule="auto"/>
        <w:rPr>
          <w:rFonts w:ascii="Times New Roman" w:hAnsi="Times New Roman" w:cs="Times New Roman"/>
          <w:sz w:val="24"/>
          <w:lang w:val="en-US"/>
        </w:rPr>
      </w:pPr>
      <w:r>
        <w:rPr>
          <w:rFonts w:ascii="Times New Roman" w:hAnsi="Times New Roman" w:cs="Times New Roman"/>
          <w:sz w:val="24"/>
        </w:rPr>
        <w:tab/>
        <w:t>The data</w:t>
      </w:r>
      <w:r w:rsidR="00C91B35">
        <w:rPr>
          <w:rFonts w:ascii="Times New Roman" w:hAnsi="Times New Roman" w:cs="Times New Roman"/>
          <w:sz w:val="24"/>
        </w:rPr>
        <w:t xml:space="preserve"> analyzed was acceleration - time series data taken by 2 accelerometers located in the Kathmandu valley.</w:t>
      </w:r>
      <w:r w:rsidR="00E4353C">
        <w:rPr>
          <w:rFonts w:ascii="Times New Roman" w:hAnsi="Times New Roman" w:cs="Times New Roman"/>
          <w:sz w:val="24"/>
        </w:rPr>
        <w:t xml:space="preserve"> The data had a sampling frequency of 100 Hz and was collected for</w:t>
      </w:r>
      <w:r w:rsidR="00F00851">
        <w:rPr>
          <w:rFonts w:ascii="Times New Roman" w:hAnsi="Times New Roman" w:cs="Times New Roman"/>
          <w:sz w:val="24"/>
          <w:lang w:val="en-US"/>
        </w:rPr>
        <w:t xml:space="preserve"> about 100 seconds. The data quality is very high</w:t>
      </w:r>
      <w:r w:rsidR="00B406BC">
        <w:rPr>
          <w:rFonts w:ascii="Times New Roman" w:hAnsi="Times New Roman" w:cs="Times New Roman"/>
          <w:sz w:val="24"/>
          <w:lang w:val="en-US"/>
        </w:rPr>
        <w:t xml:space="preserve"> and there is no major outliers or discrepancies found.</w:t>
      </w:r>
      <w:r w:rsidR="008605DA">
        <w:rPr>
          <w:rFonts w:ascii="Times New Roman" w:hAnsi="Times New Roman" w:cs="Times New Roman"/>
          <w:sz w:val="24"/>
          <w:lang w:val="en-US"/>
        </w:rPr>
        <w:t xml:space="preserve"> The data recorded is not only earthquake ground acceleration data.</w:t>
      </w:r>
      <w:r w:rsidR="00AC744A">
        <w:rPr>
          <w:rFonts w:ascii="Times New Roman" w:hAnsi="Times New Roman" w:cs="Times New Roman"/>
          <w:sz w:val="24"/>
          <w:lang w:val="en-US"/>
        </w:rPr>
        <w:t xml:space="preserve"> The data then needed to be processed. First, the data was detrended and the mean was removed from the data</w:t>
      </w:r>
      <w:r w:rsidR="004E528E">
        <w:rPr>
          <w:rFonts w:ascii="Times New Roman" w:hAnsi="Times New Roman" w:cs="Times New Roman"/>
          <w:sz w:val="24"/>
          <w:lang w:val="en-US"/>
        </w:rPr>
        <w:t xml:space="preserve"> </w:t>
      </w:r>
      <w:r w:rsidR="00406184">
        <w:rPr>
          <w:rFonts w:ascii="Times New Roman" w:hAnsi="Times New Roman" w:cs="Times New Roman"/>
          <w:sz w:val="24"/>
          <w:lang w:val="en-US"/>
        </w:rPr>
        <w:t>to</w:t>
      </w:r>
      <w:r w:rsidR="004E528E">
        <w:rPr>
          <w:rFonts w:ascii="Times New Roman" w:hAnsi="Times New Roman" w:cs="Times New Roman"/>
          <w:sz w:val="24"/>
          <w:lang w:val="en-US"/>
        </w:rPr>
        <w:t xml:space="preserve"> </w:t>
      </w:r>
      <w:r w:rsidR="00172117">
        <w:rPr>
          <w:rFonts w:ascii="Times New Roman" w:hAnsi="Times New Roman" w:cs="Times New Roman"/>
          <w:sz w:val="24"/>
          <w:lang w:val="en-US"/>
        </w:rPr>
        <w:t>remove distortions from the data that a trend may cause.</w:t>
      </w:r>
      <w:r w:rsidR="008605DA">
        <w:rPr>
          <w:rFonts w:ascii="Times New Roman" w:hAnsi="Times New Roman" w:cs="Times New Roman"/>
          <w:sz w:val="24"/>
          <w:lang w:val="en-US"/>
        </w:rPr>
        <w:t xml:space="preserve"> There is also noise in the data that lies outside the frequency of the data collected. Because of this, a b</w:t>
      </w:r>
      <w:r w:rsidR="002A58CA">
        <w:rPr>
          <w:rFonts w:ascii="Times New Roman" w:hAnsi="Times New Roman" w:cs="Times New Roman"/>
          <w:sz w:val="24"/>
          <w:lang w:val="en-US"/>
        </w:rPr>
        <w:t xml:space="preserve">andpass filter was used to filter out the wanted signal (0.05 </w:t>
      </w:r>
      <w:r w:rsidR="00FA671C">
        <w:rPr>
          <w:rFonts w:ascii="Times New Roman" w:hAnsi="Times New Roman" w:cs="Times New Roman"/>
          <w:sz w:val="24"/>
          <w:lang w:val="en-US"/>
        </w:rPr>
        <w:t>–</w:t>
      </w:r>
      <w:r w:rsidR="002A58CA">
        <w:rPr>
          <w:rFonts w:ascii="Times New Roman" w:hAnsi="Times New Roman" w:cs="Times New Roman"/>
          <w:sz w:val="24"/>
          <w:lang w:val="en-US"/>
        </w:rPr>
        <w:t xml:space="preserve"> </w:t>
      </w:r>
      <w:r w:rsidR="00FA671C">
        <w:rPr>
          <w:rFonts w:ascii="Times New Roman" w:hAnsi="Times New Roman" w:cs="Times New Roman"/>
          <w:sz w:val="24"/>
          <w:lang w:val="en-US"/>
        </w:rPr>
        <w:t>20 Hz frequency) from the unwanted frequencies that are not characteristic of earthquakes.</w:t>
      </w:r>
      <w:r w:rsidR="00727CCE">
        <w:rPr>
          <w:rFonts w:ascii="Times New Roman" w:hAnsi="Times New Roman" w:cs="Times New Roman"/>
          <w:sz w:val="24"/>
          <w:lang w:val="en-US"/>
        </w:rPr>
        <w:t xml:space="preserve"> This was then applied to the Vertical, N-S, and E-W components of the acceleration time series</w:t>
      </w:r>
      <w:r w:rsidR="004332D9">
        <w:rPr>
          <w:rFonts w:ascii="Times New Roman" w:hAnsi="Times New Roman" w:cs="Times New Roman"/>
          <w:sz w:val="24"/>
          <w:lang w:val="en-US"/>
        </w:rPr>
        <w:t xml:space="preserve"> and then plotted (figure 2 and figure 3)</w:t>
      </w:r>
      <w:r w:rsidR="00727CCE">
        <w:rPr>
          <w:rFonts w:ascii="Times New Roman" w:hAnsi="Times New Roman" w:cs="Times New Roman"/>
          <w:sz w:val="24"/>
          <w:lang w:val="en-US"/>
        </w:rPr>
        <w:t xml:space="preserve">. </w:t>
      </w:r>
      <w:r w:rsidR="00F91015">
        <w:rPr>
          <w:rFonts w:ascii="Times New Roman" w:hAnsi="Times New Roman" w:cs="Times New Roman"/>
          <w:sz w:val="24"/>
          <w:lang w:val="en-US"/>
        </w:rPr>
        <w:t>The max displacement, peak ground acceleration (PGA) and peak ground velocity (PGV) were then found. To do this, the time series was integrated once for the velocity time series</w:t>
      </w:r>
      <w:r w:rsidR="00BB0860">
        <w:rPr>
          <w:rFonts w:ascii="Times New Roman" w:hAnsi="Times New Roman" w:cs="Times New Roman"/>
          <w:sz w:val="24"/>
          <w:lang w:val="en-US"/>
        </w:rPr>
        <w:t xml:space="preserve">, </w:t>
      </w:r>
      <w:r w:rsidR="00F91015">
        <w:rPr>
          <w:rFonts w:ascii="Times New Roman" w:hAnsi="Times New Roman" w:cs="Times New Roman"/>
          <w:sz w:val="24"/>
          <w:lang w:val="en-US"/>
        </w:rPr>
        <w:t>then again to get the displacement time series</w:t>
      </w:r>
      <w:r w:rsidR="00BB0860">
        <w:rPr>
          <w:rFonts w:ascii="Times New Roman" w:hAnsi="Times New Roman" w:cs="Times New Roman"/>
          <w:sz w:val="24"/>
          <w:lang w:val="en-US"/>
        </w:rPr>
        <w:t xml:space="preserve">, the displacement time series for THM and TVU were then plotted in </w:t>
      </w:r>
      <w:r w:rsidR="00BB0860">
        <w:rPr>
          <w:rFonts w:ascii="Times New Roman" w:hAnsi="Times New Roman" w:cs="Times New Roman"/>
          <w:sz w:val="24"/>
          <w:lang w:val="en-US"/>
        </w:rPr>
        <w:lastRenderedPageBreak/>
        <w:t>figure</w:t>
      </w:r>
      <w:r w:rsidR="007A4C99">
        <w:rPr>
          <w:rFonts w:ascii="Times New Roman" w:hAnsi="Times New Roman" w:cs="Times New Roman"/>
          <w:sz w:val="24"/>
          <w:lang w:val="en-US"/>
        </w:rPr>
        <w:t>s</w:t>
      </w:r>
      <w:r w:rsidR="00F91015">
        <w:rPr>
          <w:rFonts w:ascii="Times New Roman" w:hAnsi="Times New Roman" w:cs="Times New Roman"/>
          <w:sz w:val="24"/>
          <w:lang w:val="en-US"/>
        </w:rPr>
        <w:t xml:space="preserve"> </w:t>
      </w:r>
      <w:r w:rsidR="00BB0860">
        <w:rPr>
          <w:rFonts w:ascii="Times New Roman" w:hAnsi="Times New Roman" w:cs="Times New Roman"/>
          <w:sz w:val="24"/>
          <w:lang w:val="en-US"/>
        </w:rPr>
        <w:t>4 and 5 respectively.</w:t>
      </w:r>
      <w:r w:rsidR="007A4C99">
        <w:rPr>
          <w:rFonts w:ascii="Times New Roman" w:hAnsi="Times New Roman" w:cs="Times New Roman"/>
          <w:sz w:val="24"/>
          <w:lang w:val="en-US"/>
        </w:rPr>
        <w:t xml:space="preserve"> The velocity time series for THM and TVU were also plotted in figures 6 and 7 respectively.</w:t>
      </w:r>
      <w:r w:rsidR="004B7AC0">
        <w:rPr>
          <w:rFonts w:ascii="Times New Roman" w:hAnsi="Times New Roman" w:cs="Times New Roman"/>
          <w:sz w:val="24"/>
          <w:lang w:val="en-US"/>
        </w:rPr>
        <w:t xml:space="preserve"> These figures are displayed in results.</w:t>
      </w:r>
      <w:r w:rsidR="000C2B93">
        <w:rPr>
          <w:rFonts w:ascii="Times New Roman" w:hAnsi="Times New Roman" w:cs="Times New Roman"/>
          <w:sz w:val="24"/>
          <w:lang w:val="en-US"/>
        </w:rPr>
        <w:t xml:space="preserve"> Following this, the time series were then transform</w:t>
      </w:r>
      <w:r w:rsidR="00C5680A">
        <w:rPr>
          <w:rFonts w:ascii="Times New Roman" w:hAnsi="Times New Roman" w:cs="Times New Roman"/>
          <w:sz w:val="24"/>
          <w:lang w:val="en-US"/>
        </w:rPr>
        <w:t>ed</w:t>
      </w:r>
      <w:r w:rsidR="000C2B93">
        <w:rPr>
          <w:rFonts w:ascii="Times New Roman" w:hAnsi="Times New Roman" w:cs="Times New Roman"/>
          <w:sz w:val="24"/>
          <w:lang w:val="en-US"/>
        </w:rPr>
        <w:t xml:space="preserve"> into the frequency domain using the </w:t>
      </w:r>
      <w:r w:rsidR="00406184">
        <w:rPr>
          <w:rFonts w:ascii="Times New Roman" w:hAnsi="Times New Roman" w:cs="Times New Roman"/>
          <w:sz w:val="24"/>
          <w:lang w:val="en-US"/>
        </w:rPr>
        <w:t>Fourier</w:t>
      </w:r>
      <w:r w:rsidR="000C2B93">
        <w:rPr>
          <w:rFonts w:ascii="Times New Roman" w:hAnsi="Times New Roman" w:cs="Times New Roman"/>
          <w:sz w:val="24"/>
          <w:lang w:val="en-US"/>
        </w:rPr>
        <w:t xml:space="preserve"> transform</w:t>
      </w:r>
      <w:r w:rsidR="00E5205A">
        <w:rPr>
          <w:rFonts w:ascii="Times New Roman" w:hAnsi="Times New Roman" w:cs="Times New Roman"/>
          <w:sz w:val="24"/>
          <w:lang w:val="en-US"/>
        </w:rPr>
        <w:t xml:space="preserve">. The </w:t>
      </w:r>
      <w:r w:rsidR="00406184">
        <w:rPr>
          <w:rFonts w:ascii="Times New Roman" w:hAnsi="Times New Roman" w:cs="Times New Roman"/>
          <w:sz w:val="24"/>
          <w:lang w:val="en-US"/>
        </w:rPr>
        <w:t>Fourier</w:t>
      </w:r>
      <w:r w:rsidR="00E5205A">
        <w:rPr>
          <w:rFonts w:ascii="Times New Roman" w:hAnsi="Times New Roman" w:cs="Times New Roman"/>
          <w:sz w:val="24"/>
          <w:lang w:val="en-US"/>
        </w:rPr>
        <w:t xml:space="preserve"> transforms then needed to be smoothed, so a running mean average filter was used to smooth the transforms. The unsmoothed and smoothed transforms are plotted </w:t>
      </w:r>
      <w:r w:rsidR="002F1C9A">
        <w:rPr>
          <w:rFonts w:ascii="Times New Roman" w:hAnsi="Times New Roman" w:cs="Times New Roman"/>
          <w:sz w:val="24"/>
          <w:lang w:val="en-US"/>
        </w:rPr>
        <w:t xml:space="preserve">for TVU and THM </w:t>
      </w:r>
      <w:r w:rsidR="00E5205A">
        <w:rPr>
          <w:rFonts w:ascii="Times New Roman" w:hAnsi="Times New Roman" w:cs="Times New Roman"/>
          <w:sz w:val="24"/>
          <w:lang w:val="en-US"/>
        </w:rPr>
        <w:t xml:space="preserve">in </w:t>
      </w:r>
      <w:r w:rsidR="008B2140">
        <w:rPr>
          <w:rFonts w:ascii="Times New Roman" w:hAnsi="Times New Roman" w:cs="Times New Roman"/>
          <w:sz w:val="24"/>
          <w:lang w:val="en-US"/>
        </w:rPr>
        <w:t xml:space="preserve">figure </w:t>
      </w:r>
      <w:r w:rsidR="002F1C9A">
        <w:rPr>
          <w:rFonts w:ascii="Times New Roman" w:hAnsi="Times New Roman" w:cs="Times New Roman"/>
          <w:sz w:val="24"/>
          <w:lang w:val="en-US"/>
        </w:rPr>
        <w:t xml:space="preserve">8 and figure 9 </w:t>
      </w:r>
      <w:r w:rsidR="00406184">
        <w:rPr>
          <w:rFonts w:ascii="Times New Roman" w:hAnsi="Times New Roman" w:cs="Times New Roman"/>
          <w:sz w:val="24"/>
          <w:lang w:val="en-US"/>
        </w:rPr>
        <w:t>respectively</w:t>
      </w:r>
      <w:r w:rsidR="008B2140">
        <w:rPr>
          <w:rFonts w:ascii="Times New Roman" w:hAnsi="Times New Roman" w:cs="Times New Roman"/>
          <w:sz w:val="24"/>
          <w:lang w:val="en-US"/>
        </w:rPr>
        <w:t>. Once this was all done, the CPSD</w:t>
      </w:r>
      <w:r w:rsidR="004A22B1">
        <w:rPr>
          <w:rFonts w:ascii="Times New Roman" w:hAnsi="Times New Roman" w:cs="Times New Roman"/>
          <w:sz w:val="24"/>
          <w:lang w:val="en-US"/>
        </w:rPr>
        <w:t xml:space="preserve"> (figure </w:t>
      </w:r>
      <w:r w:rsidR="00B43BB4">
        <w:rPr>
          <w:rFonts w:ascii="Times New Roman" w:hAnsi="Times New Roman" w:cs="Times New Roman"/>
          <w:sz w:val="24"/>
          <w:lang w:val="en-US"/>
        </w:rPr>
        <w:t xml:space="preserve">10) </w:t>
      </w:r>
      <w:r w:rsidR="008B2140">
        <w:rPr>
          <w:rFonts w:ascii="Times New Roman" w:hAnsi="Times New Roman" w:cs="Times New Roman"/>
          <w:sz w:val="24"/>
          <w:lang w:val="en-US"/>
        </w:rPr>
        <w:t xml:space="preserve">and PSD </w:t>
      </w:r>
      <w:r w:rsidR="00B43BB4">
        <w:rPr>
          <w:rFonts w:ascii="Times New Roman" w:hAnsi="Times New Roman" w:cs="Times New Roman"/>
          <w:sz w:val="24"/>
          <w:lang w:val="en-US"/>
        </w:rPr>
        <w:t>(figure 11 for THM, figure 12 for TVU)</w:t>
      </w:r>
      <w:r w:rsidR="0065020D">
        <w:rPr>
          <w:rFonts w:ascii="Times New Roman" w:hAnsi="Times New Roman" w:cs="Times New Roman"/>
          <w:sz w:val="24"/>
          <w:lang w:val="en-US"/>
        </w:rPr>
        <w:t xml:space="preserve">, spectrograms (figure 13 for THM, figure 14 for TVU) and HV spectral ratios (figure 15) </w:t>
      </w:r>
      <w:r w:rsidR="008B2140">
        <w:rPr>
          <w:rFonts w:ascii="Times New Roman" w:hAnsi="Times New Roman" w:cs="Times New Roman"/>
          <w:sz w:val="24"/>
          <w:lang w:val="en-US"/>
        </w:rPr>
        <w:t>could then be calculated and plotted.</w:t>
      </w:r>
    </w:p>
    <w:p w14:paraId="0CA6DBAE" w14:textId="082B6823" w:rsidR="00C64CE8" w:rsidRPr="00C64CE8" w:rsidRDefault="00C64CE8" w:rsidP="00C64CE8">
      <w:pPr>
        <w:spacing w:line="360" w:lineRule="auto"/>
        <w:rPr>
          <w:rFonts w:ascii="Times New Roman" w:hAnsi="Times New Roman" w:cs="Times New Roman"/>
          <w:b/>
          <w:sz w:val="28"/>
          <w:lang w:val="en-US"/>
        </w:rPr>
      </w:pPr>
      <w:r>
        <w:rPr>
          <w:rFonts w:ascii="Times New Roman" w:hAnsi="Times New Roman" w:cs="Times New Roman"/>
          <w:b/>
          <w:sz w:val="28"/>
          <w:lang w:val="en-US"/>
        </w:rPr>
        <w:t>Results</w:t>
      </w:r>
    </w:p>
    <w:p w14:paraId="070E4473" w14:textId="512553DE" w:rsidR="00A547B3" w:rsidRDefault="00E53A98" w:rsidP="00A547B3">
      <w:pPr>
        <w:keepNext/>
        <w:jc w:val="center"/>
      </w:pPr>
      <w:r>
        <w:rPr>
          <w:noProof/>
        </w:rPr>
        <w:drawing>
          <wp:inline distT="0" distB="0" distL="0" distR="0" wp14:anchorId="200F4FAE" wp14:editId="63D44AA7">
            <wp:extent cx="4749800" cy="3562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vised accel THM.jpg"/>
                    <pic:cNvPicPr/>
                  </pic:nvPicPr>
                  <pic:blipFill>
                    <a:blip r:embed="rId8">
                      <a:extLst>
                        <a:ext uri="{28A0092B-C50C-407E-A947-70E740481C1C}">
                          <a14:useLocalDpi xmlns:a14="http://schemas.microsoft.com/office/drawing/2010/main" val="0"/>
                        </a:ext>
                      </a:extLst>
                    </a:blip>
                    <a:stretch>
                      <a:fillRect/>
                    </a:stretch>
                  </pic:blipFill>
                  <pic:spPr>
                    <a:xfrm>
                      <a:off x="0" y="0"/>
                      <a:ext cx="4754443" cy="3565832"/>
                    </a:xfrm>
                    <a:prstGeom prst="rect">
                      <a:avLst/>
                    </a:prstGeom>
                  </pic:spPr>
                </pic:pic>
              </a:graphicData>
            </a:graphic>
          </wp:inline>
        </w:drawing>
      </w:r>
    </w:p>
    <w:p w14:paraId="4964B5AF" w14:textId="307E0253" w:rsidR="00955911" w:rsidRDefault="00A547B3" w:rsidP="00A547B3">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2</w:t>
      </w:r>
      <w:r w:rsidR="00BF0A57">
        <w:rPr>
          <w:noProof/>
        </w:rPr>
        <w:fldChar w:fldCharType="end"/>
      </w:r>
      <w:r>
        <w:t>: Acceleration time series for THM station</w:t>
      </w:r>
      <w:r w:rsidR="0000042F">
        <w:t>.</w:t>
      </w:r>
    </w:p>
    <w:p w14:paraId="379AE679" w14:textId="6D141E53" w:rsidR="00A547B3" w:rsidRDefault="00E53A98" w:rsidP="00A547B3">
      <w:pPr>
        <w:keepNext/>
        <w:jc w:val="center"/>
      </w:pPr>
      <w:r>
        <w:rPr>
          <w:noProof/>
        </w:rPr>
        <w:lastRenderedPageBreak/>
        <w:drawing>
          <wp:inline distT="0" distB="0" distL="0" distR="0" wp14:anchorId="37DC3709" wp14:editId="0DD258F8">
            <wp:extent cx="4775200" cy="35814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vised accel TVU.jpg"/>
                    <pic:cNvPicPr/>
                  </pic:nvPicPr>
                  <pic:blipFill>
                    <a:blip r:embed="rId9">
                      <a:extLst>
                        <a:ext uri="{28A0092B-C50C-407E-A947-70E740481C1C}">
                          <a14:useLocalDpi xmlns:a14="http://schemas.microsoft.com/office/drawing/2010/main" val="0"/>
                        </a:ext>
                      </a:extLst>
                    </a:blip>
                    <a:stretch>
                      <a:fillRect/>
                    </a:stretch>
                  </pic:blipFill>
                  <pic:spPr>
                    <a:xfrm>
                      <a:off x="0" y="0"/>
                      <a:ext cx="4777968" cy="3583476"/>
                    </a:xfrm>
                    <a:prstGeom prst="rect">
                      <a:avLst/>
                    </a:prstGeom>
                  </pic:spPr>
                </pic:pic>
              </a:graphicData>
            </a:graphic>
          </wp:inline>
        </w:drawing>
      </w:r>
    </w:p>
    <w:p w14:paraId="4C887903" w14:textId="15B700DA" w:rsidR="00955911" w:rsidRDefault="00A547B3" w:rsidP="00A547B3">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3</w:t>
      </w:r>
      <w:r w:rsidR="00BF0A57">
        <w:rPr>
          <w:noProof/>
        </w:rPr>
        <w:fldChar w:fldCharType="end"/>
      </w:r>
      <w:r>
        <w:t>:</w:t>
      </w:r>
      <w:r w:rsidR="0000042F">
        <w:t xml:space="preserve"> </w:t>
      </w:r>
      <w:r>
        <w:t>Acceleration time series for station TVU</w:t>
      </w:r>
      <w:r w:rsidR="0000042F">
        <w:t>.</w:t>
      </w:r>
    </w:p>
    <w:p w14:paraId="2A9745C0" w14:textId="699C121B" w:rsidR="0000042F" w:rsidRDefault="00E53A98" w:rsidP="0000042F">
      <w:pPr>
        <w:keepNext/>
        <w:jc w:val="center"/>
      </w:pPr>
      <w:r>
        <w:rPr>
          <w:noProof/>
        </w:rPr>
        <w:drawing>
          <wp:inline distT="0" distB="0" distL="0" distR="0" wp14:anchorId="236F75DE" wp14:editId="1F6BD6AB">
            <wp:extent cx="4707467" cy="353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vised displacement THM.jpg"/>
                    <pic:cNvPicPr/>
                  </pic:nvPicPr>
                  <pic:blipFill>
                    <a:blip r:embed="rId10">
                      <a:extLst>
                        <a:ext uri="{28A0092B-C50C-407E-A947-70E740481C1C}">
                          <a14:useLocalDpi xmlns:a14="http://schemas.microsoft.com/office/drawing/2010/main" val="0"/>
                        </a:ext>
                      </a:extLst>
                    </a:blip>
                    <a:stretch>
                      <a:fillRect/>
                    </a:stretch>
                  </pic:blipFill>
                  <pic:spPr>
                    <a:xfrm>
                      <a:off x="0" y="0"/>
                      <a:ext cx="4709417" cy="3532063"/>
                    </a:xfrm>
                    <a:prstGeom prst="rect">
                      <a:avLst/>
                    </a:prstGeom>
                  </pic:spPr>
                </pic:pic>
              </a:graphicData>
            </a:graphic>
          </wp:inline>
        </w:drawing>
      </w:r>
    </w:p>
    <w:p w14:paraId="085BB28A" w14:textId="52B85CBD"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4</w:t>
      </w:r>
      <w:r w:rsidR="00BF0A57">
        <w:rPr>
          <w:noProof/>
        </w:rPr>
        <w:fldChar w:fldCharType="end"/>
      </w:r>
      <w:r>
        <w:t>: Displacement time series for station THM.</w:t>
      </w:r>
    </w:p>
    <w:p w14:paraId="40DD1F2A" w14:textId="77777777" w:rsidR="0000042F" w:rsidRPr="0000042F" w:rsidRDefault="0000042F" w:rsidP="0000042F"/>
    <w:p w14:paraId="7E016F96" w14:textId="232DE5BA" w:rsidR="0000042F" w:rsidRDefault="00C97656" w:rsidP="0000042F">
      <w:pPr>
        <w:keepNext/>
        <w:jc w:val="center"/>
      </w:pPr>
      <w:r>
        <w:rPr>
          <w:noProof/>
        </w:rPr>
        <w:lastRenderedPageBreak/>
        <w:drawing>
          <wp:inline distT="0" distB="0" distL="0" distR="0" wp14:anchorId="32D2C300" wp14:editId="7004E166">
            <wp:extent cx="4910667" cy="3683000"/>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vised displacement TVU.jpg"/>
                    <pic:cNvPicPr/>
                  </pic:nvPicPr>
                  <pic:blipFill>
                    <a:blip r:embed="rId11">
                      <a:extLst>
                        <a:ext uri="{28A0092B-C50C-407E-A947-70E740481C1C}">
                          <a14:useLocalDpi xmlns:a14="http://schemas.microsoft.com/office/drawing/2010/main" val="0"/>
                        </a:ext>
                      </a:extLst>
                    </a:blip>
                    <a:stretch>
                      <a:fillRect/>
                    </a:stretch>
                  </pic:blipFill>
                  <pic:spPr>
                    <a:xfrm>
                      <a:off x="0" y="0"/>
                      <a:ext cx="4912132" cy="3684099"/>
                    </a:xfrm>
                    <a:prstGeom prst="rect">
                      <a:avLst/>
                    </a:prstGeom>
                  </pic:spPr>
                </pic:pic>
              </a:graphicData>
            </a:graphic>
          </wp:inline>
        </w:drawing>
      </w:r>
    </w:p>
    <w:p w14:paraId="1822CBD3" w14:textId="52A4244B"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5</w:t>
      </w:r>
      <w:r w:rsidR="00BF0A57">
        <w:rPr>
          <w:noProof/>
        </w:rPr>
        <w:fldChar w:fldCharType="end"/>
      </w:r>
      <w:r>
        <w:t xml:space="preserve">: </w:t>
      </w:r>
      <w:r w:rsidRPr="00F20731">
        <w:t>Displacement time series for station T</w:t>
      </w:r>
      <w:r>
        <w:t>VU.</w:t>
      </w:r>
    </w:p>
    <w:p w14:paraId="09F21AB9" w14:textId="7D2960C3" w:rsidR="0000042F" w:rsidRDefault="00E53A98" w:rsidP="0000042F">
      <w:pPr>
        <w:keepNext/>
        <w:jc w:val="center"/>
      </w:pPr>
      <w:r>
        <w:rPr>
          <w:noProof/>
        </w:rPr>
        <w:drawing>
          <wp:inline distT="0" distB="0" distL="0" distR="0" wp14:anchorId="37720BA1" wp14:editId="0BB8994B">
            <wp:extent cx="4783667" cy="3587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vised velo TVU.jpg"/>
                    <pic:cNvPicPr/>
                  </pic:nvPicPr>
                  <pic:blipFill>
                    <a:blip r:embed="rId12">
                      <a:extLst>
                        <a:ext uri="{28A0092B-C50C-407E-A947-70E740481C1C}">
                          <a14:useLocalDpi xmlns:a14="http://schemas.microsoft.com/office/drawing/2010/main" val="0"/>
                        </a:ext>
                      </a:extLst>
                    </a:blip>
                    <a:stretch>
                      <a:fillRect/>
                    </a:stretch>
                  </pic:blipFill>
                  <pic:spPr>
                    <a:xfrm>
                      <a:off x="0" y="0"/>
                      <a:ext cx="4790035" cy="3592526"/>
                    </a:xfrm>
                    <a:prstGeom prst="rect">
                      <a:avLst/>
                    </a:prstGeom>
                  </pic:spPr>
                </pic:pic>
              </a:graphicData>
            </a:graphic>
          </wp:inline>
        </w:drawing>
      </w:r>
    </w:p>
    <w:p w14:paraId="27F7E01C" w14:textId="1EE7789A"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6</w:t>
      </w:r>
      <w:r w:rsidR="00BF0A57">
        <w:rPr>
          <w:noProof/>
        </w:rPr>
        <w:fldChar w:fldCharType="end"/>
      </w:r>
      <w:r>
        <w:t>: Velocity time series for station TVU.</w:t>
      </w:r>
    </w:p>
    <w:p w14:paraId="6B5D4EC9" w14:textId="77777777" w:rsidR="00955911" w:rsidRDefault="00955911" w:rsidP="00955911">
      <w:pPr>
        <w:jc w:val="center"/>
      </w:pPr>
    </w:p>
    <w:p w14:paraId="75A47332" w14:textId="3112116C" w:rsidR="0000042F" w:rsidRDefault="00E53A98" w:rsidP="0000042F">
      <w:pPr>
        <w:keepNext/>
        <w:jc w:val="center"/>
      </w:pPr>
      <w:r>
        <w:rPr>
          <w:noProof/>
        </w:rPr>
        <w:lastRenderedPageBreak/>
        <w:drawing>
          <wp:inline distT="0" distB="0" distL="0" distR="0" wp14:anchorId="1D331987" wp14:editId="32215243">
            <wp:extent cx="4851400" cy="36385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vised velo THM.jpg"/>
                    <pic:cNvPicPr/>
                  </pic:nvPicPr>
                  <pic:blipFill>
                    <a:blip r:embed="rId13">
                      <a:extLst>
                        <a:ext uri="{28A0092B-C50C-407E-A947-70E740481C1C}">
                          <a14:useLocalDpi xmlns:a14="http://schemas.microsoft.com/office/drawing/2010/main" val="0"/>
                        </a:ext>
                      </a:extLst>
                    </a:blip>
                    <a:stretch>
                      <a:fillRect/>
                    </a:stretch>
                  </pic:blipFill>
                  <pic:spPr>
                    <a:xfrm>
                      <a:off x="0" y="0"/>
                      <a:ext cx="4851979" cy="3638984"/>
                    </a:xfrm>
                    <a:prstGeom prst="rect">
                      <a:avLst/>
                    </a:prstGeom>
                  </pic:spPr>
                </pic:pic>
              </a:graphicData>
            </a:graphic>
          </wp:inline>
        </w:drawing>
      </w:r>
    </w:p>
    <w:p w14:paraId="40E440DF" w14:textId="7A258A1D"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7</w:t>
      </w:r>
      <w:r w:rsidR="00BF0A57">
        <w:rPr>
          <w:noProof/>
        </w:rPr>
        <w:fldChar w:fldCharType="end"/>
      </w:r>
      <w:r>
        <w:t>: Velocity time series for station THM.</w:t>
      </w:r>
    </w:p>
    <w:p w14:paraId="0D306D8E" w14:textId="77777777" w:rsidR="00894FA4" w:rsidRPr="00894FA4" w:rsidRDefault="00894FA4" w:rsidP="00894FA4"/>
    <w:p w14:paraId="1D856D02" w14:textId="5AF57A3A" w:rsidR="00894FA4" w:rsidRDefault="00894FA4" w:rsidP="00894FA4">
      <w:pPr>
        <w:pStyle w:val="Caption"/>
        <w:keepNext/>
        <w:jc w:val="center"/>
      </w:pPr>
      <w:r>
        <w:t xml:space="preserve">Table </w:t>
      </w:r>
      <w:r w:rsidR="00BF0A57">
        <w:rPr>
          <w:noProof/>
        </w:rPr>
        <w:fldChar w:fldCharType="begin"/>
      </w:r>
      <w:r w:rsidR="00BF0A57">
        <w:rPr>
          <w:noProof/>
        </w:rPr>
        <w:instrText xml:space="preserve"> SEQ Table \* ARABIC </w:instrText>
      </w:r>
      <w:r w:rsidR="00BF0A57">
        <w:rPr>
          <w:noProof/>
        </w:rPr>
        <w:fldChar w:fldCharType="separate"/>
      </w:r>
      <w:r>
        <w:rPr>
          <w:noProof/>
        </w:rPr>
        <w:t>1</w:t>
      </w:r>
      <w:r w:rsidR="00BF0A57">
        <w:rPr>
          <w:noProof/>
        </w:rPr>
        <w:fldChar w:fldCharType="end"/>
      </w:r>
      <w:r>
        <w:t>: PGA, PGV and max displacement for the N-S, E-W and vertical components at station TVU.</w:t>
      </w:r>
    </w:p>
    <w:tbl>
      <w:tblPr>
        <w:tblStyle w:val="TableGrid"/>
        <w:tblW w:w="0" w:type="auto"/>
        <w:tblLook w:val="04A0" w:firstRow="1" w:lastRow="0" w:firstColumn="1" w:lastColumn="0" w:noHBand="0" w:noVBand="1"/>
      </w:tblPr>
      <w:tblGrid>
        <w:gridCol w:w="2337"/>
        <w:gridCol w:w="2337"/>
        <w:gridCol w:w="2338"/>
        <w:gridCol w:w="2338"/>
      </w:tblGrid>
      <w:tr w:rsidR="00894FA4" w:rsidRPr="00937706" w14:paraId="77680958" w14:textId="77777777" w:rsidTr="00894FA4">
        <w:tc>
          <w:tcPr>
            <w:tcW w:w="2337" w:type="dxa"/>
          </w:tcPr>
          <w:p w14:paraId="2E4FFF97" w14:textId="4F0F048D" w:rsidR="00894FA4" w:rsidRPr="00937706" w:rsidRDefault="00894FA4" w:rsidP="0078178B">
            <w:pPr>
              <w:jc w:val="center"/>
              <w:rPr>
                <w:rFonts w:ascii="Times New Roman" w:hAnsi="Times New Roman" w:cs="Times New Roman"/>
                <w:b/>
              </w:rPr>
            </w:pPr>
            <w:r w:rsidRPr="00937706">
              <w:rPr>
                <w:rFonts w:ascii="Times New Roman" w:hAnsi="Times New Roman" w:cs="Times New Roman"/>
                <w:b/>
              </w:rPr>
              <w:t>Component</w:t>
            </w:r>
          </w:p>
        </w:tc>
        <w:tc>
          <w:tcPr>
            <w:tcW w:w="2337" w:type="dxa"/>
          </w:tcPr>
          <w:p w14:paraId="4E0D0F62" w14:textId="2ACA8AF6" w:rsidR="00894FA4" w:rsidRPr="00937706" w:rsidRDefault="00894FA4" w:rsidP="0078178B">
            <w:pPr>
              <w:jc w:val="center"/>
              <w:rPr>
                <w:rFonts w:ascii="Times New Roman" w:hAnsi="Times New Roman" w:cs="Times New Roman"/>
                <w:b/>
              </w:rPr>
            </w:pPr>
            <w:r w:rsidRPr="00937706">
              <w:rPr>
                <w:rFonts w:ascii="Times New Roman" w:hAnsi="Times New Roman" w:cs="Times New Roman"/>
                <w:b/>
              </w:rPr>
              <w:t>PGA (cm/s</w:t>
            </w:r>
            <w:r w:rsidRPr="00937706">
              <w:rPr>
                <w:rFonts w:ascii="Times New Roman" w:hAnsi="Times New Roman" w:cs="Times New Roman"/>
                <w:b/>
                <w:vertAlign w:val="superscript"/>
              </w:rPr>
              <w:t>2</w:t>
            </w:r>
            <w:r w:rsidRPr="00937706">
              <w:rPr>
                <w:rFonts w:ascii="Times New Roman" w:hAnsi="Times New Roman" w:cs="Times New Roman"/>
                <w:b/>
              </w:rPr>
              <w:t>)</w:t>
            </w:r>
          </w:p>
        </w:tc>
        <w:tc>
          <w:tcPr>
            <w:tcW w:w="2338" w:type="dxa"/>
          </w:tcPr>
          <w:p w14:paraId="66140009" w14:textId="6509C9ED" w:rsidR="00894FA4" w:rsidRPr="00937706" w:rsidRDefault="00894FA4" w:rsidP="0078178B">
            <w:pPr>
              <w:jc w:val="center"/>
              <w:rPr>
                <w:rFonts w:ascii="Times New Roman" w:hAnsi="Times New Roman" w:cs="Times New Roman"/>
                <w:b/>
              </w:rPr>
            </w:pPr>
            <w:r w:rsidRPr="00937706">
              <w:rPr>
                <w:rFonts w:ascii="Times New Roman" w:hAnsi="Times New Roman" w:cs="Times New Roman"/>
                <w:b/>
              </w:rPr>
              <w:t>PGV (cm/s)</w:t>
            </w:r>
          </w:p>
        </w:tc>
        <w:tc>
          <w:tcPr>
            <w:tcW w:w="2338" w:type="dxa"/>
          </w:tcPr>
          <w:p w14:paraId="28524684" w14:textId="77E7CA51" w:rsidR="00894FA4" w:rsidRPr="00937706" w:rsidRDefault="00894FA4" w:rsidP="0078178B">
            <w:pPr>
              <w:jc w:val="center"/>
              <w:rPr>
                <w:rFonts w:ascii="Times New Roman" w:hAnsi="Times New Roman" w:cs="Times New Roman"/>
                <w:b/>
              </w:rPr>
            </w:pPr>
            <w:r w:rsidRPr="00937706">
              <w:rPr>
                <w:rFonts w:ascii="Times New Roman" w:hAnsi="Times New Roman" w:cs="Times New Roman"/>
                <w:b/>
              </w:rPr>
              <w:t>Max displacement</w:t>
            </w:r>
          </w:p>
        </w:tc>
      </w:tr>
      <w:tr w:rsidR="00894FA4" w:rsidRPr="00937706" w14:paraId="373197E0" w14:textId="77777777" w:rsidTr="00894FA4">
        <w:tc>
          <w:tcPr>
            <w:tcW w:w="2337" w:type="dxa"/>
          </w:tcPr>
          <w:p w14:paraId="6D3B7B8A" w14:textId="247ED1DB" w:rsidR="00894FA4" w:rsidRPr="00937706" w:rsidRDefault="00894FA4" w:rsidP="0078178B">
            <w:pPr>
              <w:jc w:val="center"/>
              <w:rPr>
                <w:rFonts w:ascii="Times New Roman" w:hAnsi="Times New Roman" w:cs="Times New Roman"/>
              </w:rPr>
            </w:pPr>
            <w:r w:rsidRPr="00937706">
              <w:rPr>
                <w:rFonts w:ascii="Times New Roman" w:hAnsi="Times New Roman" w:cs="Times New Roman"/>
              </w:rPr>
              <w:t>N-S</w:t>
            </w:r>
          </w:p>
        </w:tc>
        <w:tc>
          <w:tcPr>
            <w:tcW w:w="2337" w:type="dxa"/>
          </w:tcPr>
          <w:p w14:paraId="1DFF3FAA" w14:textId="41E882C2" w:rsidR="00894FA4" w:rsidRPr="00937706" w:rsidRDefault="00057F3F" w:rsidP="0078178B">
            <w:pPr>
              <w:jc w:val="center"/>
              <w:rPr>
                <w:rFonts w:ascii="Times New Roman" w:hAnsi="Times New Roman" w:cs="Times New Roman"/>
              </w:rPr>
            </w:pPr>
            <w:r w:rsidRPr="00937706">
              <w:rPr>
                <w:rFonts w:ascii="Times New Roman" w:hAnsi="Times New Roman" w:cs="Times New Roman"/>
              </w:rPr>
              <w:t>210</w:t>
            </w:r>
          </w:p>
        </w:tc>
        <w:tc>
          <w:tcPr>
            <w:tcW w:w="2338" w:type="dxa"/>
          </w:tcPr>
          <w:p w14:paraId="643A3133" w14:textId="5CC832AB" w:rsidR="00894FA4" w:rsidRPr="00937706" w:rsidRDefault="00057F3F" w:rsidP="0078178B">
            <w:pPr>
              <w:jc w:val="center"/>
              <w:rPr>
                <w:rFonts w:ascii="Times New Roman" w:hAnsi="Times New Roman" w:cs="Times New Roman"/>
              </w:rPr>
            </w:pPr>
            <w:r w:rsidRPr="00937706">
              <w:rPr>
                <w:rFonts w:ascii="Times New Roman" w:hAnsi="Times New Roman" w:cs="Times New Roman"/>
              </w:rPr>
              <w:t>106</w:t>
            </w:r>
          </w:p>
        </w:tc>
        <w:tc>
          <w:tcPr>
            <w:tcW w:w="2338" w:type="dxa"/>
          </w:tcPr>
          <w:p w14:paraId="277E6691" w14:textId="512FE7F8" w:rsidR="00894FA4" w:rsidRPr="00937706" w:rsidRDefault="00057F3F" w:rsidP="0078178B">
            <w:pPr>
              <w:jc w:val="center"/>
              <w:rPr>
                <w:rFonts w:ascii="Times New Roman" w:hAnsi="Times New Roman" w:cs="Times New Roman"/>
              </w:rPr>
            </w:pPr>
            <w:r w:rsidRPr="00937706">
              <w:rPr>
                <w:rFonts w:ascii="Times New Roman" w:hAnsi="Times New Roman" w:cs="Times New Roman"/>
              </w:rPr>
              <w:t>134</w:t>
            </w:r>
          </w:p>
        </w:tc>
      </w:tr>
      <w:tr w:rsidR="00894FA4" w:rsidRPr="00937706" w14:paraId="3AACFC4F" w14:textId="77777777" w:rsidTr="00894FA4">
        <w:tc>
          <w:tcPr>
            <w:tcW w:w="2337" w:type="dxa"/>
          </w:tcPr>
          <w:p w14:paraId="049C45FE" w14:textId="44EB64CA" w:rsidR="00894FA4" w:rsidRPr="00937706" w:rsidRDefault="00894FA4" w:rsidP="0078178B">
            <w:pPr>
              <w:jc w:val="center"/>
              <w:rPr>
                <w:rFonts w:ascii="Times New Roman" w:hAnsi="Times New Roman" w:cs="Times New Roman"/>
              </w:rPr>
            </w:pPr>
            <w:r w:rsidRPr="00937706">
              <w:rPr>
                <w:rFonts w:ascii="Times New Roman" w:hAnsi="Times New Roman" w:cs="Times New Roman"/>
              </w:rPr>
              <w:t>E-W</w:t>
            </w:r>
          </w:p>
        </w:tc>
        <w:tc>
          <w:tcPr>
            <w:tcW w:w="2337" w:type="dxa"/>
          </w:tcPr>
          <w:p w14:paraId="7A35DE09" w14:textId="6886938C" w:rsidR="00894FA4" w:rsidRPr="00937706" w:rsidRDefault="00057F3F" w:rsidP="0078178B">
            <w:pPr>
              <w:jc w:val="center"/>
              <w:rPr>
                <w:rFonts w:ascii="Times New Roman" w:hAnsi="Times New Roman" w:cs="Times New Roman"/>
              </w:rPr>
            </w:pPr>
            <w:r w:rsidRPr="00937706">
              <w:rPr>
                <w:rFonts w:ascii="Times New Roman" w:hAnsi="Times New Roman" w:cs="Times New Roman"/>
              </w:rPr>
              <w:t>223</w:t>
            </w:r>
          </w:p>
        </w:tc>
        <w:tc>
          <w:tcPr>
            <w:tcW w:w="2338" w:type="dxa"/>
          </w:tcPr>
          <w:p w14:paraId="7F940B62" w14:textId="26A49337" w:rsidR="00894FA4" w:rsidRPr="00937706" w:rsidRDefault="00057F3F" w:rsidP="0078178B">
            <w:pPr>
              <w:jc w:val="center"/>
              <w:rPr>
                <w:rFonts w:ascii="Times New Roman" w:hAnsi="Times New Roman" w:cs="Times New Roman"/>
              </w:rPr>
            </w:pPr>
            <w:r w:rsidRPr="00937706">
              <w:rPr>
                <w:rFonts w:ascii="Times New Roman" w:hAnsi="Times New Roman" w:cs="Times New Roman"/>
              </w:rPr>
              <w:t>81</w:t>
            </w:r>
          </w:p>
        </w:tc>
        <w:tc>
          <w:tcPr>
            <w:tcW w:w="2338" w:type="dxa"/>
          </w:tcPr>
          <w:p w14:paraId="6D85A237" w14:textId="60BDF86C" w:rsidR="00894FA4" w:rsidRPr="00937706" w:rsidRDefault="00057F3F" w:rsidP="0078178B">
            <w:pPr>
              <w:jc w:val="center"/>
              <w:rPr>
                <w:rFonts w:ascii="Times New Roman" w:hAnsi="Times New Roman" w:cs="Times New Roman"/>
              </w:rPr>
            </w:pPr>
            <w:r w:rsidRPr="00937706">
              <w:rPr>
                <w:rFonts w:ascii="Times New Roman" w:hAnsi="Times New Roman" w:cs="Times New Roman"/>
              </w:rPr>
              <w:t>91</w:t>
            </w:r>
          </w:p>
        </w:tc>
      </w:tr>
      <w:tr w:rsidR="00894FA4" w:rsidRPr="00937706" w14:paraId="7E577AB0" w14:textId="77777777" w:rsidTr="00894FA4">
        <w:tc>
          <w:tcPr>
            <w:tcW w:w="2337" w:type="dxa"/>
          </w:tcPr>
          <w:p w14:paraId="195844EF" w14:textId="6F10FF78" w:rsidR="00894FA4" w:rsidRPr="00937706" w:rsidRDefault="00894FA4" w:rsidP="0078178B">
            <w:pPr>
              <w:jc w:val="center"/>
              <w:rPr>
                <w:rFonts w:ascii="Times New Roman" w:hAnsi="Times New Roman" w:cs="Times New Roman"/>
              </w:rPr>
            </w:pPr>
            <w:r w:rsidRPr="00937706">
              <w:rPr>
                <w:rFonts w:ascii="Times New Roman" w:hAnsi="Times New Roman" w:cs="Times New Roman"/>
              </w:rPr>
              <w:t>Vertical</w:t>
            </w:r>
          </w:p>
        </w:tc>
        <w:tc>
          <w:tcPr>
            <w:tcW w:w="2337" w:type="dxa"/>
          </w:tcPr>
          <w:p w14:paraId="6A593D51" w14:textId="0082F2C6" w:rsidR="00894FA4" w:rsidRPr="00937706" w:rsidRDefault="00057F3F" w:rsidP="0078178B">
            <w:pPr>
              <w:jc w:val="center"/>
              <w:rPr>
                <w:rFonts w:ascii="Times New Roman" w:hAnsi="Times New Roman" w:cs="Times New Roman"/>
              </w:rPr>
            </w:pPr>
            <w:r w:rsidRPr="00937706">
              <w:rPr>
                <w:rFonts w:ascii="Times New Roman" w:hAnsi="Times New Roman" w:cs="Times New Roman"/>
              </w:rPr>
              <w:t>140</w:t>
            </w:r>
          </w:p>
        </w:tc>
        <w:tc>
          <w:tcPr>
            <w:tcW w:w="2338" w:type="dxa"/>
          </w:tcPr>
          <w:p w14:paraId="7C924AFA" w14:textId="16ADBF18" w:rsidR="00894FA4" w:rsidRPr="00937706" w:rsidRDefault="00057F3F" w:rsidP="0078178B">
            <w:pPr>
              <w:jc w:val="center"/>
              <w:rPr>
                <w:rFonts w:ascii="Times New Roman" w:hAnsi="Times New Roman" w:cs="Times New Roman"/>
              </w:rPr>
            </w:pPr>
            <w:r w:rsidRPr="00937706">
              <w:rPr>
                <w:rFonts w:ascii="Times New Roman" w:hAnsi="Times New Roman" w:cs="Times New Roman"/>
              </w:rPr>
              <w:t>41</w:t>
            </w:r>
          </w:p>
        </w:tc>
        <w:tc>
          <w:tcPr>
            <w:tcW w:w="2338" w:type="dxa"/>
          </w:tcPr>
          <w:p w14:paraId="13535102" w14:textId="0331508F" w:rsidR="00894FA4" w:rsidRPr="00937706" w:rsidRDefault="00057F3F" w:rsidP="0078178B">
            <w:pPr>
              <w:jc w:val="center"/>
              <w:rPr>
                <w:rFonts w:ascii="Times New Roman" w:hAnsi="Times New Roman" w:cs="Times New Roman"/>
              </w:rPr>
            </w:pPr>
            <w:r w:rsidRPr="00937706">
              <w:rPr>
                <w:rFonts w:ascii="Times New Roman" w:hAnsi="Times New Roman" w:cs="Times New Roman"/>
              </w:rPr>
              <w:t>35</w:t>
            </w:r>
          </w:p>
        </w:tc>
      </w:tr>
    </w:tbl>
    <w:p w14:paraId="284421FC" w14:textId="31081F35" w:rsidR="0078178B" w:rsidRPr="00937706" w:rsidRDefault="0078178B" w:rsidP="0078178B">
      <w:pPr>
        <w:jc w:val="center"/>
        <w:rPr>
          <w:rFonts w:ascii="Times New Roman" w:hAnsi="Times New Roman" w:cs="Times New Roman"/>
        </w:rPr>
      </w:pPr>
    </w:p>
    <w:p w14:paraId="2BAAACE3" w14:textId="6DCDF493" w:rsidR="00894FA4" w:rsidRPr="00937706" w:rsidRDefault="00894FA4" w:rsidP="00894FA4">
      <w:pPr>
        <w:pStyle w:val="Caption"/>
        <w:keepNext/>
        <w:jc w:val="center"/>
        <w:rPr>
          <w:rFonts w:ascii="Times New Roman" w:hAnsi="Times New Roman" w:cs="Times New Roman"/>
        </w:rPr>
      </w:pPr>
      <w:r w:rsidRPr="00937706">
        <w:rPr>
          <w:rFonts w:ascii="Times New Roman" w:hAnsi="Times New Roman" w:cs="Times New Roman"/>
        </w:rPr>
        <w:t xml:space="preserve">Table </w:t>
      </w:r>
      <w:r w:rsidRPr="00937706">
        <w:rPr>
          <w:rFonts w:ascii="Times New Roman" w:hAnsi="Times New Roman" w:cs="Times New Roman"/>
        </w:rPr>
        <w:fldChar w:fldCharType="begin"/>
      </w:r>
      <w:r w:rsidRPr="00937706">
        <w:rPr>
          <w:rFonts w:ascii="Times New Roman" w:hAnsi="Times New Roman" w:cs="Times New Roman"/>
        </w:rPr>
        <w:instrText xml:space="preserve"> SEQ Table \* ARABIC </w:instrText>
      </w:r>
      <w:r w:rsidRPr="00937706">
        <w:rPr>
          <w:rFonts w:ascii="Times New Roman" w:hAnsi="Times New Roman" w:cs="Times New Roman"/>
        </w:rPr>
        <w:fldChar w:fldCharType="separate"/>
      </w:r>
      <w:r w:rsidRPr="00937706">
        <w:rPr>
          <w:rFonts w:ascii="Times New Roman" w:hAnsi="Times New Roman" w:cs="Times New Roman"/>
          <w:noProof/>
        </w:rPr>
        <w:t>2</w:t>
      </w:r>
      <w:r w:rsidRPr="00937706">
        <w:rPr>
          <w:rFonts w:ascii="Times New Roman" w:hAnsi="Times New Roman" w:cs="Times New Roman"/>
        </w:rPr>
        <w:fldChar w:fldCharType="end"/>
      </w:r>
      <w:r w:rsidRPr="00937706">
        <w:rPr>
          <w:rFonts w:ascii="Times New Roman" w:hAnsi="Times New Roman" w:cs="Times New Roman"/>
        </w:rPr>
        <w:t>: PGA, PGV and max displacement for the N-S, E-W and vertical components at station THM.</w:t>
      </w:r>
    </w:p>
    <w:tbl>
      <w:tblPr>
        <w:tblStyle w:val="TableGrid"/>
        <w:tblW w:w="0" w:type="auto"/>
        <w:tblLook w:val="04A0" w:firstRow="1" w:lastRow="0" w:firstColumn="1" w:lastColumn="0" w:noHBand="0" w:noVBand="1"/>
      </w:tblPr>
      <w:tblGrid>
        <w:gridCol w:w="2337"/>
        <w:gridCol w:w="2337"/>
        <w:gridCol w:w="2338"/>
        <w:gridCol w:w="2338"/>
      </w:tblGrid>
      <w:tr w:rsidR="00894FA4" w:rsidRPr="00937706" w14:paraId="1C74FEF7" w14:textId="77777777" w:rsidTr="007837BA">
        <w:tc>
          <w:tcPr>
            <w:tcW w:w="2337" w:type="dxa"/>
          </w:tcPr>
          <w:p w14:paraId="232C6C9F" w14:textId="77777777" w:rsidR="00894FA4" w:rsidRPr="00937706" w:rsidRDefault="00894FA4" w:rsidP="007837BA">
            <w:pPr>
              <w:jc w:val="center"/>
              <w:rPr>
                <w:rFonts w:ascii="Times New Roman" w:hAnsi="Times New Roman" w:cs="Times New Roman"/>
                <w:b/>
              </w:rPr>
            </w:pPr>
            <w:r w:rsidRPr="00937706">
              <w:rPr>
                <w:rFonts w:ascii="Times New Roman" w:hAnsi="Times New Roman" w:cs="Times New Roman"/>
                <w:b/>
              </w:rPr>
              <w:t>Component</w:t>
            </w:r>
          </w:p>
        </w:tc>
        <w:tc>
          <w:tcPr>
            <w:tcW w:w="2337" w:type="dxa"/>
          </w:tcPr>
          <w:p w14:paraId="7A4FDF1C" w14:textId="77777777" w:rsidR="00894FA4" w:rsidRPr="00937706" w:rsidRDefault="00894FA4" w:rsidP="007837BA">
            <w:pPr>
              <w:jc w:val="center"/>
              <w:rPr>
                <w:rFonts w:ascii="Times New Roman" w:hAnsi="Times New Roman" w:cs="Times New Roman"/>
                <w:b/>
              </w:rPr>
            </w:pPr>
            <w:r w:rsidRPr="00937706">
              <w:rPr>
                <w:rFonts w:ascii="Times New Roman" w:hAnsi="Times New Roman" w:cs="Times New Roman"/>
                <w:b/>
              </w:rPr>
              <w:t>PGA (cm/s</w:t>
            </w:r>
            <w:r w:rsidRPr="00937706">
              <w:rPr>
                <w:rFonts w:ascii="Times New Roman" w:hAnsi="Times New Roman" w:cs="Times New Roman"/>
                <w:b/>
                <w:vertAlign w:val="superscript"/>
              </w:rPr>
              <w:t>2</w:t>
            </w:r>
            <w:r w:rsidRPr="00937706">
              <w:rPr>
                <w:rFonts w:ascii="Times New Roman" w:hAnsi="Times New Roman" w:cs="Times New Roman"/>
                <w:b/>
              </w:rPr>
              <w:t>)</w:t>
            </w:r>
          </w:p>
        </w:tc>
        <w:tc>
          <w:tcPr>
            <w:tcW w:w="2338" w:type="dxa"/>
          </w:tcPr>
          <w:p w14:paraId="652F1CB9" w14:textId="77777777" w:rsidR="00894FA4" w:rsidRPr="00937706" w:rsidRDefault="00894FA4" w:rsidP="007837BA">
            <w:pPr>
              <w:jc w:val="center"/>
              <w:rPr>
                <w:rFonts w:ascii="Times New Roman" w:hAnsi="Times New Roman" w:cs="Times New Roman"/>
                <w:b/>
              </w:rPr>
            </w:pPr>
            <w:r w:rsidRPr="00937706">
              <w:rPr>
                <w:rFonts w:ascii="Times New Roman" w:hAnsi="Times New Roman" w:cs="Times New Roman"/>
                <w:b/>
              </w:rPr>
              <w:t>PGV (cm/s)</w:t>
            </w:r>
          </w:p>
        </w:tc>
        <w:tc>
          <w:tcPr>
            <w:tcW w:w="2338" w:type="dxa"/>
          </w:tcPr>
          <w:p w14:paraId="5B6DC03E" w14:textId="77777777" w:rsidR="00894FA4" w:rsidRPr="00937706" w:rsidRDefault="00894FA4" w:rsidP="007837BA">
            <w:pPr>
              <w:jc w:val="center"/>
              <w:rPr>
                <w:rFonts w:ascii="Times New Roman" w:hAnsi="Times New Roman" w:cs="Times New Roman"/>
                <w:b/>
              </w:rPr>
            </w:pPr>
            <w:r w:rsidRPr="00937706">
              <w:rPr>
                <w:rFonts w:ascii="Times New Roman" w:hAnsi="Times New Roman" w:cs="Times New Roman"/>
                <w:b/>
              </w:rPr>
              <w:t>Max displacement</w:t>
            </w:r>
          </w:p>
        </w:tc>
      </w:tr>
      <w:tr w:rsidR="00894FA4" w:rsidRPr="00937706" w14:paraId="474C72E3" w14:textId="77777777" w:rsidTr="007837BA">
        <w:tc>
          <w:tcPr>
            <w:tcW w:w="2337" w:type="dxa"/>
          </w:tcPr>
          <w:p w14:paraId="4F66078C" w14:textId="77777777" w:rsidR="00894FA4" w:rsidRPr="00937706" w:rsidRDefault="00894FA4" w:rsidP="007837BA">
            <w:pPr>
              <w:jc w:val="center"/>
              <w:rPr>
                <w:rFonts w:ascii="Times New Roman" w:hAnsi="Times New Roman" w:cs="Times New Roman"/>
              </w:rPr>
            </w:pPr>
            <w:r w:rsidRPr="00937706">
              <w:rPr>
                <w:rFonts w:ascii="Times New Roman" w:hAnsi="Times New Roman" w:cs="Times New Roman"/>
              </w:rPr>
              <w:t>N-S</w:t>
            </w:r>
          </w:p>
        </w:tc>
        <w:tc>
          <w:tcPr>
            <w:tcW w:w="2337" w:type="dxa"/>
          </w:tcPr>
          <w:p w14:paraId="183C5A15" w14:textId="07DF0313" w:rsidR="00894FA4" w:rsidRPr="00937706" w:rsidRDefault="008E51D1" w:rsidP="007837BA">
            <w:pPr>
              <w:jc w:val="center"/>
              <w:rPr>
                <w:rFonts w:ascii="Times New Roman" w:hAnsi="Times New Roman" w:cs="Times New Roman"/>
              </w:rPr>
            </w:pPr>
            <w:r w:rsidRPr="00937706">
              <w:rPr>
                <w:rFonts w:ascii="Times New Roman" w:hAnsi="Times New Roman" w:cs="Times New Roman"/>
              </w:rPr>
              <w:t>150</w:t>
            </w:r>
          </w:p>
        </w:tc>
        <w:tc>
          <w:tcPr>
            <w:tcW w:w="2338" w:type="dxa"/>
          </w:tcPr>
          <w:p w14:paraId="5E589166" w14:textId="02C22839" w:rsidR="00894FA4" w:rsidRPr="00937706" w:rsidRDefault="003927E4" w:rsidP="007837BA">
            <w:pPr>
              <w:jc w:val="center"/>
              <w:rPr>
                <w:rFonts w:ascii="Times New Roman" w:hAnsi="Times New Roman" w:cs="Times New Roman"/>
              </w:rPr>
            </w:pPr>
            <w:r w:rsidRPr="00937706">
              <w:rPr>
                <w:rFonts w:ascii="Times New Roman" w:hAnsi="Times New Roman" w:cs="Times New Roman"/>
              </w:rPr>
              <w:t>70</w:t>
            </w:r>
          </w:p>
        </w:tc>
        <w:tc>
          <w:tcPr>
            <w:tcW w:w="2338" w:type="dxa"/>
          </w:tcPr>
          <w:p w14:paraId="06CED19F" w14:textId="64300A54" w:rsidR="00894FA4" w:rsidRPr="00937706" w:rsidRDefault="004415E3" w:rsidP="007837BA">
            <w:pPr>
              <w:jc w:val="center"/>
              <w:rPr>
                <w:rFonts w:ascii="Times New Roman" w:hAnsi="Times New Roman" w:cs="Times New Roman"/>
              </w:rPr>
            </w:pPr>
            <w:r w:rsidRPr="00937706">
              <w:rPr>
                <w:rFonts w:ascii="Times New Roman" w:hAnsi="Times New Roman" w:cs="Times New Roman"/>
              </w:rPr>
              <w:t>202</w:t>
            </w:r>
          </w:p>
        </w:tc>
      </w:tr>
      <w:tr w:rsidR="00894FA4" w:rsidRPr="00937706" w14:paraId="6BCB68E6" w14:textId="77777777" w:rsidTr="007837BA">
        <w:tc>
          <w:tcPr>
            <w:tcW w:w="2337" w:type="dxa"/>
          </w:tcPr>
          <w:p w14:paraId="5AE05C29" w14:textId="77777777" w:rsidR="00894FA4" w:rsidRPr="00937706" w:rsidRDefault="00894FA4" w:rsidP="007837BA">
            <w:pPr>
              <w:jc w:val="center"/>
              <w:rPr>
                <w:rFonts w:ascii="Times New Roman" w:hAnsi="Times New Roman" w:cs="Times New Roman"/>
              </w:rPr>
            </w:pPr>
            <w:r w:rsidRPr="00937706">
              <w:rPr>
                <w:rFonts w:ascii="Times New Roman" w:hAnsi="Times New Roman" w:cs="Times New Roman"/>
              </w:rPr>
              <w:t>E-W</w:t>
            </w:r>
          </w:p>
        </w:tc>
        <w:tc>
          <w:tcPr>
            <w:tcW w:w="2337" w:type="dxa"/>
          </w:tcPr>
          <w:p w14:paraId="6C3C67BC" w14:textId="6E3F2B38" w:rsidR="00894FA4" w:rsidRPr="00937706" w:rsidRDefault="008E51D1" w:rsidP="007837BA">
            <w:pPr>
              <w:jc w:val="center"/>
              <w:rPr>
                <w:rFonts w:ascii="Times New Roman" w:hAnsi="Times New Roman" w:cs="Times New Roman"/>
              </w:rPr>
            </w:pPr>
            <w:r w:rsidRPr="00937706">
              <w:rPr>
                <w:rFonts w:ascii="Times New Roman" w:hAnsi="Times New Roman" w:cs="Times New Roman"/>
              </w:rPr>
              <w:t>132</w:t>
            </w:r>
          </w:p>
        </w:tc>
        <w:tc>
          <w:tcPr>
            <w:tcW w:w="2338" w:type="dxa"/>
          </w:tcPr>
          <w:p w14:paraId="64648524" w14:textId="723273AB" w:rsidR="00894FA4" w:rsidRPr="00937706" w:rsidRDefault="003927E4" w:rsidP="007837BA">
            <w:pPr>
              <w:jc w:val="center"/>
              <w:rPr>
                <w:rFonts w:ascii="Times New Roman" w:hAnsi="Times New Roman" w:cs="Times New Roman"/>
              </w:rPr>
            </w:pPr>
            <w:r w:rsidRPr="00937706">
              <w:rPr>
                <w:rFonts w:ascii="Times New Roman" w:hAnsi="Times New Roman" w:cs="Times New Roman"/>
              </w:rPr>
              <w:t>77</w:t>
            </w:r>
          </w:p>
        </w:tc>
        <w:tc>
          <w:tcPr>
            <w:tcW w:w="2338" w:type="dxa"/>
          </w:tcPr>
          <w:p w14:paraId="7F549B01" w14:textId="35BE9173" w:rsidR="00894FA4" w:rsidRPr="00937706" w:rsidRDefault="004415E3" w:rsidP="007837BA">
            <w:pPr>
              <w:jc w:val="center"/>
              <w:rPr>
                <w:rFonts w:ascii="Times New Roman" w:hAnsi="Times New Roman" w:cs="Times New Roman"/>
              </w:rPr>
            </w:pPr>
            <w:r w:rsidRPr="00937706">
              <w:rPr>
                <w:rFonts w:ascii="Times New Roman" w:hAnsi="Times New Roman" w:cs="Times New Roman"/>
              </w:rPr>
              <w:t>141</w:t>
            </w:r>
          </w:p>
        </w:tc>
      </w:tr>
      <w:tr w:rsidR="00894FA4" w:rsidRPr="00937706" w14:paraId="7FF165C1" w14:textId="77777777" w:rsidTr="007837BA">
        <w:tc>
          <w:tcPr>
            <w:tcW w:w="2337" w:type="dxa"/>
          </w:tcPr>
          <w:p w14:paraId="7584435A" w14:textId="77777777" w:rsidR="00894FA4" w:rsidRPr="00937706" w:rsidRDefault="00894FA4" w:rsidP="007837BA">
            <w:pPr>
              <w:jc w:val="center"/>
              <w:rPr>
                <w:rFonts w:ascii="Times New Roman" w:hAnsi="Times New Roman" w:cs="Times New Roman"/>
              </w:rPr>
            </w:pPr>
            <w:r w:rsidRPr="00937706">
              <w:rPr>
                <w:rFonts w:ascii="Times New Roman" w:hAnsi="Times New Roman" w:cs="Times New Roman"/>
              </w:rPr>
              <w:t>Vertical</w:t>
            </w:r>
          </w:p>
        </w:tc>
        <w:tc>
          <w:tcPr>
            <w:tcW w:w="2337" w:type="dxa"/>
          </w:tcPr>
          <w:p w14:paraId="6E18C103" w14:textId="3F0037AD" w:rsidR="00894FA4" w:rsidRPr="00937706" w:rsidRDefault="008E51D1" w:rsidP="007837BA">
            <w:pPr>
              <w:jc w:val="center"/>
              <w:rPr>
                <w:rFonts w:ascii="Times New Roman" w:hAnsi="Times New Roman" w:cs="Times New Roman"/>
              </w:rPr>
            </w:pPr>
            <w:r w:rsidRPr="00937706">
              <w:rPr>
                <w:rFonts w:ascii="Times New Roman" w:hAnsi="Times New Roman" w:cs="Times New Roman"/>
              </w:rPr>
              <w:t>185</w:t>
            </w:r>
          </w:p>
        </w:tc>
        <w:tc>
          <w:tcPr>
            <w:tcW w:w="2338" w:type="dxa"/>
          </w:tcPr>
          <w:p w14:paraId="46B190E4" w14:textId="6964ACE6" w:rsidR="00894FA4" w:rsidRPr="00937706" w:rsidRDefault="003927E4" w:rsidP="007837BA">
            <w:pPr>
              <w:jc w:val="center"/>
              <w:rPr>
                <w:rFonts w:ascii="Times New Roman" w:hAnsi="Times New Roman" w:cs="Times New Roman"/>
              </w:rPr>
            </w:pPr>
            <w:r w:rsidRPr="00937706">
              <w:rPr>
                <w:rFonts w:ascii="Times New Roman" w:hAnsi="Times New Roman" w:cs="Times New Roman"/>
              </w:rPr>
              <w:t>53</w:t>
            </w:r>
          </w:p>
        </w:tc>
        <w:tc>
          <w:tcPr>
            <w:tcW w:w="2338" w:type="dxa"/>
          </w:tcPr>
          <w:p w14:paraId="25105DF6" w14:textId="7BA11E50" w:rsidR="00894FA4" w:rsidRPr="00937706" w:rsidRDefault="004415E3" w:rsidP="007837BA">
            <w:pPr>
              <w:jc w:val="center"/>
              <w:rPr>
                <w:rFonts w:ascii="Times New Roman" w:hAnsi="Times New Roman" w:cs="Times New Roman"/>
              </w:rPr>
            </w:pPr>
            <w:r w:rsidRPr="00937706">
              <w:rPr>
                <w:rFonts w:ascii="Times New Roman" w:hAnsi="Times New Roman" w:cs="Times New Roman"/>
              </w:rPr>
              <w:t>63</w:t>
            </w:r>
          </w:p>
        </w:tc>
      </w:tr>
    </w:tbl>
    <w:p w14:paraId="1FA1F478" w14:textId="3FB6E7BF" w:rsidR="00894FA4" w:rsidRDefault="00894FA4" w:rsidP="0078178B">
      <w:pPr>
        <w:jc w:val="center"/>
      </w:pPr>
    </w:p>
    <w:p w14:paraId="66E56546" w14:textId="096B14EF" w:rsidR="00141847" w:rsidRDefault="00141847" w:rsidP="0078178B">
      <w:pPr>
        <w:jc w:val="center"/>
      </w:pPr>
    </w:p>
    <w:p w14:paraId="6C0EDAE1" w14:textId="10EFE393" w:rsidR="00141847" w:rsidRDefault="00141847" w:rsidP="0078178B">
      <w:pPr>
        <w:jc w:val="center"/>
      </w:pPr>
    </w:p>
    <w:p w14:paraId="5DFA3F5D" w14:textId="77777777" w:rsidR="00141847" w:rsidRPr="0078178B" w:rsidRDefault="00141847" w:rsidP="0078178B">
      <w:pPr>
        <w:jc w:val="center"/>
      </w:pPr>
    </w:p>
    <w:p w14:paraId="27C3F458" w14:textId="77777777" w:rsidR="00A255D0" w:rsidRDefault="001D3DB3" w:rsidP="00A255D0">
      <w:pPr>
        <w:keepNext/>
        <w:jc w:val="center"/>
      </w:pPr>
      <w:r>
        <w:rPr>
          <w:noProof/>
        </w:rPr>
        <w:lastRenderedPageBreak/>
        <w:drawing>
          <wp:inline distT="0" distB="0" distL="0" distR="0" wp14:anchorId="46FE18BF" wp14:editId="1D081EF2">
            <wp:extent cx="4961467" cy="372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VU smoothed and unsmoothed ft.jpg"/>
                    <pic:cNvPicPr/>
                  </pic:nvPicPr>
                  <pic:blipFill>
                    <a:blip r:embed="rId14">
                      <a:extLst>
                        <a:ext uri="{28A0092B-C50C-407E-A947-70E740481C1C}">
                          <a14:useLocalDpi xmlns:a14="http://schemas.microsoft.com/office/drawing/2010/main" val="0"/>
                        </a:ext>
                      </a:extLst>
                    </a:blip>
                    <a:stretch>
                      <a:fillRect/>
                    </a:stretch>
                  </pic:blipFill>
                  <pic:spPr>
                    <a:xfrm>
                      <a:off x="0" y="0"/>
                      <a:ext cx="4965449" cy="3724087"/>
                    </a:xfrm>
                    <a:prstGeom prst="rect">
                      <a:avLst/>
                    </a:prstGeom>
                  </pic:spPr>
                </pic:pic>
              </a:graphicData>
            </a:graphic>
          </wp:inline>
        </w:drawing>
      </w:r>
    </w:p>
    <w:p w14:paraId="5C9E824B" w14:textId="30DE60F6" w:rsidR="001D3DB3" w:rsidRDefault="00A255D0" w:rsidP="00A255D0">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Pr>
          <w:noProof/>
        </w:rPr>
        <w:t>8</w:t>
      </w:r>
      <w:r w:rsidR="00BF0A57">
        <w:rPr>
          <w:noProof/>
        </w:rPr>
        <w:fldChar w:fldCharType="end"/>
      </w:r>
      <w:r w:rsidRPr="00696A67">
        <w:t>: Smoothed and unsmoothed FT for station TVU.</w:t>
      </w:r>
    </w:p>
    <w:p w14:paraId="0A59577E" w14:textId="77777777" w:rsidR="00A255D0" w:rsidRDefault="00A255D0" w:rsidP="00A255D0">
      <w:pPr>
        <w:keepNext/>
        <w:jc w:val="center"/>
      </w:pPr>
      <w:r>
        <w:rPr>
          <w:noProof/>
        </w:rPr>
        <w:drawing>
          <wp:inline distT="0" distB="0" distL="0" distR="0" wp14:anchorId="55D264EB" wp14:editId="03766F68">
            <wp:extent cx="4885267" cy="3663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M ft smoothed and unsmoothed.jpg"/>
                    <pic:cNvPicPr/>
                  </pic:nvPicPr>
                  <pic:blipFill>
                    <a:blip r:embed="rId15">
                      <a:extLst>
                        <a:ext uri="{28A0092B-C50C-407E-A947-70E740481C1C}">
                          <a14:useLocalDpi xmlns:a14="http://schemas.microsoft.com/office/drawing/2010/main" val="0"/>
                        </a:ext>
                      </a:extLst>
                    </a:blip>
                    <a:stretch>
                      <a:fillRect/>
                    </a:stretch>
                  </pic:blipFill>
                  <pic:spPr>
                    <a:xfrm>
                      <a:off x="0" y="0"/>
                      <a:ext cx="4887312" cy="3665484"/>
                    </a:xfrm>
                    <a:prstGeom prst="rect">
                      <a:avLst/>
                    </a:prstGeom>
                  </pic:spPr>
                </pic:pic>
              </a:graphicData>
            </a:graphic>
          </wp:inline>
        </w:drawing>
      </w:r>
    </w:p>
    <w:p w14:paraId="3FF500CB" w14:textId="2F684A9B" w:rsidR="00A255D0" w:rsidRPr="00A255D0" w:rsidRDefault="00A255D0" w:rsidP="00A255D0">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Pr>
          <w:noProof/>
        </w:rPr>
        <w:t>9</w:t>
      </w:r>
      <w:r w:rsidR="00BF0A57">
        <w:rPr>
          <w:noProof/>
        </w:rPr>
        <w:fldChar w:fldCharType="end"/>
      </w:r>
      <w:r w:rsidRPr="00174183">
        <w:t>: Smoothed and unsmoothed FT for station THM.</w:t>
      </w:r>
    </w:p>
    <w:p w14:paraId="0F9980A8" w14:textId="1D17F84C" w:rsidR="0000042F" w:rsidRDefault="0008148E" w:rsidP="0000042F">
      <w:pPr>
        <w:keepNext/>
        <w:jc w:val="center"/>
      </w:pPr>
      <w:r>
        <w:rPr>
          <w:noProof/>
        </w:rPr>
        <w:lastRenderedPageBreak/>
        <w:drawing>
          <wp:inline distT="0" distB="0" distL="0" distR="0" wp14:anchorId="3B9D330F" wp14:editId="29631FED">
            <wp:extent cx="4682067" cy="35115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vised cpsd.jpg"/>
                    <pic:cNvPicPr/>
                  </pic:nvPicPr>
                  <pic:blipFill>
                    <a:blip r:embed="rId16">
                      <a:extLst>
                        <a:ext uri="{28A0092B-C50C-407E-A947-70E740481C1C}">
                          <a14:useLocalDpi xmlns:a14="http://schemas.microsoft.com/office/drawing/2010/main" val="0"/>
                        </a:ext>
                      </a:extLst>
                    </a:blip>
                    <a:stretch>
                      <a:fillRect/>
                    </a:stretch>
                  </pic:blipFill>
                  <pic:spPr>
                    <a:xfrm>
                      <a:off x="0" y="0"/>
                      <a:ext cx="4686042" cy="3514531"/>
                    </a:xfrm>
                    <a:prstGeom prst="rect">
                      <a:avLst/>
                    </a:prstGeom>
                  </pic:spPr>
                </pic:pic>
              </a:graphicData>
            </a:graphic>
          </wp:inline>
        </w:drawing>
      </w:r>
    </w:p>
    <w:p w14:paraId="0EE9781D" w14:textId="7F799DE5"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10</w:t>
      </w:r>
      <w:r w:rsidR="00BF0A57">
        <w:rPr>
          <w:noProof/>
        </w:rPr>
        <w:fldChar w:fldCharType="end"/>
      </w:r>
      <w:r>
        <w:t>: CSPD between stations TVU and THM.</w:t>
      </w:r>
    </w:p>
    <w:p w14:paraId="2DB1A42A" w14:textId="77777777" w:rsidR="0000042F" w:rsidRDefault="00955911" w:rsidP="0000042F">
      <w:pPr>
        <w:keepNext/>
        <w:jc w:val="center"/>
      </w:pPr>
      <w:r>
        <w:rPr>
          <w:noProof/>
        </w:rPr>
        <w:drawing>
          <wp:inline distT="0" distB="0" distL="0" distR="0" wp14:anchorId="2121B322" wp14:editId="24E1EF74">
            <wp:extent cx="5029200"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d thm.jpg"/>
                    <pic:cNvPicPr/>
                  </pic:nvPicPr>
                  <pic:blipFill>
                    <a:blip r:embed="rId17">
                      <a:extLst>
                        <a:ext uri="{28A0092B-C50C-407E-A947-70E740481C1C}">
                          <a14:useLocalDpi xmlns:a14="http://schemas.microsoft.com/office/drawing/2010/main" val="0"/>
                        </a:ext>
                      </a:extLst>
                    </a:blip>
                    <a:stretch>
                      <a:fillRect/>
                    </a:stretch>
                  </pic:blipFill>
                  <pic:spPr>
                    <a:xfrm>
                      <a:off x="0" y="0"/>
                      <a:ext cx="5030561" cy="3772921"/>
                    </a:xfrm>
                    <a:prstGeom prst="rect">
                      <a:avLst/>
                    </a:prstGeom>
                  </pic:spPr>
                </pic:pic>
              </a:graphicData>
            </a:graphic>
          </wp:inline>
        </w:drawing>
      </w:r>
    </w:p>
    <w:p w14:paraId="12F39882" w14:textId="3A9E242A"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11</w:t>
      </w:r>
      <w:r w:rsidR="00BF0A57">
        <w:rPr>
          <w:noProof/>
        </w:rPr>
        <w:fldChar w:fldCharType="end"/>
      </w:r>
      <w:r>
        <w:t>: PSD for station THM.</w:t>
      </w:r>
    </w:p>
    <w:p w14:paraId="262E5E03" w14:textId="77777777" w:rsidR="0000042F" w:rsidRDefault="00955911" w:rsidP="0000042F">
      <w:pPr>
        <w:keepNext/>
        <w:jc w:val="center"/>
      </w:pPr>
      <w:r>
        <w:rPr>
          <w:noProof/>
        </w:rPr>
        <w:lastRenderedPageBreak/>
        <w:drawing>
          <wp:inline distT="0" distB="0" distL="0" distR="0" wp14:anchorId="0AABEF4A" wp14:editId="7F5CFB1B">
            <wp:extent cx="4834466" cy="36258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d tvu.jpg"/>
                    <pic:cNvPicPr/>
                  </pic:nvPicPr>
                  <pic:blipFill>
                    <a:blip r:embed="rId18">
                      <a:extLst>
                        <a:ext uri="{28A0092B-C50C-407E-A947-70E740481C1C}">
                          <a14:useLocalDpi xmlns:a14="http://schemas.microsoft.com/office/drawing/2010/main" val="0"/>
                        </a:ext>
                      </a:extLst>
                    </a:blip>
                    <a:stretch>
                      <a:fillRect/>
                    </a:stretch>
                  </pic:blipFill>
                  <pic:spPr>
                    <a:xfrm>
                      <a:off x="0" y="0"/>
                      <a:ext cx="4840525" cy="3630394"/>
                    </a:xfrm>
                    <a:prstGeom prst="rect">
                      <a:avLst/>
                    </a:prstGeom>
                  </pic:spPr>
                </pic:pic>
              </a:graphicData>
            </a:graphic>
          </wp:inline>
        </w:drawing>
      </w:r>
    </w:p>
    <w:p w14:paraId="5BD96810" w14:textId="3A7B9B86"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12</w:t>
      </w:r>
      <w:r w:rsidR="00BF0A57">
        <w:rPr>
          <w:noProof/>
        </w:rPr>
        <w:fldChar w:fldCharType="end"/>
      </w:r>
      <w:r>
        <w:t>: PSD for station TVU.</w:t>
      </w:r>
    </w:p>
    <w:p w14:paraId="3E7A18E3" w14:textId="77777777" w:rsidR="0000042F" w:rsidRDefault="0000042F" w:rsidP="0000042F">
      <w:pPr>
        <w:keepNext/>
        <w:jc w:val="center"/>
      </w:pPr>
    </w:p>
    <w:p w14:paraId="6D198598" w14:textId="77777777" w:rsidR="0000042F" w:rsidRDefault="00955911" w:rsidP="0000042F">
      <w:pPr>
        <w:keepNext/>
        <w:jc w:val="center"/>
      </w:pPr>
      <w:r>
        <w:rPr>
          <w:noProof/>
        </w:rPr>
        <w:drawing>
          <wp:inline distT="0" distB="0" distL="0" distR="0" wp14:anchorId="1BE7A733" wp14:editId="76F48380">
            <wp:extent cx="4732655" cy="35494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ectrogram thm.jpg"/>
                    <pic:cNvPicPr/>
                  </pic:nvPicPr>
                  <pic:blipFill>
                    <a:blip r:embed="rId19">
                      <a:extLst>
                        <a:ext uri="{28A0092B-C50C-407E-A947-70E740481C1C}">
                          <a14:useLocalDpi xmlns:a14="http://schemas.microsoft.com/office/drawing/2010/main" val="0"/>
                        </a:ext>
                      </a:extLst>
                    </a:blip>
                    <a:stretch>
                      <a:fillRect/>
                    </a:stretch>
                  </pic:blipFill>
                  <pic:spPr>
                    <a:xfrm>
                      <a:off x="0" y="0"/>
                      <a:ext cx="4741688" cy="3556266"/>
                    </a:xfrm>
                    <a:prstGeom prst="rect">
                      <a:avLst/>
                    </a:prstGeom>
                  </pic:spPr>
                </pic:pic>
              </a:graphicData>
            </a:graphic>
          </wp:inline>
        </w:drawing>
      </w:r>
    </w:p>
    <w:p w14:paraId="0726FCDA" w14:textId="7CE03AD3"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13</w:t>
      </w:r>
      <w:r w:rsidR="00BF0A57">
        <w:rPr>
          <w:noProof/>
        </w:rPr>
        <w:fldChar w:fldCharType="end"/>
      </w:r>
      <w:r>
        <w:t xml:space="preserve">: </w:t>
      </w:r>
      <w:r w:rsidRPr="00A8466E">
        <w:t>Spectrograms for station THM of the N-S (top), E-W (middle), and vertical (bottom) components.</w:t>
      </w:r>
    </w:p>
    <w:p w14:paraId="7DBEE892" w14:textId="77777777" w:rsidR="0000042F" w:rsidRDefault="00955911" w:rsidP="0000042F">
      <w:pPr>
        <w:keepNext/>
        <w:jc w:val="center"/>
      </w:pPr>
      <w:r>
        <w:rPr>
          <w:noProof/>
        </w:rPr>
        <w:lastRenderedPageBreak/>
        <w:drawing>
          <wp:inline distT="0" distB="0" distL="0" distR="0" wp14:anchorId="01EFB509" wp14:editId="6400D619">
            <wp:extent cx="4499610" cy="33747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ectrograms tvu.jpg"/>
                    <pic:cNvPicPr/>
                  </pic:nvPicPr>
                  <pic:blipFill>
                    <a:blip r:embed="rId20">
                      <a:extLst>
                        <a:ext uri="{28A0092B-C50C-407E-A947-70E740481C1C}">
                          <a14:useLocalDpi xmlns:a14="http://schemas.microsoft.com/office/drawing/2010/main" val="0"/>
                        </a:ext>
                      </a:extLst>
                    </a:blip>
                    <a:stretch>
                      <a:fillRect/>
                    </a:stretch>
                  </pic:blipFill>
                  <pic:spPr>
                    <a:xfrm>
                      <a:off x="0" y="0"/>
                      <a:ext cx="4504931" cy="3378698"/>
                    </a:xfrm>
                    <a:prstGeom prst="rect">
                      <a:avLst/>
                    </a:prstGeom>
                  </pic:spPr>
                </pic:pic>
              </a:graphicData>
            </a:graphic>
          </wp:inline>
        </w:drawing>
      </w:r>
    </w:p>
    <w:p w14:paraId="43C2D544" w14:textId="3C13E3F0" w:rsidR="00955911" w:rsidRDefault="0000042F" w:rsidP="00A255D0">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14</w:t>
      </w:r>
      <w:r w:rsidR="00BF0A57">
        <w:rPr>
          <w:noProof/>
        </w:rPr>
        <w:fldChar w:fldCharType="end"/>
      </w:r>
      <w:r>
        <w:t>: Spectrograms for station TVU for N-S (top), E-W (middle), and vertical (bottom) components.</w:t>
      </w:r>
    </w:p>
    <w:p w14:paraId="247C5D75" w14:textId="77777777" w:rsidR="0000042F" w:rsidRDefault="00955911" w:rsidP="0000042F">
      <w:pPr>
        <w:keepNext/>
        <w:jc w:val="center"/>
      </w:pPr>
      <w:r>
        <w:rPr>
          <w:noProof/>
        </w:rPr>
        <w:drawing>
          <wp:inline distT="0" distB="0" distL="0" distR="0" wp14:anchorId="1B6CDD0C" wp14:editId="3A68DBB8">
            <wp:extent cx="5096933" cy="3822700"/>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_HVSR.jpg"/>
                    <pic:cNvPicPr/>
                  </pic:nvPicPr>
                  <pic:blipFill>
                    <a:blip r:embed="rId21">
                      <a:extLst>
                        <a:ext uri="{28A0092B-C50C-407E-A947-70E740481C1C}">
                          <a14:useLocalDpi xmlns:a14="http://schemas.microsoft.com/office/drawing/2010/main" val="0"/>
                        </a:ext>
                      </a:extLst>
                    </a:blip>
                    <a:stretch>
                      <a:fillRect/>
                    </a:stretch>
                  </pic:blipFill>
                  <pic:spPr>
                    <a:xfrm>
                      <a:off x="0" y="0"/>
                      <a:ext cx="5099809" cy="3824857"/>
                    </a:xfrm>
                    <a:prstGeom prst="rect">
                      <a:avLst/>
                    </a:prstGeom>
                  </pic:spPr>
                </pic:pic>
              </a:graphicData>
            </a:graphic>
          </wp:inline>
        </w:drawing>
      </w:r>
    </w:p>
    <w:p w14:paraId="521A1D7B" w14:textId="42B31F08" w:rsidR="00955911" w:rsidRDefault="0000042F" w:rsidP="0000042F">
      <w:pPr>
        <w:pStyle w:val="Caption"/>
        <w:jc w:val="center"/>
      </w:pPr>
      <w:r>
        <w:t xml:space="preserve">Figure </w:t>
      </w:r>
      <w:r w:rsidR="00BF0A57">
        <w:rPr>
          <w:noProof/>
        </w:rPr>
        <w:fldChar w:fldCharType="begin"/>
      </w:r>
      <w:r w:rsidR="00BF0A57">
        <w:rPr>
          <w:noProof/>
        </w:rPr>
        <w:instrText xml:space="preserve"> SEQ Figure \* ARABIC </w:instrText>
      </w:r>
      <w:r w:rsidR="00BF0A57">
        <w:rPr>
          <w:noProof/>
        </w:rPr>
        <w:fldChar w:fldCharType="separate"/>
      </w:r>
      <w:r w:rsidR="00A255D0">
        <w:rPr>
          <w:noProof/>
        </w:rPr>
        <w:t>15</w:t>
      </w:r>
      <w:r w:rsidR="00BF0A57">
        <w:rPr>
          <w:noProof/>
        </w:rPr>
        <w:fldChar w:fldCharType="end"/>
      </w:r>
      <w:r>
        <w:t>: HVSR for station TVU and THM.</w:t>
      </w:r>
    </w:p>
    <w:p w14:paraId="6CBA49D3" w14:textId="77777777" w:rsidR="008D4DD6" w:rsidRPr="008D4DD6" w:rsidRDefault="008D4DD6" w:rsidP="008D4DD6"/>
    <w:p w14:paraId="4EE9D891" w14:textId="451340FE" w:rsidR="003B5418" w:rsidRDefault="00C64CE8" w:rsidP="00C64CE8">
      <w:pPr>
        <w:rPr>
          <w:rFonts w:ascii="Times New Roman" w:hAnsi="Times New Roman" w:cs="Times New Roman"/>
          <w:b/>
          <w:sz w:val="28"/>
        </w:rPr>
      </w:pPr>
      <w:r>
        <w:rPr>
          <w:rFonts w:ascii="Times New Roman" w:hAnsi="Times New Roman" w:cs="Times New Roman"/>
          <w:b/>
          <w:sz w:val="28"/>
        </w:rPr>
        <w:lastRenderedPageBreak/>
        <w:t>Discussion</w:t>
      </w:r>
    </w:p>
    <w:p w14:paraId="0EB1374E" w14:textId="5A3E6F79" w:rsidR="00C64CE8" w:rsidRDefault="00E83F89" w:rsidP="00C64CE8">
      <w:pPr>
        <w:spacing w:line="360" w:lineRule="auto"/>
        <w:rPr>
          <w:rFonts w:ascii="Times New Roman" w:hAnsi="Times New Roman" w:cs="Times New Roman"/>
          <w:sz w:val="24"/>
        </w:rPr>
      </w:pPr>
      <w:r>
        <w:rPr>
          <w:rFonts w:ascii="Times New Roman" w:hAnsi="Times New Roman" w:cs="Times New Roman"/>
          <w:sz w:val="24"/>
        </w:rPr>
        <w:tab/>
      </w:r>
      <w:r w:rsidR="006F11DA">
        <w:rPr>
          <w:rFonts w:ascii="Times New Roman" w:hAnsi="Times New Roman" w:cs="Times New Roman"/>
          <w:sz w:val="24"/>
        </w:rPr>
        <w:t xml:space="preserve">The </w:t>
      </w:r>
      <w:r w:rsidR="00F26F04">
        <w:rPr>
          <w:rFonts w:ascii="Times New Roman" w:hAnsi="Times New Roman" w:cs="Times New Roman"/>
          <w:sz w:val="24"/>
        </w:rPr>
        <w:t>plots of the time series</w:t>
      </w:r>
      <w:r w:rsidR="007A6AEA">
        <w:rPr>
          <w:rFonts w:ascii="Times New Roman" w:hAnsi="Times New Roman" w:cs="Times New Roman"/>
          <w:sz w:val="24"/>
        </w:rPr>
        <w:t xml:space="preserve"> of the data show that the seismic waves generated by the earthquake arrived at station TVU slightly earlier than station THM.</w:t>
      </w:r>
      <w:r w:rsidR="00466A3E">
        <w:rPr>
          <w:rFonts w:ascii="Times New Roman" w:hAnsi="Times New Roman" w:cs="Times New Roman"/>
          <w:sz w:val="24"/>
        </w:rPr>
        <w:t xml:space="preserve"> They also show that the PGA at station TVU was larger for all 3 components</w:t>
      </w:r>
      <w:r w:rsidR="00042B77">
        <w:rPr>
          <w:rFonts w:ascii="Times New Roman" w:hAnsi="Times New Roman" w:cs="Times New Roman"/>
          <w:sz w:val="24"/>
        </w:rPr>
        <w:t xml:space="preserve"> of acceleration than THM, but that the peak displacement and peak velocities were mostly all larger at station THM than station TVU.</w:t>
      </w:r>
      <w:r w:rsidR="00D272DE">
        <w:rPr>
          <w:rFonts w:ascii="Times New Roman" w:hAnsi="Times New Roman" w:cs="Times New Roman"/>
          <w:sz w:val="24"/>
        </w:rPr>
        <w:t xml:space="preserve"> With regards to amplification, the larger PGA at TVU makes sense, since the amplification</w:t>
      </w:r>
      <w:r w:rsidR="006709E0">
        <w:rPr>
          <w:rFonts w:ascii="Times New Roman" w:hAnsi="Times New Roman" w:cs="Times New Roman"/>
          <w:sz w:val="24"/>
        </w:rPr>
        <w:t xml:space="preserve"> is shown to be larger at TVU than THM</w:t>
      </w:r>
      <w:r w:rsidR="00A51679">
        <w:rPr>
          <w:rFonts w:ascii="Times New Roman" w:hAnsi="Times New Roman" w:cs="Times New Roman"/>
          <w:sz w:val="24"/>
        </w:rPr>
        <w:t xml:space="preserve"> in figure 15, with the amplification at TVU being a factor of about 16 while the amplification at THM is about a factor of 6. Since amplification is a measure of how much the acceleration is amplified at each frequency</w:t>
      </w:r>
      <w:r w:rsidR="00D90518">
        <w:rPr>
          <w:rFonts w:ascii="Times New Roman" w:hAnsi="Times New Roman" w:cs="Times New Roman"/>
          <w:sz w:val="24"/>
        </w:rPr>
        <w:t>, it makes sense that a larger amplification corresponds to a larger PGA.</w:t>
      </w:r>
      <w:r w:rsidR="005B0395">
        <w:rPr>
          <w:rFonts w:ascii="Times New Roman" w:hAnsi="Times New Roman" w:cs="Times New Roman"/>
          <w:sz w:val="24"/>
        </w:rPr>
        <w:t xml:space="preserve"> The larger PGV and max displacement at THM could be explained due to topographic effects of shaking </w:t>
      </w:r>
      <w:r w:rsidR="00C9448B">
        <w:rPr>
          <w:rFonts w:ascii="Times New Roman" w:hAnsi="Times New Roman" w:cs="Times New Roman"/>
          <w:sz w:val="24"/>
        </w:rPr>
        <w:t>or something else, but the reason for the larger PGV and displacements is unknown.</w:t>
      </w:r>
    </w:p>
    <w:p w14:paraId="647AD92B" w14:textId="0E4328AC" w:rsidR="008F4763" w:rsidRPr="009E5F6E" w:rsidRDefault="008F4763" w:rsidP="00C64CE8">
      <w:pPr>
        <w:spacing w:line="360" w:lineRule="auto"/>
        <w:rPr>
          <w:rFonts w:ascii="Times New Roman" w:hAnsi="Times New Roman" w:cs="Times New Roman"/>
          <w:sz w:val="24"/>
          <w:lang w:val="en-US"/>
        </w:rPr>
      </w:pPr>
      <w:r>
        <w:rPr>
          <w:rFonts w:ascii="Times New Roman" w:hAnsi="Times New Roman" w:cs="Times New Roman"/>
          <w:sz w:val="24"/>
        </w:rPr>
        <w:tab/>
        <w:t>The CPSD plot between station TVU and THM for each component shows that</w:t>
      </w:r>
      <w:r w:rsidR="00675E02">
        <w:rPr>
          <w:rFonts w:ascii="Times New Roman" w:hAnsi="Times New Roman" w:cs="Times New Roman"/>
          <w:sz w:val="24"/>
        </w:rPr>
        <w:t xml:space="preserve"> there is a strong correlation of the power between frequencies 0.1-0.6Hz</w:t>
      </w:r>
      <w:r w:rsidR="008632D3">
        <w:rPr>
          <w:rFonts w:ascii="Times New Roman" w:hAnsi="Times New Roman" w:cs="Times New Roman"/>
          <w:sz w:val="24"/>
        </w:rPr>
        <w:t xml:space="preserve"> for both N-S and E-W directions. The vertical direction does not provide much power and as such</w:t>
      </w:r>
      <w:r w:rsidR="003577CB">
        <w:rPr>
          <w:rFonts w:ascii="Times New Roman" w:hAnsi="Times New Roman" w:cs="Times New Roman"/>
          <w:sz w:val="24"/>
        </w:rPr>
        <w:t xml:space="preserve"> does not have as large of a correlation between the two stations vertical direction time series as</w:t>
      </w:r>
      <w:r w:rsidR="009E5F6E">
        <w:rPr>
          <w:rFonts w:ascii="Times New Roman" w:hAnsi="Times New Roman" w:cs="Times New Roman"/>
          <w:sz w:val="24"/>
        </w:rPr>
        <w:t xml:space="preserve"> the other directions have.</w:t>
      </w:r>
    </w:p>
    <w:p w14:paraId="4C5F1B5E" w14:textId="63E2F47D" w:rsidR="008F4763" w:rsidRDefault="008F4763" w:rsidP="00C64CE8">
      <w:pPr>
        <w:spacing w:line="360" w:lineRule="auto"/>
        <w:rPr>
          <w:rFonts w:ascii="Times New Roman" w:hAnsi="Times New Roman" w:cs="Times New Roman"/>
          <w:sz w:val="24"/>
        </w:rPr>
      </w:pPr>
      <w:r>
        <w:rPr>
          <w:rFonts w:ascii="Times New Roman" w:hAnsi="Times New Roman" w:cs="Times New Roman"/>
          <w:sz w:val="24"/>
        </w:rPr>
        <w:tab/>
        <w:t xml:space="preserve">The PSD plots for stations </w:t>
      </w:r>
      <w:r w:rsidR="000633B5">
        <w:rPr>
          <w:rFonts w:ascii="Times New Roman" w:hAnsi="Times New Roman" w:cs="Times New Roman"/>
          <w:sz w:val="24"/>
        </w:rPr>
        <w:t xml:space="preserve">TVU and THM show that most of the power of the seismic waves is coming from frequencies about 0.4-1 Hz. TVU shows that frequencies about </w:t>
      </w:r>
      <w:r w:rsidR="00E87182">
        <w:rPr>
          <w:rFonts w:ascii="Times New Roman" w:hAnsi="Times New Roman" w:cs="Times New Roman"/>
          <w:sz w:val="24"/>
        </w:rPr>
        <w:t xml:space="preserve">0.8Hz are providing </w:t>
      </w:r>
      <w:r w:rsidR="00406184">
        <w:rPr>
          <w:rFonts w:ascii="Times New Roman" w:hAnsi="Times New Roman" w:cs="Times New Roman"/>
          <w:sz w:val="24"/>
        </w:rPr>
        <w:t>most of</w:t>
      </w:r>
      <w:r w:rsidR="00E87182">
        <w:rPr>
          <w:rFonts w:ascii="Times New Roman" w:hAnsi="Times New Roman" w:cs="Times New Roman"/>
          <w:sz w:val="24"/>
        </w:rPr>
        <w:t xml:space="preserve"> the energy</w:t>
      </w:r>
      <w:r w:rsidR="00446EDF">
        <w:rPr>
          <w:rFonts w:ascii="Times New Roman" w:hAnsi="Times New Roman" w:cs="Times New Roman"/>
          <w:sz w:val="24"/>
        </w:rPr>
        <w:t xml:space="preserve"> at the station</w:t>
      </w:r>
      <w:r w:rsidR="00E87182">
        <w:rPr>
          <w:rFonts w:ascii="Times New Roman" w:hAnsi="Times New Roman" w:cs="Times New Roman"/>
          <w:sz w:val="24"/>
        </w:rPr>
        <w:t xml:space="preserve"> while for THM, frequencies of about 0.5Hz are providing most of the energy.</w:t>
      </w:r>
      <w:r w:rsidR="0072067A">
        <w:rPr>
          <w:rFonts w:ascii="Times New Roman" w:hAnsi="Times New Roman" w:cs="Times New Roman"/>
          <w:sz w:val="24"/>
        </w:rPr>
        <w:t xml:space="preserve"> The PSD plots also show that the vertical acceleration of seismic waves isn’t providing as much energy. This makes sense as </w:t>
      </w:r>
      <w:r w:rsidR="00B23902">
        <w:rPr>
          <w:rFonts w:ascii="Times New Roman" w:hAnsi="Times New Roman" w:cs="Times New Roman"/>
          <w:sz w:val="24"/>
        </w:rPr>
        <w:t>P</w:t>
      </w:r>
      <w:r w:rsidR="0072067A">
        <w:rPr>
          <w:rFonts w:ascii="Times New Roman" w:hAnsi="Times New Roman" w:cs="Times New Roman"/>
          <w:sz w:val="24"/>
        </w:rPr>
        <w:t xml:space="preserve"> – waves have a motion </w:t>
      </w:r>
      <w:r w:rsidR="00D76358">
        <w:rPr>
          <w:rFonts w:ascii="Times New Roman" w:hAnsi="Times New Roman" w:cs="Times New Roman"/>
          <w:sz w:val="24"/>
        </w:rPr>
        <w:t xml:space="preserve">in the vertical direction and they are lower energy and amplitude than </w:t>
      </w:r>
      <w:r w:rsidR="00B23902">
        <w:rPr>
          <w:rFonts w:ascii="Times New Roman" w:hAnsi="Times New Roman" w:cs="Times New Roman"/>
          <w:sz w:val="24"/>
        </w:rPr>
        <w:t xml:space="preserve">S </w:t>
      </w:r>
      <w:r w:rsidR="00D76358">
        <w:rPr>
          <w:rFonts w:ascii="Times New Roman" w:hAnsi="Times New Roman" w:cs="Times New Roman"/>
          <w:sz w:val="24"/>
        </w:rPr>
        <w:t>- waves and surface waves.</w:t>
      </w:r>
      <w:r w:rsidR="00446EDF">
        <w:rPr>
          <w:rFonts w:ascii="Times New Roman" w:hAnsi="Times New Roman" w:cs="Times New Roman"/>
          <w:sz w:val="24"/>
        </w:rPr>
        <w:t xml:space="preserve"> Th</w:t>
      </w:r>
      <w:r w:rsidR="00D76358">
        <w:rPr>
          <w:rFonts w:ascii="Times New Roman" w:hAnsi="Times New Roman" w:cs="Times New Roman"/>
          <w:sz w:val="24"/>
        </w:rPr>
        <w:t xml:space="preserve">e PSD’s </w:t>
      </w:r>
      <w:r w:rsidR="00446EDF">
        <w:rPr>
          <w:rFonts w:ascii="Times New Roman" w:hAnsi="Times New Roman" w:cs="Times New Roman"/>
          <w:sz w:val="24"/>
        </w:rPr>
        <w:t xml:space="preserve">can be related to amplification also because the HVSR plot shows that the frequencies being amplified most are slightly different for the 2 sites, with </w:t>
      </w:r>
      <w:r w:rsidR="00157840">
        <w:rPr>
          <w:rFonts w:ascii="Times New Roman" w:hAnsi="Times New Roman" w:cs="Times New Roman"/>
          <w:sz w:val="24"/>
        </w:rPr>
        <w:t>THM having a lower frequency of about 0.2-0.4Hz amplified more while the HVSR for TVU shows that frequencies of about 0.</w:t>
      </w:r>
      <w:r w:rsidR="005208F6">
        <w:rPr>
          <w:rFonts w:ascii="Times New Roman" w:hAnsi="Times New Roman" w:cs="Times New Roman"/>
          <w:sz w:val="24"/>
        </w:rPr>
        <w:t>4</w:t>
      </w:r>
      <w:r w:rsidR="00CE39B1">
        <w:rPr>
          <w:rFonts w:ascii="Times New Roman" w:hAnsi="Times New Roman" w:cs="Times New Roman"/>
          <w:sz w:val="24"/>
        </w:rPr>
        <w:t xml:space="preserve"> </w:t>
      </w:r>
      <w:r w:rsidR="005208F6">
        <w:rPr>
          <w:rFonts w:ascii="Times New Roman" w:hAnsi="Times New Roman" w:cs="Times New Roman"/>
          <w:sz w:val="24"/>
        </w:rPr>
        <w:t>-</w:t>
      </w:r>
      <w:r w:rsidR="00CE39B1">
        <w:rPr>
          <w:rFonts w:ascii="Times New Roman" w:hAnsi="Times New Roman" w:cs="Times New Roman"/>
          <w:sz w:val="24"/>
        </w:rPr>
        <w:t xml:space="preserve"> </w:t>
      </w:r>
      <w:r w:rsidR="005208F6">
        <w:rPr>
          <w:rFonts w:ascii="Times New Roman" w:hAnsi="Times New Roman" w:cs="Times New Roman"/>
          <w:sz w:val="24"/>
        </w:rPr>
        <w:t>0.8Hz are being amplified the most at the site.</w:t>
      </w:r>
    </w:p>
    <w:p w14:paraId="08534A49" w14:textId="793FD997" w:rsidR="00AA0AD6" w:rsidRDefault="00254B69" w:rsidP="00C64CE8">
      <w:pPr>
        <w:spacing w:line="360" w:lineRule="auto"/>
        <w:rPr>
          <w:rFonts w:ascii="Times New Roman" w:hAnsi="Times New Roman" w:cs="Times New Roman"/>
          <w:sz w:val="24"/>
        </w:rPr>
      </w:pPr>
      <w:r>
        <w:rPr>
          <w:rFonts w:ascii="Times New Roman" w:hAnsi="Times New Roman" w:cs="Times New Roman"/>
          <w:sz w:val="24"/>
        </w:rPr>
        <w:tab/>
        <w:t xml:space="preserve">The spectrograms for the </w:t>
      </w:r>
      <w:r w:rsidR="005E3888">
        <w:rPr>
          <w:rFonts w:ascii="Times New Roman" w:hAnsi="Times New Roman" w:cs="Times New Roman"/>
          <w:sz w:val="24"/>
        </w:rPr>
        <w:t>THM and TVU sites for each direction show that after about 30 seconds, most of the energy arrives, the</w:t>
      </w:r>
      <w:r w:rsidR="00BD70CC">
        <w:rPr>
          <w:rFonts w:ascii="Times New Roman" w:hAnsi="Times New Roman" w:cs="Times New Roman"/>
          <w:sz w:val="24"/>
        </w:rPr>
        <w:t>, and the energy is similar until</w:t>
      </w:r>
      <w:r w:rsidR="00DF1D1A">
        <w:rPr>
          <w:rFonts w:ascii="Times New Roman" w:hAnsi="Times New Roman" w:cs="Times New Roman"/>
          <w:sz w:val="24"/>
        </w:rPr>
        <w:t xml:space="preserve"> about 60 seconds, where after it starts to decrease. They both also show that the vertical section has the largest amount of energy at higher frequencies</w:t>
      </w:r>
      <w:r w:rsidR="0029750A">
        <w:rPr>
          <w:rFonts w:ascii="Times New Roman" w:hAnsi="Times New Roman" w:cs="Times New Roman"/>
          <w:sz w:val="24"/>
        </w:rPr>
        <w:t xml:space="preserve"> from about 5Hz to 20Hz. They also show that the lowest </w:t>
      </w:r>
      <w:r w:rsidR="0029750A">
        <w:rPr>
          <w:rFonts w:ascii="Times New Roman" w:hAnsi="Times New Roman" w:cs="Times New Roman"/>
          <w:sz w:val="24"/>
        </w:rPr>
        <w:lastRenderedPageBreak/>
        <w:t xml:space="preserve">frequencies around 0.2-1Hz is </w:t>
      </w:r>
      <w:r w:rsidR="00875B05">
        <w:rPr>
          <w:rFonts w:ascii="Times New Roman" w:hAnsi="Times New Roman" w:cs="Times New Roman"/>
          <w:sz w:val="24"/>
        </w:rPr>
        <w:t xml:space="preserve">the frequency </w:t>
      </w:r>
      <w:r w:rsidR="0029750A">
        <w:rPr>
          <w:rFonts w:ascii="Times New Roman" w:hAnsi="Times New Roman" w:cs="Times New Roman"/>
          <w:sz w:val="24"/>
        </w:rPr>
        <w:t>where most of the energy of the seismic waves is</w:t>
      </w:r>
      <w:r w:rsidR="00875B05">
        <w:rPr>
          <w:rFonts w:ascii="Times New Roman" w:hAnsi="Times New Roman" w:cs="Times New Roman"/>
          <w:sz w:val="24"/>
        </w:rPr>
        <w:t>.</w:t>
      </w:r>
      <w:r w:rsidR="00C97C0A">
        <w:rPr>
          <w:rFonts w:ascii="Times New Roman" w:hAnsi="Times New Roman" w:cs="Times New Roman"/>
          <w:sz w:val="24"/>
        </w:rPr>
        <w:t xml:space="preserve"> The spectrograms also show that the frequency where most of the energy of the seismic waves i</w:t>
      </w:r>
      <w:r w:rsidR="00AA0AD6">
        <w:rPr>
          <w:rFonts w:ascii="Times New Roman" w:hAnsi="Times New Roman" w:cs="Times New Roman"/>
          <w:sz w:val="24"/>
        </w:rPr>
        <w:t xml:space="preserve">s located is not changing much with </w:t>
      </w:r>
      <w:r w:rsidR="00406184">
        <w:rPr>
          <w:rFonts w:ascii="Times New Roman" w:hAnsi="Times New Roman" w:cs="Times New Roman"/>
          <w:sz w:val="24"/>
        </w:rPr>
        <w:t>time but</w:t>
      </w:r>
      <w:r w:rsidR="00AA0AD6">
        <w:rPr>
          <w:rFonts w:ascii="Times New Roman" w:hAnsi="Times New Roman" w:cs="Times New Roman"/>
          <w:sz w:val="24"/>
        </w:rPr>
        <w:t xml:space="preserve"> is relatively stationary at the same values.</w:t>
      </w:r>
    </w:p>
    <w:p w14:paraId="218B7AA1" w14:textId="59A71BB2" w:rsidR="00F56312" w:rsidRDefault="00F56312" w:rsidP="00C64CE8">
      <w:pPr>
        <w:spacing w:line="360" w:lineRule="auto"/>
        <w:rPr>
          <w:rFonts w:ascii="Times New Roman" w:hAnsi="Times New Roman" w:cs="Times New Roman"/>
          <w:b/>
          <w:sz w:val="28"/>
        </w:rPr>
      </w:pPr>
      <w:r>
        <w:rPr>
          <w:rFonts w:ascii="Times New Roman" w:hAnsi="Times New Roman" w:cs="Times New Roman"/>
          <w:b/>
          <w:sz w:val="28"/>
        </w:rPr>
        <w:t>Conclusion</w:t>
      </w:r>
    </w:p>
    <w:p w14:paraId="7ADE5A4C" w14:textId="32184897" w:rsidR="00F56312" w:rsidRPr="006523F8" w:rsidRDefault="00F56312" w:rsidP="00C64CE8">
      <w:pPr>
        <w:spacing w:line="360" w:lineRule="auto"/>
        <w:rPr>
          <w:rFonts w:ascii="Times New Roman" w:hAnsi="Times New Roman" w:cs="Times New Roman"/>
          <w:sz w:val="24"/>
        </w:rPr>
      </w:pPr>
      <w:r>
        <w:rPr>
          <w:rFonts w:ascii="Times New Roman" w:hAnsi="Times New Roman" w:cs="Times New Roman"/>
          <w:sz w:val="24"/>
        </w:rPr>
        <w:tab/>
        <w:t xml:space="preserve">In this report, the HVSR was calculated and compared to SSR from </w:t>
      </w:r>
      <w:r w:rsidR="000A7844">
        <w:rPr>
          <w:rFonts w:ascii="Times New Roman" w:hAnsi="Times New Roman" w:cs="Times New Roman"/>
          <w:sz w:val="24"/>
        </w:rPr>
        <w:t>(Takei et al, 2016)</w:t>
      </w:r>
      <w:r>
        <w:rPr>
          <w:rFonts w:ascii="Times New Roman" w:hAnsi="Times New Roman" w:cs="Times New Roman"/>
          <w:sz w:val="24"/>
        </w:rPr>
        <w:t>. It was found to be close to the SSR and shows that HVSR provides a good lower limit on the amplification at a site.</w:t>
      </w:r>
      <w:r w:rsidR="00C00591">
        <w:rPr>
          <w:rFonts w:ascii="Times New Roman" w:hAnsi="Times New Roman" w:cs="Times New Roman"/>
          <w:sz w:val="24"/>
        </w:rPr>
        <w:t xml:space="preserve"> It was also found that the PGA was greater at site TVU than THM, which is in agreement</w:t>
      </w:r>
      <w:r w:rsidR="00E13989">
        <w:rPr>
          <w:rFonts w:ascii="Times New Roman" w:hAnsi="Times New Roman" w:cs="Times New Roman"/>
          <w:sz w:val="24"/>
        </w:rPr>
        <w:t xml:space="preserve"> with HVSRs</w:t>
      </w:r>
      <w:r w:rsidR="00C00591">
        <w:rPr>
          <w:rFonts w:ascii="Times New Roman" w:hAnsi="Times New Roman" w:cs="Times New Roman"/>
          <w:sz w:val="24"/>
        </w:rPr>
        <w:t xml:space="preserve"> that</w:t>
      </w:r>
      <w:r w:rsidR="00E13989">
        <w:rPr>
          <w:rFonts w:ascii="Times New Roman" w:hAnsi="Times New Roman" w:cs="Times New Roman"/>
          <w:sz w:val="24"/>
        </w:rPr>
        <w:t xml:space="preserve"> show</w:t>
      </w:r>
      <w:r w:rsidR="00C00591">
        <w:rPr>
          <w:rFonts w:ascii="Times New Roman" w:hAnsi="Times New Roman" w:cs="Times New Roman"/>
          <w:sz w:val="24"/>
        </w:rPr>
        <w:t xml:space="preserve"> it has a larger amplification and thus softer soils than THM.</w:t>
      </w:r>
      <w:r w:rsidR="00E13989">
        <w:rPr>
          <w:rFonts w:ascii="Times New Roman" w:hAnsi="Times New Roman" w:cs="Times New Roman"/>
          <w:sz w:val="24"/>
        </w:rPr>
        <w:t xml:space="preserve"> It was also found that the dominant frequency that supplied the most energy was between 0.1 – 1Hz. This was shown from the spectrogram and PSD plots. Future </w:t>
      </w:r>
      <w:r w:rsidR="00465095">
        <w:rPr>
          <w:rFonts w:ascii="Times New Roman" w:hAnsi="Times New Roman" w:cs="Times New Roman"/>
          <w:sz w:val="24"/>
        </w:rPr>
        <w:t>research in this area could include other types of data such as refraction and reflection data and perhaps invasive data, which could give an idea of what the soils beneath the site are</w:t>
      </w:r>
      <w:r w:rsidR="006523F8">
        <w:rPr>
          <w:rFonts w:ascii="Times New Roman" w:hAnsi="Times New Roman" w:cs="Times New Roman"/>
          <w:sz w:val="24"/>
        </w:rPr>
        <w:t>. This would allow V</w:t>
      </w:r>
      <w:r w:rsidR="006523F8">
        <w:rPr>
          <w:rFonts w:ascii="Times New Roman" w:hAnsi="Times New Roman" w:cs="Times New Roman"/>
          <w:sz w:val="24"/>
          <w:vertAlign w:val="subscript"/>
        </w:rPr>
        <w:t>s30</w:t>
      </w:r>
      <w:r w:rsidR="006523F8">
        <w:rPr>
          <w:rFonts w:ascii="Times New Roman" w:hAnsi="Times New Roman" w:cs="Times New Roman"/>
          <w:sz w:val="24"/>
        </w:rPr>
        <w:t xml:space="preserve"> to be determined and would be better able to classify shaking and the hazard at the site.</w:t>
      </w:r>
    </w:p>
    <w:p w14:paraId="200B1D06" w14:textId="77777777" w:rsidR="00C9448B" w:rsidRPr="00C64CE8" w:rsidRDefault="00C9448B" w:rsidP="00C64CE8">
      <w:pPr>
        <w:spacing w:line="360" w:lineRule="auto"/>
        <w:rPr>
          <w:rFonts w:ascii="Times New Roman" w:hAnsi="Times New Roman" w:cs="Times New Roman"/>
          <w:sz w:val="24"/>
        </w:rPr>
      </w:pPr>
    </w:p>
    <w:p w14:paraId="7C260731" w14:textId="77777777" w:rsidR="003B5418" w:rsidRDefault="003B5418" w:rsidP="00955911">
      <w:pPr>
        <w:jc w:val="center"/>
      </w:pPr>
    </w:p>
    <w:p w14:paraId="59EEDECE" w14:textId="77777777" w:rsidR="0000042F" w:rsidRDefault="0000042F" w:rsidP="00955911">
      <w:pPr>
        <w:jc w:val="center"/>
      </w:pPr>
    </w:p>
    <w:p w14:paraId="3BE6765A" w14:textId="77777777" w:rsidR="0000042F" w:rsidRDefault="0000042F" w:rsidP="00955911">
      <w:pPr>
        <w:jc w:val="center"/>
      </w:pPr>
    </w:p>
    <w:p w14:paraId="699EEF56" w14:textId="432A85F5" w:rsidR="0000042F" w:rsidRDefault="0000042F" w:rsidP="00955911">
      <w:pPr>
        <w:jc w:val="center"/>
      </w:pPr>
    </w:p>
    <w:p w14:paraId="5161DF12" w14:textId="32B791ED" w:rsidR="008D4DD6" w:rsidRDefault="008D4DD6" w:rsidP="00955911">
      <w:pPr>
        <w:jc w:val="center"/>
      </w:pPr>
    </w:p>
    <w:p w14:paraId="47660983" w14:textId="3087CD51" w:rsidR="008D4DD6" w:rsidRDefault="008D4DD6" w:rsidP="00955911">
      <w:pPr>
        <w:jc w:val="center"/>
      </w:pPr>
    </w:p>
    <w:p w14:paraId="64DC7763" w14:textId="78DCFE6F" w:rsidR="008D4DD6" w:rsidRDefault="008D4DD6" w:rsidP="00955911">
      <w:pPr>
        <w:jc w:val="center"/>
      </w:pPr>
    </w:p>
    <w:p w14:paraId="5119D0A0" w14:textId="66655DF8" w:rsidR="008D4DD6" w:rsidRDefault="008D4DD6" w:rsidP="00955911">
      <w:pPr>
        <w:jc w:val="center"/>
      </w:pPr>
    </w:p>
    <w:p w14:paraId="59D2D6BF" w14:textId="08854D8F" w:rsidR="008D4DD6" w:rsidRDefault="008D4DD6" w:rsidP="00955911">
      <w:pPr>
        <w:jc w:val="center"/>
      </w:pPr>
    </w:p>
    <w:p w14:paraId="7CFD1733" w14:textId="146FFED5" w:rsidR="008D4DD6" w:rsidRDefault="008D4DD6" w:rsidP="00955911">
      <w:pPr>
        <w:jc w:val="center"/>
      </w:pPr>
    </w:p>
    <w:p w14:paraId="255098F0" w14:textId="7FA9EA1D" w:rsidR="009E5F6E" w:rsidRDefault="009E5F6E" w:rsidP="001D3DB3"/>
    <w:p w14:paraId="34875857" w14:textId="4754DA8C" w:rsidR="006523F8" w:rsidRDefault="006523F8" w:rsidP="001D3DB3"/>
    <w:p w14:paraId="1D50F7A4" w14:textId="46390CB2" w:rsidR="006523F8" w:rsidRDefault="006523F8" w:rsidP="001D3DB3"/>
    <w:p w14:paraId="7B9E6699" w14:textId="77777777" w:rsidR="00397876" w:rsidRDefault="00397876" w:rsidP="003B5418"/>
    <w:p w14:paraId="3EABE99D" w14:textId="2812FDC6" w:rsidR="003B5418" w:rsidRPr="00F1781A" w:rsidRDefault="003B5418" w:rsidP="003B5418">
      <w:pPr>
        <w:rPr>
          <w:rFonts w:ascii="Times New Roman" w:hAnsi="Times New Roman" w:cs="Times New Roman"/>
          <w:b/>
          <w:sz w:val="28"/>
          <w:szCs w:val="28"/>
        </w:rPr>
      </w:pPr>
      <w:r w:rsidRPr="00F1781A">
        <w:rPr>
          <w:rFonts w:ascii="Times New Roman" w:hAnsi="Times New Roman" w:cs="Times New Roman"/>
          <w:b/>
          <w:sz w:val="28"/>
          <w:szCs w:val="28"/>
        </w:rPr>
        <w:lastRenderedPageBreak/>
        <w:t>References</w:t>
      </w:r>
    </w:p>
    <w:p w14:paraId="7B055CA8" w14:textId="4A3F9844" w:rsidR="000476BE" w:rsidRPr="00F1781A" w:rsidRDefault="000476BE" w:rsidP="003B5418">
      <w:pPr>
        <w:rPr>
          <w:rFonts w:ascii="Times New Roman" w:hAnsi="Times New Roman" w:cs="Times New Roman"/>
          <w:sz w:val="24"/>
          <w:szCs w:val="24"/>
        </w:rPr>
      </w:pPr>
      <w:proofErr w:type="spellStart"/>
      <w:r w:rsidRPr="00F1781A">
        <w:rPr>
          <w:rFonts w:ascii="Times New Roman" w:hAnsi="Times New Roman" w:cs="Times New Roman"/>
          <w:sz w:val="24"/>
          <w:szCs w:val="24"/>
        </w:rPr>
        <w:t>Takai</w:t>
      </w:r>
      <w:proofErr w:type="spellEnd"/>
      <w:r w:rsidRPr="00F1781A">
        <w:rPr>
          <w:rFonts w:ascii="Times New Roman" w:hAnsi="Times New Roman" w:cs="Times New Roman"/>
          <w:sz w:val="24"/>
          <w:szCs w:val="24"/>
        </w:rPr>
        <w:t xml:space="preserve"> et al. (2016). Strong ground motion in the Kathmandu Valley during the 205 Gorkha, Nepal, earthquake</w:t>
      </w:r>
      <w:r w:rsidR="00527371" w:rsidRPr="00F1781A">
        <w:rPr>
          <w:rFonts w:ascii="Times New Roman" w:hAnsi="Times New Roman" w:cs="Times New Roman"/>
          <w:sz w:val="24"/>
          <w:szCs w:val="24"/>
        </w:rPr>
        <w:t>.</w:t>
      </w:r>
      <w:r w:rsidRPr="00F1781A">
        <w:rPr>
          <w:rFonts w:ascii="Times New Roman" w:hAnsi="Times New Roman" w:cs="Times New Roman"/>
          <w:sz w:val="24"/>
          <w:szCs w:val="24"/>
        </w:rPr>
        <w:t xml:space="preserve"> Earth, Planets and Space 68, </w:t>
      </w:r>
      <w:proofErr w:type="spellStart"/>
      <w:r w:rsidRPr="00F1781A">
        <w:rPr>
          <w:rFonts w:ascii="Times New Roman" w:hAnsi="Times New Roman" w:cs="Times New Roman"/>
          <w:sz w:val="24"/>
          <w:szCs w:val="24"/>
        </w:rPr>
        <w:t>doi</w:t>
      </w:r>
      <w:proofErr w:type="spellEnd"/>
      <w:r w:rsidRPr="00F1781A">
        <w:rPr>
          <w:rFonts w:ascii="Times New Roman" w:hAnsi="Times New Roman" w:cs="Times New Roman"/>
          <w:sz w:val="24"/>
          <w:szCs w:val="24"/>
        </w:rPr>
        <w:t xml:space="preserve"> 10.1186/s40623-016-0383-7 </w:t>
      </w:r>
    </w:p>
    <w:p w14:paraId="642DF34A" w14:textId="7278B551" w:rsidR="003B5418" w:rsidRPr="00F1781A" w:rsidRDefault="000476BE" w:rsidP="003B5418">
      <w:pPr>
        <w:rPr>
          <w:rFonts w:ascii="Times New Roman" w:hAnsi="Times New Roman" w:cs="Times New Roman"/>
          <w:sz w:val="24"/>
          <w:szCs w:val="24"/>
        </w:rPr>
      </w:pPr>
      <w:r w:rsidRPr="00F1781A">
        <w:rPr>
          <w:rFonts w:ascii="Times New Roman" w:hAnsi="Times New Roman" w:cs="Times New Roman"/>
          <w:sz w:val="24"/>
          <w:szCs w:val="24"/>
        </w:rPr>
        <w:t xml:space="preserve">[2] </w:t>
      </w:r>
      <w:proofErr w:type="spellStart"/>
      <w:r w:rsidRPr="00F1781A">
        <w:rPr>
          <w:rFonts w:ascii="Times New Roman" w:hAnsi="Times New Roman" w:cs="Times New Roman"/>
          <w:sz w:val="24"/>
          <w:szCs w:val="24"/>
        </w:rPr>
        <w:t>Bijukchhen</w:t>
      </w:r>
      <w:proofErr w:type="spellEnd"/>
      <w:r w:rsidRPr="00F1781A">
        <w:rPr>
          <w:rFonts w:ascii="Times New Roman" w:hAnsi="Times New Roman" w:cs="Times New Roman"/>
          <w:sz w:val="24"/>
          <w:szCs w:val="24"/>
        </w:rPr>
        <w:t xml:space="preserve"> et al. (2017). Strong-motion characteristics and visual damage assessment around seismic stations in Kathmandu after the 2015 Gorkha, Nepal, earthquake</w:t>
      </w:r>
      <w:r w:rsidR="00527371" w:rsidRPr="00F1781A">
        <w:rPr>
          <w:rFonts w:ascii="Times New Roman" w:hAnsi="Times New Roman" w:cs="Times New Roman"/>
          <w:sz w:val="24"/>
          <w:szCs w:val="24"/>
        </w:rPr>
        <w:t>.</w:t>
      </w:r>
      <w:r w:rsidRPr="00F1781A">
        <w:rPr>
          <w:rFonts w:ascii="Times New Roman" w:hAnsi="Times New Roman" w:cs="Times New Roman"/>
          <w:sz w:val="24"/>
          <w:szCs w:val="24"/>
        </w:rPr>
        <w:t xml:space="preserve"> Earthquake Spectra, 22, S219-S242, </w:t>
      </w:r>
      <w:proofErr w:type="spellStart"/>
      <w:r w:rsidRPr="00F1781A">
        <w:rPr>
          <w:rFonts w:ascii="Times New Roman" w:hAnsi="Times New Roman" w:cs="Times New Roman"/>
          <w:sz w:val="24"/>
          <w:szCs w:val="24"/>
        </w:rPr>
        <w:t>doi</w:t>
      </w:r>
      <w:proofErr w:type="spellEnd"/>
      <w:r w:rsidRPr="00F1781A">
        <w:rPr>
          <w:rFonts w:ascii="Times New Roman" w:hAnsi="Times New Roman" w:cs="Times New Roman"/>
          <w:sz w:val="24"/>
          <w:szCs w:val="24"/>
        </w:rPr>
        <w:t xml:space="preserve"> 10.1193/042916EQS074M</w:t>
      </w:r>
      <w:r w:rsidR="00194EB0">
        <w:rPr>
          <w:rFonts w:ascii="Times New Roman" w:hAnsi="Times New Roman" w:cs="Times New Roman"/>
          <w:sz w:val="24"/>
          <w:szCs w:val="24"/>
        </w:rPr>
        <w:t xml:space="preserve"> </w:t>
      </w:r>
    </w:p>
    <w:p w14:paraId="6C106896" w14:textId="6A59F1C3" w:rsidR="009E5F6E" w:rsidRDefault="009E5F6E" w:rsidP="003B5418">
      <w:pPr>
        <w:rPr>
          <w:rFonts w:ascii="Times New Roman" w:hAnsi="Times New Roman" w:cs="Times New Roman"/>
          <w:sz w:val="24"/>
          <w:szCs w:val="24"/>
        </w:rPr>
      </w:pPr>
      <w:r w:rsidRPr="00F1781A">
        <w:rPr>
          <w:rFonts w:ascii="Times New Roman" w:hAnsi="Times New Roman" w:cs="Times New Roman"/>
          <w:sz w:val="24"/>
          <w:szCs w:val="24"/>
        </w:rPr>
        <w:t xml:space="preserve">[3] </w:t>
      </w:r>
      <w:proofErr w:type="spellStart"/>
      <w:r w:rsidR="00975B6A" w:rsidRPr="00F1781A">
        <w:rPr>
          <w:rFonts w:ascii="Times New Roman" w:hAnsi="Times New Roman" w:cs="Times New Roman"/>
          <w:sz w:val="24"/>
          <w:szCs w:val="24"/>
        </w:rPr>
        <w:t>Lermo</w:t>
      </w:r>
      <w:proofErr w:type="spellEnd"/>
      <w:r w:rsidR="00975B6A" w:rsidRPr="00F1781A">
        <w:rPr>
          <w:rFonts w:ascii="Times New Roman" w:hAnsi="Times New Roman" w:cs="Times New Roman"/>
          <w:sz w:val="24"/>
          <w:szCs w:val="24"/>
        </w:rPr>
        <w:t>, J. Chavez – Garcia, F. J. (1993). Site effect evaluation using spectral ratios with only one station. Bulletin of the seismological society of America. Vol. 83, 5, 1574-1594.</w:t>
      </w:r>
      <w:r w:rsidR="00830B73">
        <w:rPr>
          <w:rFonts w:ascii="Times New Roman" w:hAnsi="Times New Roman" w:cs="Times New Roman"/>
          <w:sz w:val="24"/>
          <w:szCs w:val="24"/>
        </w:rPr>
        <w:t xml:space="preserve"> </w:t>
      </w:r>
    </w:p>
    <w:p w14:paraId="179CC539" w14:textId="7446C716" w:rsidR="00473746" w:rsidRDefault="00473746" w:rsidP="003B5418">
      <w:pPr>
        <w:rPr>
          <w:rFonts w:ascii="Times New Roman" w:hAnsi="Times New Roman" w:cs="Times New Roman"/>
          <w:sz w:val="24"/>
          <w:szCs w:val="24"/>
        </w:rPr>
      </w:pPr>
    </w:p>
    <w:p w14:paraId="5A509DB6" w14:textId="61BF3FBC" w:rsidR="00473746" w:rsidRDefault="00473746" w:rsidP="003B5418">
      <w:pPr>
        <w:rPr>
          <w:rFonts w:ascii="Times New Roman" w:hAnsi="Times New Roman" w:cs="Times New Roman"/>
          <w:sz w:val="24"/>
          <w:szCs w:val="24"/>
        </w:rPr>
      </w:pPr>
    </w:p>
    <w:p w14:paraId="00FCE95D" w14:textId="01915501" w:rsidR="00473746" w:rsidRDefault="00473746" w:rsidP="003B5418">
      <w:pPr>
        <w:rPr>
          <w:rFonts w:ascii="Times New Roman" w:hAnsi="Times New Roman" w:cs="Times New Roman"/>
          <w:sz w:val="24"/>
          <w:szCs w:val="24"/>
        </w:rPr>
      </w:pPr>
    </w:p>
    <w:p w14:paraId="3F76AE07" w14:textId="46FF1D64" w:rsidR="00473746" w:rsidRDefault="00473746" w:rsidP="003B5418">
      <w:pPr>
        <w:rPr>
          <w:rFonts w:ascii="Times New Roman" w:hAnsi="Times New Roman" w:cs="Times New Roman"/>
          <w:sz w:val="24"/>
          <w:szCs w:val="24"/>
        </w:rPr>
      </w:pPr>
    </w:p>
    <w:p w14:paraId="44176490" w14:textId="5079BCFB" w:rsidR="00473746" w:rsidRDefault="00473746" w:rsidP="003B5418">
      <w:pPr>
        <w:rPr>
          <w:rFonts w:ascii="Times New Roman" w:hAnsi="Times New Roman" w:cs="Times New Roman"/>
          <w:sz w:val="24"/>
          <w:szCs w:val="24"/>
        </w:rPr>
      </w:pPr>
    </w:p>
    <w:p w14:paraId="6953CCC3" w14:textId="4EE33E0A" w:rsidR="00473746" w:rsidRDefault="00473746" w:rsidP="003B5418">
      <w:pPr>
        <w:rPr>
          <w:rFonts w:ascii="Times New Roman" w:hAnsi="Times New Roman" w:cs="Times New Roman"/>
          <w:sz w:val="24"/>
          <w:szCs w:val="24"/>
        </w:rPr>
      </w:pPr>
    </w:p>
    <w:p w14:paraId="7ECFE05E" w14:textId="07DF7515" w:rsidR="00473746" w:rsidRDefault="00473746" w:rsidP="003B5418">
      <w:pPr>
        <w:rPr>
          <w:rFonts w:ascii="Times New Roman" w:hAnsi="Times New Roman" w:cs="Times New Roman"/>
          <w:sz w:val="24"/>
          <w:szCs w:val="24"/>
        </w:rPr>
      </w:pPr>
    </w:p>
    <w:p w14:paraId="229B4EB8" w14:textId="3B27A323" w:rsidR="00473746" w:rsidRDefault="00473746" w:rsidP="003B5418">
      <w:pPr>
        <w:rPr>
          <w:rFonts w:ascii="Times New Roman" w:hAnsi="Times New Roman" w:cs="Times New Roman"/>
          <w:sz w:val="24"/>
          <w:szCs w:val="24"/>
        </w:rPr>
      </w:pPr>
    </w:p>
    <w:p w14:paraId="7AAA5BB0" w14:textId="748C774E" w:rsidR="00473746" w:rsidRDefault="00473746" w:rsidP="003B5418">
      <w:pPr>
        <w:rPr>
          <w:rFonts w:ascii="Times New Roman" w:hAnsi="Times New Roman" w:cs="Times New Roman"/>
          <w:sz w:val="24"/>
          <w:szCs w:val="24"/>
        </w:rPr>
      </w:pPr>
    </w:p>
    <w:p w14:paraId="4BC9DBA7" w14:textId="19FC7A4D" w:rsidR="00473746" w:rsidRDefault="00473746" w:rsidP="003B5418">
      <w:pPr>
        <w:rPr>
          <w:rFonts w:ascii="Times New Roman" w:hAnsi="Times New Roman" w:cs="Times New Roman"/>
          <w:sz w:val="24"/>
          <w:szCs w:val="24"/>
        </w:rPr>
      </w:pPr>
    </w:p>
    <w:p w14:paraId="05EC8D48" w14:textId="5EF4A433" w:rsidR="00473746" w:rsidRDefault="00473746" w:rsidP="003B5418">
      <w:pPr>
        <w:rPr>
          <w:rFonts w:ascii="Times New Roman" w:hAnsi="Times New Roman" w:cs="Times New Roman"/>
          <w:sz w:val="24"/>
          <w:szCs w:val="24"/>
        </w:rPr>
      </w:pPr>
    </w:p>
    <w:p w14:paraId="6A4C1656" w14:textId="0401CAF8" w:rsidR="00473746" w:rsidRDefault="00473746" w:rsidP="003B5418">
      <w:pPr>
        <w:rPr>
          <w:rFonts w:ascii="Times New Roman" w:hAnsi="Times New Roman" w:cs="Times New Roman"/>
          <w:sz w:val="24"/>
          <w:szCs w:val="24"/>
        </w:rPr>
      </w:pPr>
    </w:p>
    <w:p w14:paraId="53D44AE2" w14:textId="1249A230" w:rsidR="00473746" w:rsidRDefault="00473746" w:rsidP="003B5418">
      <w:pPr>
        <w:rPr>
          <w:rFonts w:ascii="Times New Roman" w:hAnsi="Times New Roman" w:cs="Times New Roman"/>
          <w:sz w:val="24"/>
          <w:szCs w:val="24"/>
        </w:rPr>
      </w:pPr>
    </w:p>
    <w:p w14:paraId="2DDFB600" w14:textId="7A55D811" w:rsidR="00473746" w:rsidRDefault="00473746" w:rsidP="003B5418">
      <w:pPr>
        <w:rPr>
          <w:rFonts w:ascii="Times New Roman" w:hAnsi="Times New Roman" w:cs="Times New Roman"/>
          <w:sz w:val="24"/>
          <w:szCs w:val="24"/>
        </w:rPr>
      </w:pPr>
    </w:p>
    <w:p w14:paraId="4A4EFB9C" w14:textId="53177E31" w:rsidR="00473746" w:rsidRDefault="00473746" w:rsidP="003B5418">
      <w:pPr>
        <w:rPr>
          <w:rFonts w:ascii="Times New Roman" w:hAnsi="Times New Roman" w:cs="Times New Roman"/>
          <w:sz w:val="24"/>
          <w:szCs w:val="24"/>
        </w:rPr>
      </w:pPr>
    </w:p>
    <w:p w14:paraId="4750F491" w14:textId="07C3458E" w:rsidR="00473746" w:rsidRDefault="00473746" w:rsidP="003B5418">
      <w:pPr>
        <w:rPr>
          <w:rFonts w:ascii="Times New Roman" w:hAnsi="Times New Roman" w:cs="Times New Roman"/>
          <w:sz w:val="24"/>
          <w:szCs w:val="24"/>
        </w:rPr>
      </w:pPr>
    </w:p>
    <w:p w14:paraId="69501B1F" w14:textId="412D597D" w:rsidR="00473746" w:rsidRDefault="00473746" w:rsidP="003B5418">
      <w:pPr>
        <w:rPr>
          <w:rFonts w:ascii="Times New Roman" w:hAnsi="Times New Roman" w:cs="Times New Roman"/>
          <w:sz w:val="24"/>
          <w:szCs w:val="24"/>
        </w:rPr>
      </w:pPr>
    </w:p>
    <w:p w14:paraId="03CEF977" w14:textId="3644F0AB" w:rsidR="00473746" w:rsidRDefault="00473746" w:rsidP="003B5418">
      <w:pPr>
        <w:rPr>
          <w:rFonts w:ascii="Times New Roman" w:hAnsi="Times New Roman" w:cs="Times New Roman"/>
          <w:sz w:val="24"/>
          <w:szCs w:val="24"/>
        </w:rPr>
      </w:pPr>
    </w:p>
    <w:p w14:paraId="0DD1B0EF" w14:textId="407D6803" w:rsidR="00473746" w:rsidRDefault="00473746" w:rsidP="003B5418">
      <w:pPr>
        <w:rPr>
          <w:rFonts w:ascii="Times New Roman" w:hAnsi="Times New Roman" w:cs="Times New Roman"/>
          <w:sz w:val="24"/>
          <w:szCs w:val="24"/>
        </w:rPr>
      </w:pPr>
    </w:p>
    <w:p w14:paraId="260C14DB" w14:textId="3888E043" w:rsidR="00473746" w:rsidRDefault="00473746" w:rsidP="003B5418">
      <w:pPr>
        <w:rPr>
          <w:rFonts w:ascii="Times New Roman" w:hAnsi="Times New Roman" w:cs="Times New Roman"/>
          <w:sz w:val="24"/>
          <w:szCs w:val="24"/>
        </w:rPr>
      </w:pPr>
    </w:p>
    <w:p w14:paraId="2EDA1D3A" w14:textId="74DFFB80" w:rsidR="00473746" w:rsidRDefault="00473746" w:rsidP="003B5418">
      <w:pPr>
        <w:rPr>
          <w:rFonts w:ascii="Times New Roman" w:hAnsi="Times New Roman" w:cs="Times New Roman"/>
          <w:sz w:val="24"/>
          <w:szCs w:val="24"/>
        </w:rPr>
      </w:pPr>
    </w:p>
    <w:p w14:paraId="4FC058FB" w14:textId="4423713B" w:rsidR="00473746" w:rsidRDefault="00473746" w:rsidP="003B5418">
      <w:pPr>
        <w:rPr>
          <w:rFonts w:ascii="Times New Roman" w:hAnsi="Times New Roman" w:cs="Times New Roman"/>
          <w:b/>
          <w:sz w:val="24"/>
          <w:szCs w:val="24"/>
        </w:rPr>
      </w:pPr>
      <w:r>
        <w:rPr>
          <w:rFonts w:ascii="Times New Roman" w:hAnsi="Times New Roman" w:cs="Times New Roman"/>
          <w:b/>
          <w:sz w:val="24"/>
          <w:szCs w:val="24"/>
        </w:rPr>
        <w:lastRenderedPageBreak/>
        <w:t>Appendices (for code)</w:t>
      </w:r>
    </w:p>
    <w:p w14:paraId="3433593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Project code</w:t>
      </w:r>
    </w:p>
    <w:p w14:paraId="30F269C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5ECFAB4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%Processing earthquake data to show characteristics and amplification of</w:t>
      </w:r>
    </w:p>
    <w:p w14:paraId="5FEA123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%the earthquake in two sites in Nepal</w:t>
      </w:r>
    </w:p>
    <w:p w14:paraId="31CA936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%Alex </w:t>
      </w:r>
      <w:proofErr w:type="spellStart"/>
      <w:r w:rsidRPr="00043851">
        <w:rPr>
          <w:rFonts w:ascii="Courier New" w:hAnsi="Courier New" w:cs="Courier New"/>
          <w:color w:val="228B22"/>
        </w:rPr>
        <w:t>vanderhoeff</w:t>
      </w:r>
      <w:proofErr w:type="spellEnd"/>
    </w:p>
    <w:p w14:paraId="4385260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%250858436</w:t>
      </w:r>
    </w:p>
    <w:p w14:paraId="6610344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16B1826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w:t>
      </w:r>
    </w:p>
    <w:p w14:paraId="32E536C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%reading data</w:t>
      </w:r>
    </w:p>
    <w:p w14:paraId="1E7396C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close </w:t>
      </w:r>
      <w:r w:rsidRPr="00043851">
        <w:rPr>
          <w:rFonts w:ascii="Courier New" w:hAnsi="Courier New" w:cs="Courier New"/>
          <w:color w:val="A020F0"/>
        </w:rPr>
        <w:t>all</w:t>
      </w:r>
    </w:p>
    <w:p w14:paraId="536C67B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fileID1=</w:t>
      </w:r>
      <w:proofErr w:type="spellStart"/>
      <w:r w:rsidRPr="00043851">
        <w:rPr>
          <w:rFonts w:ascii="Courier New" w:hAnsi="Courier New" w:cs="Courier New"/>
          <w:color w:val="000000"/>
        </w:rPr>
        <w:t>fopen</w:t>
      </w:r>
      <w:proofErr w:type="spellEnd"/>
      <w:r w:rsidRPr="00043851">
        <w:rPr>
          <w:rFonts w:ascii="Courier New" w:hAnsi="Courier New" w:cs="Courier New"/>
          <w:color w:val="000000"/>
        </w:rPr>
        <w:t>(</w:t>
      </w:r>
      <w:r w:rsidRPr="00043851">
        <w:rPr>
          <w:rFonts w:ascii="Courier New" w:hAnsi="Courier New" w:cs="Courier New"/>
          <w:color w:val="A020F0"/>
        </w:rPr>
        <w:t>'TVU001504250611.dat'</w:t>
      </w:r>
      <w:r w:rsidRPr="00043851">
        <w:rPr>
          <w:rFonts w:ascii="Courier New" w:hAnsi="Courier New" w:cs="Courier New"/>
          <w:color w:val="000000"/>
        </w:rPr>
        <w:t>);</w:t>
      </w:r>
    </w:p>
    <w:p w14:paraId="00D401B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fileID2=</w:t>
      </w:r>
      <w:proofErr w:type="spellStart"/>
      <w:r w:rsidRPr="00043851">
        <w:rPr>
          <w:rFonts w:ascii="Courier New" w:hAnsi="Courier New" w:cs="Courier New"/>
          <w:color w:val="000000"/>
        </w:rPr>
        <w:t>fopen</w:t>
      </w:r>
      <w:proofErr w:type="spellEnd"/>
      <w:r w:rsidRPr="00043851">
        <w:rPr>
          <w:rFonts w:ascii="Courier New" w:hAnsi="Courier New" w:cs="Courier New"/>
          <w:color w:val="000000"/>
        </w:rPr>
        <w:t>(</w:t>
      </w:r>
      <w:r w:rsidRPr="00043851">
        <w:rPr>
          <w:rFonts w:ascii="Courier New" w:hAnsi="Courier New" w:cs="Courier New"/>
          <w:color w:val="A020F0"/>
        </w:rPr>
        <w:t>'THM001504250611.dat'</w:t>
      </w:r>
      <w:r w:rsidRPr="00043851">
        <w:rPr>
          <w:rFonts w:ascii="Courier New" w:hAnsi="Courier New" w:cs="Courier New"/>
          <w:color w:val="000000"/>
        </w:rPr>
        <w:t>);</w:t>
      </w:r>
    </w:p>
    <w:p w14:paraId="6052BDB1"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formatSpec</w:t>
      </w:r>
      <w:proofErr w:type="spellEnd"/>
      <w:r w:rsidRPr="00043851">
        <w:rPr>
          <w:rFonts w:ascii="Courier New" w:hAnsi="Courier New" w:cs="Courier New"/>
          <w:color w:val="000000"/>
        </w:rPr>
        <w:t>=</w:t>
      </w:r>
      <w:r w:rsidRPr="00043851">
        <w:rPr>
          <w:rFonts w:ascii="Courier New" w:hAnsi="Courier New" w:cs="Courier New"/>
          <w:color w:val="A020F0"/>
        </w:rPr>
        <w:t>'%</w:t>
      </w:r>
      <w:proofErr w:type="spellStart"/>
      <w:r w:rsidRPr="00043851">
        <w:rPr>
          <w:rFonts w:ascii="Courier New" w:hAnsi="Courier New" w:cs="Courier New"/>
          <w:color w:val="A020F0"/>
        </w:rPr>
        <w:t>f%f%f%f</w:t>
      </w:r>
      <w:proofErr w:type="spellEnd"/>
      <w:r w:rsidRPr="00043851">
        <w:rPr>
          <w:rFonts w:ascii="Courier New" w:hAnsi="Courier New" w:cs="Courier New"/>
          <w:color w:val="A020F0"/>
        </w:rPr>
        <w:t>'</w:t>
      </w:r>
      <w:r w:rsidRPr="00043851">
        <w:rPr>
          <w:rFonts w:ascii="Courier New" w:hAnsi="Courier New" w:cs="Courier New"/>
          <w:color w:val="000000"/>
        </w:rPr>
        <w:t>;</w:t>
      </w:r>
    </w:p>
    <w:p w14:paraId="614424F0"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w:t>
      </w:r>
      <w:proofErr w:type="spellStart"/>
      <w:r w:rsidRPr="00043851">
        <w:rPr>
          <w:rFonts w:ascii="Courier New" w:hAnsi="Courier New" w:cs="Courier New"/>
          <w:color w:val="000000"/>
        </w:rPr>
        <w:t>textscan</w:t>
      </w:r>
      <w:proofErr w:type="spellEnd"/>
      <w:r w:rsidRPr="00043851">
        <w:rPr>
          <w:rFonts w:ascii="Courier New" w:hAnsi="Courier New" w:cs="Courier New"/>
          <w:color w:val="000000"/>
        </w:rPr>
        <w:t>(fileID1,formatSpec,</w:t>
      </w:r>
      <w:r w:rsidRPr="00043851">
        <w:rPr>
          <w:rFonts w:ascii="Courier New" w:hAnsi="Courier New" w:cs="Courier New"/>
          <w:color w:val="A020F0"/>
        </w:rPr>
        <w:t>'HeaderLines'</w:t>
      </w:r>
      <w:r w:rsidRPr="00043851">
        <w:rPr>
          <w:rFonts w:ascii="Courier New" w:hAnsi="Courier New" w:cs="Courier New"/>
          <w:color w:val="000000"/>
        </w:rPr>
        <w:t>,34);</w:t>
      </w:r>
    </w:p>
    <w:p w14:paraId="0E49F73D"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w:t>
      </w:r>
      <w:proofErr w:type="spellStart"/>
      <w:r w:rsidRPr="00043851">
        <w:rPr>
          <w:rFonts w:ascii="Courier New" w:hAnsi="Courier New" w:cs="Courier New"/>
          <w:color w:val="000000"/>
        </w:rPr>
        <w:t>textscan</w:t>
      </w:r>
      <w:proofErr w:type="spellEnd"/>
      <w:r w:rsidRPr="00043851">
        <w:rPr>
          <w:rFonts w:ascii="Courier New" w:hAnsi="Courier New" w:cs="Courier New"/>
          <w:color w:val="000000"/>
        </w:rPr>
        <w:t>(fileID2,formatSpec,</w:t>
      </w:r>
      <w:r w:rsidRPr="00043851">
        <w:rPr>
          <w:rFonts w:ascii="Courier New" w:hAnsi="Courier New" w:cs="Courier New"/>
          <w:color w:val="A020F0"/>
        </w:rPr>
        <w:t>'HeaderLines'</w:t>
      </w:r>
      <w:r w:rsidRPr="00043851">
        <w:rPr>
          <w:rFonts w:ascii="Courier New" w:hAnsi="Courier New" w:cs="Courier New"/>
          <w:color w:val="000000"/>
        </w:rPr>
        <w:t>,34);</w:t>
      </w:r>
    </w:p>
    <w:p w14:paraId="469E8FCA"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fclose</w:t>
      </w:r>
      <w:proofErr w:type="spellEnd"/>
      <w:r w:rsidRPr="00043851">
        <w:rPr>
          <w:rFonts w:ascii="Courier New" w:hAnsi="Courier New" w:cs="Courier New"/>
          <w:color w:val="000000"/>
        </w:rPr>
        <w:t>(fileID1);</w:t>
      </w:r>
    </w:p>
    <w:p w14:paraId="4BFF0DCD"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fclose</w:t>
      </w:r>
      <w:proofErr w:type="spellEnd"/>
      <w:r w:rsidRPr="00043851">
        <w:rPr>
          <w:rFonts w:ascii="Courier New" w:hAnsi="Courier New" w:cs="Courier New"/>
          <w:color w:val="000000"/>
        </w:rPr>
        <w:t>(fileID2);</w:t>
      </w:r>
    </w:p>
    <w:p w14:paraId="12C14E0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t1=</w:t>
      </w: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{1,1};</w:t>
      </w:r>
    </w:p>
    <w:p w14:paraId="1CDA891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t4=</w:t>
      </w: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{1,1};</w:t>
      </w:r>
    </w:p>
    <w:p w14:paraId="06C9A2C1"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time_THM</w:t>
      </w:r>
      <w:proofErr w:type="spellEnd"/>
      <w:r w:rsidRPr="00043851">
        <w:rPr>
          <w:rFonts w:ascii="Courier New" w:hAnsi="Courier New" w:cs="Courier New"/>
          <w:color w:val="000000"/>
        </w:rPr>
        <w:t>=</w:t>
      </w: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{1,1};</w:t>
      </w:r>
    </w:p>
    <w:p w14:paraId="00757B77"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time_TVU</w:t>
      </w:r>
      <w:proofErr w:type="spellEnd"/>
      <w:r w:rsidRPr="00043851">
        <w:rPr>
          <w:rFonts w:ascii="Courier New" w:hAnsi="Courier New" w:cs="Courier New"/>
          <w:color w:val="000000"/>
        </w:rPr>
        <w:t>=</w:t>
      </w: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{1,1};</w:t>
      </w:r>
    </w:p>
    <w:p w14:paraId="360E444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w:t>
      </w:r>
    </w:p>
    <w:p w14:paraId="5C5ED6B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%detrending and removing mean from data</w:t>
      </w:r>
    </w:p>
    <w:p w14:paraId="3D5F741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11F5286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TVU2 = detrend(</w:t>
      </w: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 xml:space="preserve">{1,2}); </w:t>
      </w:r>
      <w:r w:rsidRPr="00043851">
        <w:rPr>
          <w:rFonts w:ascii="Courier New" w:hAnsi="Courier New" w:cs="Courier New"/>
          <w:color w:val="228B22"/>
        </w:rPr>
        <w:t xml:space="preserve">%remove linear trend </w:t>
      </w:r>
    </w:p>
    <w:p w14:paraId="051C3BB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TVU22 = TVU2 - mean(</w:t>
      </w: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 xml:space="preserve">{1,2}); </w:t>
      </w:r>
      <w:r w:rsidRPr="00043851">
        <w:rPr>
          <w:rFonts w:ascii="Courier New" w:hAnsi="Courier New" w:cs="Courier New"/>
          <w:color w:val="228B22"/>
        </w:rPr>
        <w:t>%remove mean offset</w:t>
      </w:r>
    </w:p>
    <w:p w14:paraId="272C4AE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TVU3 = detrend(</w:t>
      </w: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 xml:space="preserve">{1,3}); </w:t>
      </w:r>
      <w:r w:rsidRPr="00043851">
        <w:rPr>
          <w:rFonts w:ascii="Courier New" w:hAnsi="Courier New" w:cs="Courier New"/>
          <w:color w:val="228B22"/>
        </w:rPr>
        <w:t xml:space="preserve">%remove linear trend </w:t>
      </w:r>
    </w:p>
    <w:p w14:paraId="69415A5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TVU33 = TVU3 - mean(</w:t>
      </w: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 xml:space="preserve">{1,3}); </w:t>
      </w:r>
      <w:r w:rsidRPr="00043851">
        <w:rPr>
          <w:rFonts w:ascii="Courier New" w:hAnsi="Courier New" w:cs="Courier New"/>
          <w:color w:val="228B22"/>
        </w:rPr>
        <w:t>%remove mean offset</w:t>
      </w:r>
    </w:p>
    <w:p w14:paraId="0B33120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TVU4 = detrend(</w:t>
      </w: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 xml:space="preserve">{1,4}); </w:t>
      </w:r>
      <w:r w:rsidRPr="00043851">
        <w:rPr>
          <w:rFonts w:ascii="Courier New" w:hAnsi="Courier New" w:cs="Courier New"/>
          <w:color w:val="228B22"/>
        </w:rPr>
        <w:t xml:space="preserve">%remove linear trend </w:t>
      </w:r>
    </w:p>
    <w:p w14:paraId="41472AE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TVU44 = TVU4 - mean(</w:t>
      </w:r>
      <w:proofErr w:type="spellStart"/>
      <w:r w:rsidRPr="00043851">
        <w:rPr>
          <w:rFonts w:ascii="Courier New" w:hAnsi="Courier New" w:cs="Courier New"/>
          <w:color w:val="000000"/>
        </w:rPr>
        <w:t>TVUdata</w:t>
      </w:r>
      <w:proofErr w:type="spellEnd"/>
      <w:r w:rsidRPr="00043851">
        <w:rPr>
          <w:rFonts w:ascii="Courier New" w:hAnsi="Courier New" w:cs="Courier New"/>
          <w:color w:val="000000"/>
        </w:rPr>
        <w:t xml:space="preserve">{1,4}); </w:t>
      </w:r>
      <w:r w:rsidRPr="00043851">
        <w:rPr>
          <w:rFonts w:ascii="Courier New" w:hAnsi="Courier New" w:cs="Courier New"/>
          <w:color w:val="228B22"/>
        </w:rPr>
        <w:t>%remove mean offset</w:t>
      </w:r>
    </w:p>
    <w:p w14:paraId="6246892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4708B32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%THM</w:t>
      </w:r>
    </w:p>
    <w:p w14:paraId="33CE918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THM2 = detrend(</w:t>
      </w: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 xml:space="preserve">{1,2}); </w:t>
      </w:r>
      <w:r w:rsidRPr="00043851">
        <w:rPr>
          <w:rFonts w:ascii="Courier New" w:hAnsi="Courier New" w:cs="Courier New"/>
          <w:color w:val="228B22"/>
        </w:rPr>
        <w:t xml:space="preserve">%remove linear trend </w:t>
      </w:r>
    </w:p>
    <w:p w14:paraId="16B29DA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THM22 = THM2 - mean(</w:t>
      </w: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 xml:space="preserve">{1,2}); </w:t>
      </w:r>
      <w:r w:rsidRPr="00043851">
        <w:rPr>
          <w:rFonts w:ascii="Courier New" w:hAnsi="Courier New" w:cs="Courier New"/>
          <w:color w:val="228B22"/>
        </w:rPr>
        <w:t>%remove mean offset</w:t>
      </w:r>
    </w:p>
    <w:p w14:paraId="5D56B17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THM3 = detrend(</w:t>
      </w: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 xml:space="preserve">{1,3}); </w:t>
      </w:r>
      <w:r w:rsidRPr="00043851">
        <w:rPr>
          <w:rFonts w:ascii="Courier New" w:hAnsi="Courier New" w:cs="Courier New"/>
          <w:color w:val="228B22"/>
        </w:rPr>
        <w:t xml:space="preserve">%remove linear trend </w:t>
      </w:r>
    </w:p>
    <w:p w14:paraId="61E2D2A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THM33 = THM3 - mean(</w:t>
      </w: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 xml:space="preserve">{1,3}); </w:t>
      </w:r>
      <w:r w:rsidRPr="00043851">
        <w:rPr>
          <w:rFonts w:ascii="Courier New" w:hAnsi="Courier New" w:cs="Courier New"/>
          <w:color w:val="228B22"/>
        </w:rPr>
        <w:t>%remove mean offset</w:t>
      </w:r>
    </w:p>
    <w:p w14:paraId="55B777B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THM4 = detrend(</w:t>
      </w: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 xml:space="preserve">{1,4}); </w:t>
      </w:r>
      <w:r w:rsidRPr="00043851">
        <w:rPr>
          <w:rFonts w:ascii="Courier New" w:hAnsi="Courier New" w:cs="Courier New"/>
          <w:color w:val="228B22"/>
        </w:rPr>
        <w:t xml:space="preserve">%remove linear trend </w:t>
      </w:r>
    </w:p>
    <w:p w14:paraId="7A79037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THM44 = THM4 - mean(</w:t>
      </w:r>
      <w:proofErr w:type="spellStart"/>
      <w:r w:rsidRPr="00043851">
        <w:rPr>
          <w:rFonts w:ascii="Courier New" w:hAnsi="Courier New" w:cs="Courier New"/>
          <w:color w:val="000000"/>
        </w:rPr>
        <w:t>THMdata</w:t>
      </w:r>
      <w:proofErr w:type="spellEnd"/>
      <w:r w:rsidRPr="00043851">
        <w:rPr>
          <w:rFonts w:ascii="Courier New" w:hAnsi="Courier New" w:cs="Courier New"/>
          <w:color w:val="000000"/>
        </w:rPr>
        <w:t xml:space="preserve">{1,4}); </w:t>
      </w:r>
      <w:r w:rsidRPr="00043851">
        <w:rPr>
          <w:rFonts w:ascii="Courier New" w:hAnsi="Courier New" w:cs="Courier New"/>
          <w:color w:val="228B22"/>
        </w:rPr>
        <w:t>%remove mean offset</w:t>
      </w:r>
    </w:p>
    <w:p w14:paraId="0F86F7D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47DE1C6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w:t>
      </w:r>
    </w:p>
    <w:p w14:paraId="2EF4E24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%create the filter</w:t>
      </w:r>
    </w:p>
    <w:p w14:paraId="03999A7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fs = 100 ;                 </w:t>
      </w:r>
      <w:r w:rsidRPr="00043851">
        <w:rPr>
          <w:rFonts w:ascii="Courier New" w:hAnsi="Courier New" w:cs="Courier New"/>
          <w:color w:val="228B22"/>
        </w:rPr>
        <w:t>% sampling frequency</w:t>
      </w:r>
    </w:p>
    <w:p w14:paraId="36C82E9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dt = 1/fs;</w:t>
      </w:r>
    </w:p>
    <w:p w14:paraId="38B0ECE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order = 2;                 </w:t>
      </w:r>
      <w:r w:rsidRPr="00043851">
        <w:rPr>
          <w:rFonts w:ascii="Courier New" w:hAnsi="Courier New" w:cs="Courier New"/>
          <w:color w:val="228B22"/>
        </w:rPr>
        <w:t>% order of the filter</w:t>
      </w:r>
    </w:p>
    <w:p w14:paraId="767DA977"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low_cut</w:t>
      </w:r>
      <w:proofErr w:type="spellEnd"/>
      <w:r w:rsidRPr="00043851">
        <w:rPr>
          <w:rFonts w:ascii="Courier New" w:hAnsi="Courier New" w:cs="Courier New"/>
          <w:color w:val="000000"/>
        </w:rPr>
        <w:t xml:space="preserve"> = 0.05;              </w:t>
      </w:r>
      <w:r w:rsidRPr="00043851">
        <w:rPr>
          <w:rFonts w:ascii="Courier New" w:hAnsi="Courier New" w:cs="Courier New"/>
          <w:color w:val="228B22"/>
        </w:rPr>
        <w:t xml:space="preserve">% low-cut </w:t>
      </w:r>
      <w:proofErr w:type="spellStart"/>
      <w:r w:rsidRPr="00043851">
        <w:rPr>
          <w:rFonts w:ascii="Courier New" w:hAnsi="Courier New" w:cs="Courier New"/>
          <w:color w:val="228B22"/>
        </w:rPr>
        <w:t>cutoff</w:t>
      </w:r>
      <w:proofErr w:type="spellEnd"/>
      <w:r w:rsidRPr="00043851">
        <w:rPr>
          <w:rFonts w:ascii="Courier New" w:hAnsi="Courier New" w:cs="Courier New"/>
          <w:color w:val="228B22"/>
        </w:rPr>
        <w:t xml:space="preserve"> frequency</w:t>
      </w:r>
    </w:p>
    <w:p w14:paraId="4DDB3FFA"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high_cut</w:t>
      </w:r>
      <w:proofErr w:type="spellEnd"/>
      <w:r w:rsidRPr="00043851">
        <w:rPr>
          <w:rFonts w:ascii="Courier New" w:hAnsi="Courier New" w:cs="Courier New"/>
          <w:color w:val="000000"/>
        </w:rPr>
        <w:t xml:space="preserve"> = 20;                 </w:t>
      </w:r>
      <w:r w:rsidRPr="00043851">
        <w:rPr>
          <w:rFonts w:ascii="Courier New" w:hAnsi="Courier New" w:cs="Courier New"/>
          <w:color w:val="228B22"/>
        </w:rPr>
        <w:t xml:space="preserve">%high-cut </w:t>
      </w:r>
      <w:proofErr w:type="spellStart"/>
      <w:r w:rsidRPr="00043851">
        <w:rPr>
          <w:rFonts w:ascii="Courier New" w:hAnsi="Courier New" w:cs="Courier New"/>
          <w:color w:val="228B22"/>
        </w:rPr>
        <w:t>cutoff</w:t>
      </w:r>
      <w:proofErr w:type="spellEnd"/>
      <w:r w:rsidRPr="00043851">
        <w:rPr>
          <w:rFonts w:ascii="Courier New" w:hAnsi="Courier New" w:cs="Courier New"/>
          <w:color w:val="228B22"/>
        </w:rPr>
        <w:t xml:space="preserve"> freq</w:t>
      </w:r>
    </w:p>
    <w:p w14:paraId="6F323C8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[b1,a1]=butter(2,[</w:t>
      </w:r>
      <w:proofErr w:type="spellStart"/>
      <w:r w:rsidRPr="00043851">
        <w:rPr>
          <w:rFonts w:ascii="Courier New" w:hAnsi="Courier New" w:cs="Courier New"/>
          <w:color w:val="000000"/>
        </w:rPr>
        <w:t>low_cut</w:t>
      </w:r>
      <w:proofErr w:type="spellEnd"/>
      <w:r w:rsidRPr="00043851">
        <w:rPr>
          <w:rFonts w:ascii="Courier New" w:hAnsi="Courier New" w:cs="Courier New"/>
          <w:color w:val="000000"/>
        </w:rPr>
        <w:t xml:space="preserve"> </w:t>
      </w:r>
      <w:proofErr w:type="spellStart"/>
      <w:r w:rsidRPr="00043851">
        <w:rPr>
          <w:rFonts w:ascii="Courier New" w:hAnsi="Courier New" w:cs="Courier New"/>
          <w:color w:val="000000"/>
        </w:rPr>
        <w:t>high_cut</w:t>
      </w:r>
      <w:proofErr w:type="spellEnd"/>
      <w:r w:rsidRPr="00043851">
        <w:rPr>
          <w:rFonts w:ascii="Courier New" w:hAnsi="Courier New" w:cs="Courier New"/>
          <w:color w:val="000000"/>
        </w:rPr>
        <w:t>]/(fs/2),</w:t>
      </w:r>
      <w:r w:rsidRPr="00043851">
        <w:rPr>
          <w:rFonts w:ascii="Courier New" w:hAnsi="Courier New" w:cs="Courier New"/>
          <w:color w:val="A020F0"/>
        </w:rPr>
        <w:t>'bandpass'</w:t>
      </w:r>
      <w:r w:rsidRPr="00043851">
        <w:rPr>
          <w:rFonts w:ascii="Courier New" w:hAnsi="Courier New" w:cs="Courier New"/>
          <w:color w:val="000000"/>
        </w:rPr>
        <w:t xml:space="preserve">); </w:t>
      </w:r>
      <w:r w:rsidRPr="00043851">
        <w:rPr>
          <w:rFonts w:ascii="Courier New" w:hAnsi="Courier New" w:cs="Courier New"/>
          <w:color w:val="228B22"/>
        </w:rPr>
        <w:t>%bandpass filter for both stations</w:t>
      </w:r>
    </w:p>
    <w:p w14:paraId="7547DCC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w:t>
      </w:r>
    </w:p>
    <w:p w14:paraId="60EEB0A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lastRenderedPageBreak/>
        <w:t>%apply the butter filter</w:t>
      </w:r>
    </w:p>
    <w:p w14:paraId="3FFC3DE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w:t>
      </w:r>
    </w:p>
    <w:p w14:paraId="4ADFA01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THM22_filt_accel=</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(b1,a1,THM22);</w:t>
      </w:r>
    </w:p>
    <w:p w14:paraId="000D255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THM33_filt_accel=</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(b1,a1,THM33);</w:t>
      </w:r>
    </w:p>
    <w:p w14:paraId="135D462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THM44_filt_accel=</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(b1,a1,THM44);</w:t>
      </w:r>
    </w:p>
    <w:p w14:paraId="7C5A1D9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282D166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64C1C6E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TVU22_filt_accel=</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(b1,a1,TVU22);</w:t>
      </w:r>
    </w:p>
    <w:p w14:paraId="78F9A44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TVU33_filt_accel=</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(b1,a1,TVU33);</w:t>
      </w:r>
    </w:p>
    <w:p w14:paraId="1C200F6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TVU44_filt_accel=</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(b1,a1,TVU44);</w:t>
      </w:r>
    </w:p>
    <w:p w14:paraId="14FB097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7DA7763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w:t>
      </w:r>
    </w:p>
    <w:p w14:paraId="1C6F279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%compute velocities</w:t>
      </w:r>
    </w:p>
    <w:p w14:paraId="6F4DF52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v2_THM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(THM22_filt_accel)*dt;</w:t>
      </w:r>
      <w:r w:rsidRPr="00043851">
        <w:rPr>
          <w:rFonts w:ascii="Courier New" w:hAnsi="Courier New" w:cs="Courier New"/>
          <w:color w:val="228B22"/>
        </w:rPr>
        <w:t>% (cm/s)</w:t>
      </w:r>
    </w:p>
    <w:p w14:paraId="1CC3200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v3_THM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(THM33_filt_accel)*dt;</w:t>
      </w:r>
      <w:r w:rsidRPr="00043851">
        <w:rPr>
          <w:rFonts w:ascii="Courier New" w:hAnsi="Courier New" w:cs="Courier New"/>
          <w:color w:val="228B22"/>
        </w:rPr>
        <w:t>% (cm/s)</w:t>
      </w:r>
    </w:p>
    <w:p w14:paraId="04B0896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v4_THM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(THM44_filt_accel)*dt;</w:t>
      </w:r>
      <w:r w:rsidRPr="00043851">
        <w:rPr>
          <w:rFonts w:ascii="Courier New" w:hAnsi="Courier New" w:cs="Courier New"/>
          <w:color w:val="228B22"/>
        </w:rPr>
        <w:t>% (cm/s)</w:t>
      </w:r>
    </w:p>
    <w:p w14:paraId="03932A1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3FC2F57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v2_TVU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(TVU22_filt_accel)*dt;</w:t>
      </w:r>
      <w:r w:rsidRPr="00043851">
        <w:rPr>
          <w:rFonts w:ascii="Courier New" w:hAnsi="Courier New" w:cs="Courier New"/>
          <w:color w:val="228B22"/>
        </w:rPr>
        <w:t>% (cm/s)</w:t>
      </w:r>
    </w:p>
    <w:p w14:paraId="354EF3A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v3_TVU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(TVU33_filt_accel)*dt;</w:t>
      </w:r>
      <w:r w:rsidRPr="00043851">
        <w:rPr>
          <w:rFonts w:ascii="Courier New" w:hAnsi="Courier New" w:cs="Courier New"/>
          <w:color w:val="228B22"/>
        </w:rPr>
        <w:t>% (cm/s)</w:t>
      </w:r>
    </w:p>
    <w:p w14:paraId="30E5197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v4_TVU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(TVU44_filt_accel)*dt;</w:t>
      </w:r>
      <w:r w:rsidRPr="00043851">
        <w:rPr>
          <w:rFonts w:ascii="Courier New" w:hAnsi="Courier New" w:cs="Courier New"/>
          <w:color w:val="228B22"/>
        </w:rPr>
        <w:t>% (cm/s)</w:t>
      </w:r>
    </w:p>
    <w:p w14:paraId="600EC9F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3267CDF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w:t>
      </w:r>
    </w:p>
    <w:p w14:paraId="5356765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%compute displacement</w:t>
      </w:r>
    </w:p>
    <w:p w14:paraId="3707DFF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d2_THM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(v2_THM)*dt;</w:t>
      </w:r>
      <w:r w:rsidRPr="00043851">
        <w:rPr>
          <w:rFonts w:ascii="Courier New" w:hAnsi="Courier New" w:cs="Courier New"/>
          <w:color w:val="228B22"/>
        </w:rPr>
        <w:t>%(cm)</w:t>
      </w:r>
    </w:p>
    <w:p w14:paraId="4428158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d3_THM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(v3_THM)*dt;</w:t>
      </w:r>
      <w:r w:rsidRPr="00043851">
        <w:rPr>
          <w:rFonts w:ascii="Courier New" w:hAnsi="Courier New" w:cs="Courier New"/>
          <w:color w:val="228B22"/>
        </w:rPr>
        <w:t>%(cm)</w:t>
      </w:r>
    </w:p>
    <w:p w14:paraId="50CF574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d4_THM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(v4_THM)*dt;</w:t>
      </w:r>
      <w:r w:rsidRPr="00043851">
        <w:rPr>
          <w:rFonts w:ascii="Courier New" w:hAnsi="Courier New" w:cs="Courier New"/>
          <w:color w:val="228B22"/>
        </w:rPr>
        <w:t>%(cm)</w:t>
      </w:r>
    </w:p>
    <w:p w14:paraId="3D541A3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5E7E2DC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d2_TVU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(v2_TVU)*dt;</w:t>
      </w:r>
      <w:r w:rsidRPr="00043851">
        <w:rPr>
          <w:rFonts w:ascii="Courier New" w:hAnsi="Courier New" w:cs="Courier New"/>
          <w:color w:val="228B22"/>
        </w:rPr>
        <w:t>%(cm)</w:t>
      </w:r>
    </w:p>
    <w:p w14:paraId="29B02DC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d3_TVU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(v3_TVU)*dt;</w:t>
      </w:r>
      <w:r w:rsidRPr="00043851">
        <w:rPr>
          <w:rFonts w:ascii="Courier New" w:hAnsi="Courier New" w:cs="Courier New"/>
          <w:color w:val="228B22"/>
        </w:rPr>
        <w:t>%(cm)</w:t>
      </w:r>
    </w:p>
    <w:p w14:paraId="66D8DB0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d4_TVU = </w:t>
      </w:r>
      <w:proofErr w:type="spellStart"/>
      <w:r w:rsidRPr="00043851">
        <w:rPr>
          <w:rFonts w:ascii="Courier New" w:hAnsi="Courier New" w:cs="Courier New"/>
          <w:color w:val="000000"/>
        </w:rPr>
        <w:t>cumsum</w:t>
      </w:r>
      <w:proofErr w:type="spellEnd"/>
      <w:r w:rsidRPr="00043851">
        <w:rPr>
          <w:rFonts w:ascii="Courier New" w:hAnsi="Courier New" w:cs="Courier New"/>
          <w:color w:val="000000"/>
        </w:rPr>
        <w:t>(v4_TVU)*dt;</w:t>
      </w:r>
      <w:r w:rsidRPr="00043851">
        <w:rPr>
          <w:rFonts w:ascii="Courier New" w:hAnsi="Courier New" w:cs="Courier New"/>
          <w:color w:val="228B22"/>
        </w:rPr>
        <w:t>%(cm)</w:t>
      </w:r>
    </w:p>
    <w:p w14:paraId="285743B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36CD380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79EAD34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w:t>
      </w:r>
    </w:p>
    <w:p w14:paraId="40B9601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Plots</w:t>
      </w:r>
    </w:p>
    <w:p w14:paraId="22A7CC2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%Acceleration</w:t>
      </w:r>
    </w:p>
    <w:p w14:paraId="1A4F31A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%THM22</w:t>
      </w:r>
    </w:p>
    <w:p w14:paraId="6B2FE24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figure(1)</w:t>
      </w:r>
    </w:p>
    <w:p w14:paraId="270984A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3331FA9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plot(time_THM,THM22_filt_accel,</w:t>
      </w:r>
      <w:r w:rsidRPr="00043851">
        <w:rPr>
          <w:rFonts w:ascii="Courier New" w:hAnsi="Courier New" w:cs="Courier New"/>
          <w:color w:val="A020F0"/>
        </w:rPr>
        <w:t>'k'</w:t>
      </w:r>
      <w:r w:rsidRPr="00043851">
        <w:rPr>
          <w:rFonts w:ascii="Courier New" w:hAnsi="Courier New" w:cs="Courier New"/>
          <w:color w:val="000000"/>
        </w:rPr>
        <w:t>);</w:t>
      </w:r>
    </w:p>
    <w:p w14:paraId="1F6848FB"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7EC486E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'N-S component'</w:t>
      </w:r>
      <w:r w:rsidRPr="00043851">
        <w:rPr>
          <w:rFonts w:ascii="Courier New" w:hAnsi="Courier New" w:cs="Courier New"/>
          <w:color w:val="000000"/>
        </w:rPr>
        <w:t>);</w:t>
      </w:r>
    </w:p>
    <w:p w14:paraId="5477E47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1685A5C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'THM station acceleration time series of Gorkha earthquake'</w:t>
      </w:r>
      <w:r w:rsidRPr="00043851">
        <w:rPr>
          <w:rFonts w:ascii="Courier New" w:hAnsi="Courier New" w:cs="Courier New"/>
          <w:color w:val="000000"/>
        </w:rPr>
        <w:t>);</w:t>
      </w:r>
    </w:p>
    <w:p w14:paraId="2036256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5846A7C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299F6DB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plot(time_THM,THM33_filt_accel,</w:t>
      </w:r>
      <w:r w:rsidRPr="00043851">
        <w:rPr>
          <w:rFonts w:ascii="Courier New" w:hAnsi="Courier New" w:cs="Courier New"/>
          <w:color w:val="A020F0"/>
        </w:rPr>
        <w:t>'r'</w:t>
      </w:r>
      <w:r w:rsidRPr="00043851">
        <w:rPr>
          <w:rFonts w:ascii="Courier New" w:hAnsi="Courier New" w:cs="Courier New"/>
          <w:color w:val="000000"/>
        </w:rPr>
        <w:t>);</w:t>
      </w:r>
    </w:p>
    <w:p w14:paraId="643FBE18"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7C6C91A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'E-W component'</w:t>
      </w:r>
      <w:r w:rsidRPr="00043851">
        <w:rPr>
          <w:rFonts w:ascii="Courier New" w:hAnsi="Courier New" w:cs="Courier New"/>
          <w:color w:val="000000"/>
        </w:rPr>
        <w:t>);</w:t>
      </w:r>
    </w:p>
    <w:p w14:paraId="6C1CCC4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27D6599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6538224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358762D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plot(time_THM,THM44_filt_accel,</w:t>
      </w:r>
      <w:r w:rsidRPr="00043851">
        <w:rPr>
          <w:rFonts w:ascii="Courier New" w:hAnsi="Courier New" w:cs="Courier New"/>
          <w:color w:val="A020F0"/>
        </w:rPr>
        <w:t>'b'</w:t>
      </w:r>
      <w:r w:rsidRPr="00043851">
        <w:rPr>
          <w:rFonts w:ascii="Courier New" w:hAnsi="Courier New" w:cs="Courier New"/>
          <w:color w:val="000000"/>
        </w:rPr>
        <w:t>);</w:t>
      </w:r>
    </w:p>
    <w:p w14:paraId="25E6DD25"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lastRenderedPageBreak/>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24BE998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w:t>
      </w:r>
      <w:proofErr w:type="spellStart"/>
      <w:r w:rsidRPr="00043851">
        <w:rPr>
          <w:rFonts w:ascii="Courier New" w:hAnsi="Courier New" w:cs="Courier New"/>
          <w:color w:val="A020F0"/>
        </w:rPr>
        <w:t>Verical</w:t>
      </w:r>
      <w:proofErr w:type="spellEnd"/>
      <w:r w:rsidRPr="00043851">
        <w:rPr>
          <w:rFonts w:ascii="Courier New" w:hAnsi="Courier New" w:cs="Courier New"/>
          <w:color w:val="A020F0"/>
        </w:rPr>
        <w:t xml:space="preserve"> component'</w:t>
      </w:r>
      <w:r w:rsidRPr="00043851">
        <w:rPr>
          <w:rFonts w:ascii="Courier New" w:hAnsi="Courier New" w:cs="Courier New"/>
          <w:color w:val="000000"/>
        </w:rPr>
        <w:t>);</w:t>
      </w:r>
    </w:p>
    <w:p w14:paraId="3F1495A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13BDF7B2"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'Time (s)'</w:t>
      </w:r>
      <w:r w:rsidRPr="00043851">
        <w:rPr>
          <w:rFonts w:ascii="Courier New" w:hAnsi="Courier New" w:cs="Courier New"/>
          <w:color w:val="000000"/>
        </w:rPr>
        <w:t>);</w:t>
      </w:r>
    </w:p>
    <w:p w14:paraId="79D41AD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5916864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5029C8B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figure(2)</w:t>
      </w:r>
    </w:p>
    <w:p w14:paraId="6E06623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05F3696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plot(time_TVU,TVU22_filt_accel,</w:t>
      </w:r>
      <w:r w:rsidRPr="00043851">
        <w:rPr>
          <w:rFonts w:ascii="Courier New" w:hAnsi="Courier New" w:cs="Courier New"/>
          <w:color w:val="A020F0"/>
        </w:rPr>
        <w:t>'k'</w:t>
      </w:r>
      <w:r w:rsidRPr="00043851">
        <w:rPr>
          <w:rFonts w:ascii="Courier New" w:hAnsi="Courier New" w:cs="Courier New"/>
          <w:color w:val="000000"/>
        </w:rPr>
        <w:t>);</w:t>
      </w:r>
    </w:p>
    <w:p w14:paraId="661F1A2F"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523C7CC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'N-S component'</w:t>
      </w:r>
      <w:r w:rsidRPr="00043851">
        <w:rPr>
          <w:rFonts w:ascii="Courier New" w:hAnsi="Courier New" w:cs="Courier New"/>
          <w:color w:val="000000"/>
        </w:rPr>
        <w:t>);</w:t>
      </w:r>
    </w:p>
    <w:p w14:paraId="758ABF5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66DC6F6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'TVU station acceleration time series of Gorkha earthquake'</w:t>
      </w:r>
      <w:r w:rsidRPr="00043851">
        <w:rPr>
          <w:rFonts w:ascii="Courier New" w:hAnsi="Courier New" w:cs="Courier New"/>
          <w:color w:val="000000"/>
        </w:rPr>
        <w:t>);</w:t>
      </w:r>
    </w:p>
    <w:p w14:paraId="31A9F4B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601E02D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7A5F132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plot(time_TVU,TVU33_filt_accel,</w:t>
      </w:r>
      <w:r w:rsidRPr="00043851">
        <w:rPr>
          <w:rFonts w:ascii="Courier New" w:hAnsi="Courier New" w:cs="Courier New"/>
          <w:color w:val="A020F0"/>
        </w:rPr>
        <w:t>'r'</w:t>
      </w:r>
      <w:r w:rsidRPr="00043851">
        <w:rPr>
          <w:rFonts w:ascii="Courier New" w:hAnsi="Courier New" w:cs="Courier New"/>
          <w:color w:val="000000"/>
        </w:rPr>
        <w:t>);</w:t>
      </w:r>
    </w:p>
    <w:p w14:paraId="2C6F5381"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45E3518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'E-W component'</w:t>
      </w:r>
      <w:r w:rsidRPr="00043851">
        <w:rPr>
          <w:rFonts w:ascii="Courier New" w:hAnsi="Courier New" w:cs="Courier New"/>
          <w:color w:val="000000"/>
        </w:rPr>
        <w:t>);</w:t>
      </w:r>
    </w:p>
    <w:p w14:paraId="3CBAB34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617D915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293CFCC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23B995F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plot(time_TVU,TVU44_filt_accel,</w:t>
      </w:r>
      <w:r w:rsidRPr="00043851">
        <w:rPr>
          <w:rFonts w:ascii="Courier New" w:hAnsi="Courier New" w:cs="Courier New"/>
          <w:color w:val="A020F0"/>
        </w:rPr>
        <w:t>'b'</w:t>
      </w:r>
      <w:r w:rsidRPr="00043851">
        <w:rPr>
          <w:rFonts w:ascii="Courier New" w:hAnsi="Courier New" w:cs="Courier New"/>
          <w:color w:val="000000"/>
        </w:rPr>
        <w:t>);</w:t>
      </w:r>
    </w:p>
    <w:p w14:paraId="21BBD9E3"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3EA29E2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w:t>
      </w:r>
      <w:proofErr w:type="spellStart"/>
      <w:r w:rsidRPr="00043851">
        <w:rPr>
          <w:rFonts w:ascii="Courier New" w:hAnsi="Courier New" w:cs="Courier New"/>
          <w:color w:val="A020F0"/>
        </w:rPr>
        <w:t>Verical</w:t>
      </w:r>
      <w:proofErr w:type="spellEnd"/>
      <w:r w:rsidRPr="00043851">
        <w:rPr>
          <w:rFonts w:ascii="Courier New" w:hAnsi="Courier New" w:cs="Courier New"/>
          <w:color w:val="A020F0"/>
        </w:rPr>
        <w:t xml:space="preserve"> component'</w:t>
      </w:r>
      <w:r w:rsidRPr="00043851">
        <w:rPr>
          <w:rFonts w:ascii="Courier New" w:hAnsi="Courier New" w:cs="Courier New"/>
          <w:color w:val="000000"/>
        </w:rPr>
        <w:t>);</w:t>
      </w:r>
    </w:p>
    <w:p w14:paraId="7F9AED7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759545F2"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'Time (s)'</w:t>
      </w:r>
      <w:r w:rsidRPr="00043851">
        <w:rPr>
          <w:rFonts w:ascii="Courier New" w:hAnsi="Courier New" w:cs="Courier New"/>
          <w:color w:val="000000"/>
        </w:rPr>
        <w:t>);</w:t>
      </w:r>
    </w:p>
    <w:p w14:paraId="7AA9530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4CE2B54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Velocity</w:t>
      </w:r>
    </w:p>
    <w:p w14:paraId="3050D27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%THM22</w:t>
      </w:r>
    </w:p>
    <w:p w14:paraId="27A5D94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figure(3)</w:t>
      </w:r>
    </w:p>
    <w:p w14:paraId="208D09F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5DC39FF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plot(time_THM,v2_THM,</w:t>
      </w:r>
      <w:r w:rsidRPr="00043851">
        <w:rPr>
          <w:rFonts w:ascii="Courier New" w:hAnsi="Courier New" w:cs="Courier New"/>
          <w:color w:val="A020F0"/>
        </w:rPr>
        <w:t>'k'</w:t>
      </w:r>
      <w:r w:rsidRPr="00043851">
        <w:rPr>
          <w:rFonts w:ascii="Courier New" w:hAnsi="Courier New" w:cs="Courier New"/>
          <w:color w:val="000000"/>
        </w:rPr>
        <w:t>);</w:t>
      </w:r>
    </w:p>
    <w:p w14:paraId="34DCCE20"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'Velocity (cm/s)'</w:t>
      </w:r>
      <w:r w:rsidRPr="00043851">
        <w:rPr>
          <w:rFonts w:ascii="Courier New" w:hAnsi="Courier New" w:cs="Courier New"/>
          <w:color w:val="000000"/>
        </w:rPr>
        <w:t>);</w:t>
      </w:r>
    </w:p>
    <w:p w14:paraId="15DC841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'N-S component'</w:t>
      </w:r>
      <w:r w:rsidRPr="00043851">
        <w:rPr>
          <w:rFonts w:ascii="Courier New" w:hAnsi="Courier New" w:cs="Courier New"/>
          <w:color w:val="000000"/>
        </w:rPr>
        <w:t>);</w:t>
      </w:r>
    </w:p>
    <w:p w14:paraId="47C3E70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4182E9B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'THM station velocity time series of Gorkha earthquake'</w:t>
      </w:r>
      <w:r w:rsidRPr="00043851">
        <w:rPr>
          <w:rFonts w:ascii="Courier New" w:hAnsi="Courier New" w:cs="Courier New"/>
          <w:color w:val="000000"/>
        </w:rPr>
        <w:t>);</w:t>
      </w:r>
    </w:p>
    <w:p w14:paraId="564DA43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7BA2BB4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2CF7B46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plot(time_THM,v3_THM,</w:t>
      </w:r>
      <w:r w:rsidRPr="00043851">
        <w:rPr>
          <w:rFonts w:ascii="Courier New" w:hAnsi="Courier New" w:cs="Courier New"/>
          <w:color w:val="A020F0"/>
        </w:rPr>
        <w:t>'r'</w:t>
      </w:r>
      <w:r w:rsidRPr="00043851">
        <w:rPr>
          <w:rFonts w:ascii="Courier New" w:hAnsi="Courier New" w:cs="Courier New"/>
          <w:color w:val="000000"/>
        </w:rPr>
        <w:t>);</w:t>
      </w:r>
    </w:p>
    <w:p w14:paraId="35D118B5"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'Velocity (cm/s)'</w:t>
      </w:r>
      <w:r w:rsidRPr="00043851">
        <w:rPr>
          <w:rFonts w:ascii="Courier New" w:hAnsi="Courier New" w:cs="Courier New"/>
          <w:color w:val="000000"/>
        </w:rPr>
        <w:t>);</w:t>
      </w:r>
    </w:p>
    <w:p w14:paraId="31AD953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'E-W component'</w:t>
      </w:r>
      <w:r w:rsidRPr="00043851">
        <w:rPr>
          <w:rFonts w:ascii="Courier New" w:hAnsi="Courier New" w:cs="Courier New"/>
          <w:color w:val="000000"/>
        </w:rPr>
        <w:t>);</w:t>
      </w:r>
    </w:p>
    <w:p w14:paraId="6B4176E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497B70A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1F9DB6D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007D5AB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plot(time_THM,v4_THM,</w:t>
      </w:r>
      <w:r w:rsidRPr="00043851">
        <w:rPr>
          <w:rFonts w:ascii="Courier New" w:hAnsi="Courier New" w:cs="Courier New"/>
          <w:color w:val="A020F0"/>
        </w:rPr>
        <w:t>'b'</w:t>
      </w:r>
      <w:r w:rsidRPr="00043851">
        <w:rPr>
          <w:rFonts w:ascii="Courier New" w:hAnsi="Courier New" w:cs="Courier New"/>
          <w:color w:val="000000"/>
        </w:rPr>
        <w:t>);</w:t>
      </w:r>
    </w:p>
    <w:p w14:paraId="640CC4F6"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'Velocity (cm/s)'</w:t>
      </w:r>
      <w:r w:rsidRPr="00043851">
        <w:rPr>
          <w:rFonts w:ascii="Courier New" w:hAnsi="Courier New" w:cs="Courier New"/>
          <w:color w:val="000000"/>
        </w:rPr>
        <w:t>);</w:t>
      </w:r>
    </w:p>
    <w:p w14:paraId="58ED05F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w:t>
      </w:r>
      <w:proofErr w:type="spellStart"/>
      <w:r w:rsidRPr="00043851">
        <w:rPr>
          <w:rFonts w:ascii="Courier New" w:hAnsi="Courier New" w:cs="Courier New"/>
          <w:color w:val="A020F0"/>
        </w:rPr>
        <w:t>Verical</w:t>
      </w:r>
      <w:proofErr w:type="spellEnd"/>
      <w:r w:rsidRPr="00043851">
        <w:rPr>
          <w:rFonts w:ascii="Courier New" w:hAnsi="Courier New" w:cs="Courier New"/>
          <w:color w:val="A020F0"/>
        </w:rPr>
        <w:t xml:space="preserve"> component'</w:t>
      </w:r>
      <w:r w:rsidRPr="00043851">
        <w:rPr>
          <w:rFonts w:ascii="Courier New" w:hAnsi="Courier New" w:cs="Courier New"/>
          <w:color w:val="000000"/>
        </w:rPr>
        <w:t>);</w:t>
      </w:r>
    </w:p>
    <w:p w14:paraId="180A5F3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60F3D1AA"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'Time (s)'</w:t>
      </w:r>
      <w:r w:rsidRPr="00043851">
        <w:rPr>
          <w:rFonts w:ascii="Courier New" w:hAnsi="Courier New" w:cs="Courier New"/>
          <w:color w:val="000000"/>
        </w:rPr>
        <w:t>);</w:t>
      </w:r>
    </w:p>
    <w:p w14:paraId="04BF5D4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3C6AEDB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6D2EA62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figure(4)</w:t>
      </w:r>
    </w:p>
    <w:p w14:paraId="31A8044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lastRenderedPageBreak/>
        <w:t>subplot(3,1,1)</w:t>
      </w:r>
    </w:p>
    <w:p w14:paraId="15B7D10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plot(time_TVU,v2_TVU,</w:t>
      </w:r>
      <w:r w:rsidRPr="00043851">
        <w:rPr>
          <w:rFonts w:ascii="Courier New" w:hAnsi="Courier New" w:cs="Courier New"/>
          <w:color w:val="A020F0"/>
        </w:rPr>
        <w:t>'k'</w:t>
      </w:r>
      <w:r w:rsidRPr="00043851">
        <w:rPr>
          <w:rFonts w:ascii="Courier New" w:hAnsi="Courier New" w:cs="Courier New"/>
          <w:color w:val="000000"/>
        </w:rPr>
        <w:t>);</w:t>
      </w:r>
    </w:p>
    <w:p w14:paraId="47DA17B0"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'Velocity (cm/s)'</w:t>
      </w:r>
      <w:r w:rsidRPr="00043851">
        <w:rPr>
          <w:rFonts w:ascii="Courier New" w:hAnsi="Courier New" w:cs="Courier New"/>
          <w:color w:val="000000"/>
        </w:rPr>
        <w:t>);</w:t>
      </w:r>
    </w:p>
    <w:p w14:paraId="14CB8C3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'N-S component'</w:t>
      </w:r>
      <w:r w:rsidRPr="00043851">
        <w:rPr>
          <w:rFonts w:ascii="Courier New" w:hAnsi="Courier New" w:cs="Courier New"/>
          <w:color w:val="000000"/>
        </w:rPr>
        <w:t>);</w:t>
      </w:r>
    </w:p>
    <w:p w14:paraId="5FCFB6B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3EA1209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'TVU station velocity time series of Gorkha earthquake'</w:t>
      </w:r>
      <w:r w:rsidRPr="00043851">
        <w:rPr>
          <w:rFonts w:ascii="Courier New" w:hAnsi="Courier New" w:cs="Courier New"/>
          <w:color w:val="000000"/>
        </w:rPr>
        <w:t>);</w:t>
      </w:r>
    </w:p>
    <w:p w14:paraId="466BE45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3424EE1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07CF09E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plot(time_TVU,v3_TVU,</w:t>
      </w:r>
      <w:r w:rsidRPr="00043851">
        <w:rPr>
          <w:rFonts w:ascii="Courier New" w:hAnsi="Courier New" w:cs="Courier New"/>
          <w:color w:val="A020F0"/>
        </w:rPr>
        <w:t>'r'</w:t>
      </w:r>
      <w:r w:rsidRPr="00043851">
        <w:rPr>
          <w:rFonts w:ascii="Courier New" w:hAnsi="Courier New" w:cs="Courier New"/>
          <w:color w:val="000000"/>
        </w:rPr>
        <w:t>);</w:t>
      </w:r>
    </w:p>
    <w:p w14:paraId="2CBBAE13"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'Velocity (cm/s)'</w:t>
      </w:r>
      <w:r w:rsidRPr="00043851">
        <w:rPr>
          <w:rFonts w:ascii="Courier New" w:hAnsi="Courier New" w:cs="Courier New"/>
          <w:color w:val="000000"/>
        </w:rPr>
        <w:t>);</w:t>
      </w:r>
    </w:p>
    <w:p w14:paraId="3711C97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'E-W component'</w:t>
      </w:r>
      <w:r w:rsidRPr="00043851">
        <w:rPr>
          <w:rFonts w:ascii="Courier New" w:hAnsi="Courier New" w:cs="Courier New"/>
          <w:color w:val="000000"/>
        </w:rPr>
        <w:t>);</w:t>
      </w:r>
    </w:p>
    <w:p w14:paraId="406BE8A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06C813A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44A692C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4558F2F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plot(time_TVU,v4_TVU,</w:t>
      </w:r>
      <w:r w:rsidRPr="00043851">
        <w:rPr>
          <w:rFonts w:ascii="Courier New" w:hAnsi="Courier New" w:cs="Courier New"/>
          <w:color w:val="A020F0"/>
        </w:rPr>
        <w:t>'b'</w:t>
      </w:r>
      <w:r w:rsidRPr="00043851">
        <w:rPr>
          <w:rFonts w:ascii="Courier New" w:hAnsi="Courier New" w:cs="Courier New"/>
          <w:color w:val="000000"/>
        </w:rPr>
        <w:t>);</w:t>
      </w:r>
    </w:p>
    <w:p w14:paraId="006CF8EC"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'Velocity (cm/s)'</w:t>
      </w:r>
      <w:r w:rsidRPr="00043851">
        <w:rPr>
          <w:rFonts w:ascii="Courier New" w:hAnsi="Courier New" w:cs="Courier New"/>
          <w:color w:val="000000"/>
        </w:rPr>
        <w:t>);</w:t>
      </w:r>
    </w:p>
    <w:p w14:paraId="6F96226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w:t>
      </w:r>
      <w:proofErr w:type="spellStart"/>
      <w:r w:rsidRPr="00043851">
        <w:rPr>
          <w:rFonts w:ascii="Courier New" w:hAnsi="Courier New" w:cs="Courier New"/>
          <w:color w:val="A020F0"/>
        </w:rPr>
        <w:t>Verical</w:t>
      </w:r>
      <w:proofErr w:type="spellEnd"/>
      <w:r w:rsidRPr="00043851">
        <w:rPr>
          <w:rFonts w:ascii="Courier New" w:hAnsi="Courier New" w:cs="Courier New"/>
          <w:color w:val="A020F0"/>
        </w:rPr>
        <w:t xml:space="preserve"> component'</w:t>
      </w:r>
      <w:r w:rsidRPr="00043851">
        <w:rPr>
          <w:rFonts w:ascii="Courier New" w:hAnsi="Courier New" w:cs="Courier New"/>
          <w:color w:val="000000"/>
        </w:rPr>
        <w:t>);</w:t>
      </w:r>
    </w:p>
    <w:p w14:paraId="6DB23A0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axis([0 100 -250 250]);</w:t>
      </w:r>
    </w:p>
    <w:p w14:paraId="696A2DD5"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'Time (s)'</w:t>
      </w:r>
      <w:r w:rsidRPr="00043851">
        <w:rPr>
          <w:rFonts w:ascii="Courier New" w:hAnsi="Courier New" w:cs="Courier New"/>
          <w:color w:val="000000"/>
        </w:rPr>
        <w:t>);</w:t>
      </w:r>
    </w:p>
    <w:p w14:paraId="296D433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5FB91C2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Displacement</w:t>
      </w:r>
    </w:p>
    <w:p w14:paraId="5B78F4D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%THM22</w:t>
      </w:r>
    </w:p>
    <w:p w14:paraId="4A5556D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figure(5)</w:t>
      </w:r>
    </w:p>
    <w:p w14:paraId="46F21AB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50F72AA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plot(time_THM,d2_THM,</w:t>
      </w:r>
      <w:r w:rsidRPr="00043851">
        <w:rPr>
          <w:rFonts w:ascii="Courier New" w:hAnsi="Courier New" w:cs="Courier New"/>
          <w:color w:val="A020F0"/>
        </w:rPr>
        <w:t>'k'</w:t>
      </w:r>
      <w:r w:rsidRPr="00043851">
        <w:rPr>
          <w:rFonts w:ascii="Courier New" w:hAnsi="Courier New" w:cs="Courier New"/>
          <w:color w:val="000000"/>
        </w:rPr>
        <w:t>);</w:t>
      </w:r>
    </w:p>
    <w:p w14:paraId="352B4804"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'Displacement (cm)'</w:t>
      </w:r>
      <w:r w:rsidRPr="00043851">
        <w:rPr>
          <w:rFonts w:ascii="Courier New" w:hAnsi="Courier New" w:cs="Courier New"/>
          <w:color w:val="000000"/>
        </w:rPr>
        <w:t>);</w:t>
      </w:r>
    </w:p>
    <w:p w14:paraId="5876A00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'N-S component'</w:t>
      </w:r>
      <w:r w:rsidRPr="00043851">
        <w:rPr>
          <w:rFonts w:ascii="Courier New" w:hAnsi="Courier New" w:cs="Courier New"/>
          <w:color w:val="000000"/>
        </w:rPr>
        <w:t>);</w:t>
      </w:r>
    </w:p>
    <w:p w14:paraId="59E575C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90 -100 100]);</w:t>
      </w:r>
    </w:p>
    <w:p w14:paraId="52E3E8D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'THM station displacement time series of Gorkha earthquake'</w:t>
      </w:r>
      <w:r w:rsidRPr="00043851">
        <w:rPr>
          <w:rFonts w:ascii="Courier New" w:hAnsi="Courier New" w:cs="Courier New"/>
          <w:color w:val="000000"/>
        </w:rPr>
        <w:t>);</w:t>
      </w:r>
    </w:p>
    <w:p w14:paraId="0C6998D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4A19442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4659448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plot(time_THM,d3_THM,</w:t>
      </w:r>
      <w:r w:rsidRPr="00043851">
        <w:rPr>
          <w:rFonts w:ascii="Courier New" w:hAnsi="Courier New" w:cs="Courier New"/>
          <w:color w:val="A020F0"/>
        </w:rPr>
        <w:t>'r'</w:t>
      </w:r>
      <w:r w:rsidRPr="00043851">
        <w:rPr>
          <w:rFonts w:ascii="Courier New" w:hAnsi="Courier New" w:cs="Courier New"/>
          <w:color w:val="000000"/>
        </w:rPr>
        <w:t>);</w:t>
      </w:r>
    </w:p>
    <w:p w14:paraId="69A76C4C"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'Displacement (cm)'</w:t>
      </w:r>
      <w:r w:rsidRPr="00043851">
        <w:rPr>
          <w:rFonts w:ascii="Courier New" w:hAnsi="Courier New" w:cs="Courier New"/>
          <w:color w:val="000000"/>
        </w:rPr>
        <w:t>);</w:t>
      </w:r>
    </w:p>
    <w:p w14:paraId="56F29DB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'E-W component'</w:t>
      </w:r>
      <w:r w:rsidRPr="00043851">
        <w:rPr>
          <w:rFonts w:ascii="Courier New" w:hAnsi="Courier New" w:cs="Courier New"/>
          <w:color w:val="000000"/>
        </w:rPr>
        <w:t>);</w:t>
      </w:r>
    </w:p>
    <w:p w14:paraId="349943D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90 -100 100]);</w:t>
      </w:r>
    </w:p>
    <w:p w14:paraId="76CD023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31DC14F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631DE92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plot(time_THM,d4_THM,</w:t>
      </w:r>
      <w:r w:rsidRPr="00043851">
        <w:rPr>
          <w:rFonts w:ascii="Courier New" w:hAnsi="Courier New" w:cs="Courier New"/>
          <w:color w:val="A020F0"/>
        </w:rPr>
        <w:t>'b'</w:t>
      </w:r>
      <w:r w:rsidRPr="00043851">
        <w:rPr>
          <w:rFonts w:ascii="Courier New" w:hAnsi="Courier New" w:cs="Courier New"/>
          <w:color w:val="000000"/>
        </w:rPr>
        <w:t>);</w:t>
      </w:r>
    </w:p>
    <w:p w14:paraId="0D875731"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'Displacement (cm)'</w:t>
      </w:r>
      <w:r w:rsidRPr="00043851">
        <w:rPr>
          <w:rFonts w:ascii="Courier New" w:hAnsi="Courier New" w:cs="Courier New"/>
          <w:color w:val="000000"/>
        </w:rPr>
        <w:t>);</w:t>
      </w:r>
    </w:p>
    <w:p w14:paraId="1C289F3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w:t>
      </w:r>
      <w:proofErr w:type="spellStart"/>
      <w:r w:rsidRPr="00043851">
        <w:rPr>
          <w:rFonts w:ascii="Courier New" w:hAnsi="Courier New" w:cs="Courier New"/>
          <w:color w:val="A020F0"/>
        </w:rPr>
        <w:t>Verical</w:t>
      </w:r>
      <w:proofErr w:type="spellEnd"/>
      <w:r w:rsidRPr="00043851">
        <w:rPr>
          <w:rFonts w:ascii="Courier New" w:hAnsi="Courier New" w:cs="Courier New"/>
          <w:color w:val="A020F0"/>
        </w:rPr>
        <w:t xml:space="preserve"> component'</w:t>
      </w:r>
      <w:r w:rsidRPr="00043851">
        <w:rPr>
          <w:rFonts w:ascii="Courier New" w:hAnsi="Courier New" w:cs="Courier New"/>
          <w:color w:val="000000"/>
        </w:rPr>
        <w:t>);</w:t>
      </w:r>
    </w:p>
    <w:p w14:paraId="5D718F9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90 -100 100]);</w:t>
      </w:r>
    </w:p>
    <w:p w14:paraId="689FA3E5"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'Time (s)'</w:t>
      </w:r>
      <w:r w:rsidRPr="00043851">
        <w:rPr>
          <w:rFonts w:ascii="Courier New" w:hAnsi="Courier New" w:cs="Courier New"/>
          <w:color w:val="000000"/>
        </w:rPr>
        <w:t>);</w:t>
      </w:r>
    </w:p>
    <w:p w14:paraId="4F5F7FE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1DBB8AF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3ECF778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figure(6)</w:t>
      </w:r>
    </w:p>
    <w:p w14:paraId="382966A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27543B7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plot(time_TVU,d2_TVU,</w:t>
      </w:r>
      <w:r w:rsidRPr="00043851">
        <w:rPr>
          <w:rFonts w:ascii="Courier New" w:hAnsi="Courier New" w:cs="Courier New"/>
          <w:color w:val="A020F0"/>
        </w:rPr>
        <w:t>'k'</w:t>
      </w:r>
      <w:r w:rsidRPr="00043851">
        <w:rPr>
          <w:rFonts w:ascii="Courier New" w:hAnsi="Courier New" w:cs="Courier New"/>
          <w:color w:val="000000"/>
        </w:rPr>
        <w:t>);</w:t>
      </w:r>
    </w:p>
    <w:p w14:paraId="6579DE1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'TVU station displacement time series of Gorkha earthquake'</w:t>
      </w:r>
      <w:r w:rsidRPr="00043851">
        <w:rPr>
          <w:rFonts w:ascii="Courier New" w:hAnsi="Courier New" w:cs="Courier New"/>
          <w:color w:val="000000"/>
        </w:rPr>
        <w:t>);</w:t>
      </w:r>
    </w:p>
    <w:p w14:paraId="0F4998A9"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'Displacement (cm)'</w:t>
      </w:r>
      <w:r w:rsidRPr="00043851">
        <w:rPr>
          <w:rFonts w:ascii="Courier New" w:hAnsi="Courier New" w:cs="Courier New"/>
          <w:color w:val="000000"/>
        </w:rPr>
        <w:t>);</w:t>
      </w:r>
    </w:p>
    <w:p w14:paraId="1572346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'N-S component'</w:t>
      </w:r>
      <w:r w:rsidRPr="00043851">
        <w:rPr>
          <w:rFonts w:ascii="Courier New" w:hAnsi="Courier New" w:cs="Courier New"/>
          <w:color w:val="000000"/>
        </w:rPr>
        <w:t>);</w:t>
      </w:r>
    </w:p>
    <w:p w14:paraId="595054C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90 -100 100]);</w:t>
      </w:r>
    </w:p>
    <w:p w14:paraId="79D1A44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7A97D19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lastRenderedPageBreak/>
        <w:t>subplot(3,1,2)</w:t>
      </w:r>
    </w:p>
    <w:p w14:paraId="2D4F941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plot(time_TVU,d3_TVU,</w:t>
      </w:r>
      <w:r w:rsidRPr="00043851">
        <w:rPr>
          <w:rFonts w:ascii="Courier New" w:hAnsi="Courier New" w:cs="Courier New"/>
          <w:color w:val="A020F0"/>
        </w:rPr>
        <w:t>'r'</w:t>
      </w:r>
      <w:r w:rsidRPr="00043851">
        <w:rPr>
          <w:rFonts w:ascii="Courier New" w:hAnsi="Courier New" w:cs="Courier New"/>
          <w:color w:val="000000"/>
        </w:rPr>
        <w:t>);</w:t>
      </w:r>
    </w:p>
    <w:p w14:paraId="60F156A0"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'Displacement (cm)'</w:t>
      </w:r>
      <w:r w:rsidRPr="00043851">
        <w:rPr>
          <w:rFonts w:ascii="Courier New" w:hAnsi="Courier New" w:cs="Courier New"/>
          <w:color w:val="000000"/>
        </w:rPr>
        <w:t>);</w:t>
      </w:r>
    </w:p>
    <w:p w14:paraId="2595264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'E-W component'</w:t>
      </w:r>
      <w:r w:rsidRPr="00043851">
        <w:rPr>
          <w:rFonts w:ascii="Courier New" w:hAnsi="Courier New" w:cs="Courier New"/>
          <w:color w:val="000000"/>
        </w:rPr>
        <w:t>);</w:t>
      </w:r>
    </w:p>
    <w:p w14:paraId="65E9FF5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90 -100 100]);</w:t>
      </w:r>
    </w:p>
    <w:p w14:paraId="5CF61B2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687D745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2FE6575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plot(time_TVU,d4_TVU,</w:t>
      </w:r>
      <w:r w:rsidRPr="00043851">
        <w:rPr>
          <w:rFonts w:ascii="Courier New" w:hAnsi="Courier New" w:cs="Courier New"/>
          <w:color w:val="A020F0"/>
        </w:rPr>
        <w:t>'b'</w:t>
      </w:r>
      <w:r w:rsidRPr="00043851">
        <w:rPr>
          <w:rFonts w:ascii="Courier New" w:hAnsi="Courier New" w:cs="Courier New"/>
          <w:color w:val="000000"/>
        </w:rPr>
        <w:t>);</w:t>
      </w:r>
    </w:p>
    <w:p w14:paraId="32B1CE52"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'Displacement (cm)'</w:t>
      </w:r>
      <w:r w:rsidRPr="00043851">
        <w:rPr>
          <w:rFonts w:ascii="Courier New" w:hAnsi="Courier New" w:cs="Courier New"/>
          <w:color w:val="000000"/>
        </w:rPr>
        <w:t>);</w:t>
      </w:r>
    </w:p>
    <w:p w14:paraId="6A44E33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w:t>
      </w:r>
      <w:proofErr w:type="spellStart"/>
      <w:r w:rsidRPr="00043851">
        <w:rPr>
          <w:rFonts w:ascii="Courier New" w:hAnsi="Courier New" w:cs="Courier New"/>
          <w:color w:val="A020F0"/>
        </w:rPr>
        <w:t>Verical</w:t>
      </w:r>
      <w:proofErr w:type="spellEnd"/>
      <w:r w:rsidRPr="00043851">
        <w:rPr>
          <w:rFonts w:ascii="Courier New" w:hAnsi="Courier New" w:cs="Courier New"/>
          <w:color w:val="A020F0"/>
        </w:rPr>
        <w:t xml:space="preserve"> component'</w:t>
      </w:r>
      <w:r w:rsidRPr="00043851">
        <w:rPr>
          <w:rFonts w:ascii="Courier New" w:hAnsi="Courier New" w:cs="Courier New"/>
          <w:color w:val="000000"/>
        </w:rPr>
        <w:t>);</w:t>
      </w:r>
    </w:p>
    <w:p w14:paraId="6FCDEDD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90 -100 100]);</w:t>
      </w:r>
    </w:p>
    <w:p w14:paraId="4A29BBFA"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'Time (s)'</w:t>
      </w:r>
      <w:r w:rsidRPr="00043851">
        <w:rPr>
          <w:rFonts w:ascii="Courier New" w:hAnsi="Courier New" w:cs="Courier New"/>
          <w:color w:val="000000"/>
        </w:rPr>
        <w:t>);</w:t>
      </w:r>
    </w:p>
    <w:p w14:paraId="3E1D374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01DE168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Compute PGA, PGV, max displacement</w:t>
      </w:r>
    </w:p>
    <w:p w14:paraId="4013F9D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THM22vel_max=max(abs(v2_THM));</w:t>
      </w:r>
    </w:p>
    <w:p w14:paraId="59636B3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THM33vel_max=max(abs(v3_THM));</w:t>
      </w:r>
    </w:p>
    <w:p w14:paraId="5614245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THM44vel_max=max(abs(v4_THM));</w:t>
      </w:r>
    </w:p>
    <w:p w14:paraId="5DC3333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THM22_filt_accel_max=max(abs(THM22_filt_accel)) ;</w:t>
      </w:r>
    </w:p>
    <w:p w14:paraId="24917AE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THM33_filt_accel_max=max(abs(THM33_filt_accel)) ; </w:t>
      </w:r>
    </w:p>
    <w:p w14:paraId="7C24142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THM44_filt_accel_max=max(abs(THM44_filt_accel));</w:t>
      </w:r>
    </w:p>
    <w:p w14:paraId="0F2522A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THM22_d_max=max(abs(d2_THM));</w:t>
      </w:r>
    </w:p>
    <w:p w14:paraId="1EAE896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THM33_d_max=max(abs(d3_THM)); </w:t>
      </w:r>
    </w:p>
    <w:p w14:paraId="28D910A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THM44_d_max=max(abs(d4_THM));</w:t>
      </w:r>
    </w:p>
    <w:p w14:paraId="2A5FA16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31C050C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TVU22vel_max=max(abs(v2_TVU));</w:t>
      </w:r>
    </w:p>
    <w:p w14:paraId="39E8948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TVU33vel_max=max(abs(v3_TVU));</w:t>
      </w:r>
    </w:p>
    <w:p w14:paraId="2A96C08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TVU44vel_max=max(abs(v4_TVU));</w:t>
      </w:r>
    </w:p>
    <w:p w14:paraId="7464F1C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TVU22accel_max=max(abs(TVU22_filt_accel));</w:t>
      </w:r>
    </w:p>
    <w:p w14:paraId="5F9D41D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TVU33accel_max=max(abs(TVU33_filt_accel));</w:t>
      </w:r>
    </w:p>
    <w:p w14:paraId="2EF4361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TVU44accel_max=max(abs(TVU44_filt_accel));</w:t>
      </w:r>
    </w:p>
    <w:p w14:paraId="69CCE24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TVU22_d_max=max(abs(d2_TVU));</w:t>
      </w:r>
    </w:p>
    <w:p w14:paraId="7411C5A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TVU33_d_max=max(abs(d3_TVU));</w:t>
      </w:r>
    </w:p>
    <w:p w14:paraId="68D7E41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TVU44_d_max=max(abs(d4_TVU));</w:t>
      </w:r>
    </w:p>
    <w:p w14:paraId="3D572DF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548A1E4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CPSD</w:t>
      </w:r>
    </w:p>
    <w:p w14:paraId="51B7D48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figure(7)</w:t>
      </w:r>
    </w:p>
    <w:p w14:paraId="1460C68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5FAD55E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nfft_1=2^nextpow2(length(TVU22_filt_accel));</w:t>
      </w:r>
    </w:p>
    <w:p w14:paraId="17C55A7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[cpsd_Spectra_22,f_spectra_22] = </w:t>
      </w:r>
      <w:proofErr w:type="spellStart"/>
      <w:r w:rsidRPr="00043851">
        <w:rPr>
          <w:rFonts w:ascii="Courier New" w:hAnsi="Courier New" w:cs="Courier New"/>
          <w:color w:val="000000"/>
        </w:rPr>
        <w:t>cpsd</w:t>
      </w:r>
      <w:proofErr w:type="spellEnd"/>
      <w:r w:rsidRPr="00043851">
        <w:rPr>
          <w:rFonts w:ascii="Courier New" w:hAnsi="Courier New" w:cs="Courier New"/>
          <w:color w:val="000000"/>
        </w:rPr>
        <w:t>(TVU22_filt_accel,THM22_filt_accel,[ ],0,nfft_1,fs);</w:t>
      </w:r>
    </w:p>
    <w:p w14:paraId="092CF92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m1=abs(cpsd_Spectra_22);</w:t>
      </w:r>
    </w:p>
    <w:p w14:paraId="1D5FFAAF"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(f_spectra_22,m1,</w:t>
      </w:r>
      <w:r w:rsidRPr="00043851">
        <w:rPr>
          <w:rFonts w:ascii="Courier New" w:hAnsi="Courier New" w:cs="Courier New"/>
          <w:color w:val="A020F0"/>
        </w:rPr>
        <w:t>'b'</w:t>
      </w:r>
      <w:r w:rsidRPr="00043851">
        <w:rPr>
          <w:rFonts w:ascii="Courier New" w:hAnsi="Courier New" w:cs="Courier New"/>
          <w:color w:val="000000"/>
        </w:rPr>
        <w:t>);</w:t>
      </w:r>
    </w:p>
    <w:p w14:paraId="0620BC0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'Cross power spectral density between TVU and THM'</w:t>
      </w:r>
      <w:r w:rsidRPr="00043851">
        <w:rPr>
          <w:rFonts w:ascii="Courier New" w:hAnsi="Courier New" w:cs="Courier New"/>
          <w:color w:val="000000"/>
        </w:rPr>
        <w:t>);</w:t>
      </w:r>
    </w:p>
    <w:p w14:paraId="30DB2C9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 xml:space="preserve">'N-S </w:t>
      </w:r>
      <w:proofErr w:type="spellStart"/>
      <w:r w:rsidRPr="00043851">
        <w:rPr>
          <w:rFonts w:ascii="Courier New" w:hAnsi="Courier New" w:cs="Courier New"/>
          <w:color w:val="A020F0"/>
        </w:rPr>
        <w:t>componenets</w:t>
      </w:r>
      <w:proofErr w:type="spellEnd"/>
      <w:r w:rsidRPr="00043851">
        <w:rPr>
          <w:rFonts w:ascii="Courier New" w:hAnsi="Courier New" w:cs="Courier New"/>
          <w:color w:val="A020F0"/>
        </w:rPr>
        <w:t>'</w:t>
      </w:r>
      <w:r w:rsidRPr="00043851">
        <w:rPr>
          <w:rFonts w:ascii="Courier New" w:hAnsi="Courier New" w:cs="Courier New"/>
          <w:color w:val="000000"/>
        </w:rPr>
        <w:t>);</w:t>
      </w:r>
    </w:p>
    <w:p w14:paraId="63499B74"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19DD96B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axis([10^(-2) 15 0 2000]);</w:t>
      </w:r>
    </w:p>
    <w:p w14:paraId="64ECDC8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6DD5EBC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42C33A5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nfft_2=2^nextpow2(length(TVU33_filt_accel));</w:t>
      </w:r>
    </w:p>
    <w:p w14:paraId="56A1D79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[cpsd_Spectra_33,f_spectra_33] = </w:t>
      </w:r>
      <w:proofErr w:type="spellStart"/>
      <w:r w:rsidRPr="00043851">
        <w:rPr>
          <w:rFonts w:ascii="Courier New" w:hAnsi="Courier New" w:cs="Courier New"/>
          <w:color w:val="000000"/>
        </w:rPr>
        <w:t>cpsd</w:t>
      </w:r>
      <w:proofErr w:type="spellEnd"/>
      <w:r w:rsidRPr="00043851">
        <w:rPr>
          <w:rFonts w:ascii="Courier New" w:hAnsi="Courier New" w:cs="Courier New"/>
          <w:color w:val="000000"/>
        </w:rPr>
        <w:t>(TVU33_filt_accel,THM33_filt_accel,[ ],0,nfft_2,fs);</w:t>
      </w:r>
    </w:p>
    <w:p w14:paraId="19D9DB8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m2=abs(cpsd_Spectra_33);</w:t>
      </w:r>
    </w:p>
    <w:p w14:paraId="55C8CCE6"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lastRenderedPageBreak/>
        <w:t>semilogx</w:t>
      </w:r>
      <w:proofErr w:type="spellEnd"/>
      <w:r w:rsidRPr="00043851">
        <w:rPr>
          <w:rFonts w:ascii="Courier New" w:hAnsi="Courier New" w:cs="Courier New"/>
          <w:color w:val="000000"/>
        </w:rPr>
        <w:t>(f_spectra_33,m2,</w:t>
      </w:r>
      <w:r w:rsidRPr="00043851">
        <w:rPr>
          <w:rFonts w:ascii="Courier New" w:hAnsi="Courier New" w:cs="Courier New"/>
          <w:color w:val="A020F0"/>
        </w:rPr>
        <w:t>'r'</w:t>
      </w:r>
      <w:r w:rsidRPr="00043851">
        <w:rPr>
          <w:rFonts w:ascii="Courier New" w:hAnsi="Courier New" w:cs="Courier New"/>
          <w:color w:val="000000"/>
        </w:rPr>
        <w:t>);</w:t>
      </w:r>
    </w:p>
    <w:p w14:paraId="1369662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 xml:space="preserve">'E-W </w:t>
      </w:r>
      <w:proofErr w:type="spellStart"/>
      <w:r w:rsidRPr="00043851">
        <w:rPr>
          <w:rFonts w:ascii="Courier New" w:hAnsi="Courier New" w:cs="Courier New"/>
          <w:color w:val="A020F0"/>
        </w:rPr>
        <w:t>componenets</w:t>
      </w:r>
      <w:proofErr w:type="spellEnd"/>
      <w:r w:rsidRPr="00043851">
        <w:rPr>
          <w:rFonts w:ascii="Courier New" w:hAnsi="Courier New" w:cs="Courier New"/>
          <w:color w:val="A020F0"/>
        </w:rPr>
        <w:t>'</w:t>
      </w:r>
      <w:r w:rsidRPr="00043851">
        <w:rPr>
          <w:rFonts w:ascii="Courier New" w:hAnsi="Courier New" w:cs="Courier New"/>
          <w:color w:val="000000"/>
        </w:rPr>
        <w:t>);</w:t>
      </w:r>
    </w:p>
    <w:p w14:paraId="4D7FB9E8"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380BE2C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axis([0 15 0 2500]);</w:t>
      </w:r>
    </w:p>
    <w:p w14:paraId="3B07E2E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3898A65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53330D9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nfft_3=2^nextpow2(length(TVU44_filt_accel));</w:t>
      </w:r>
    </w:p>
    <w:p w14:paraId="689CF82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[cpsd_Spectra_44,f_spectra_44] = </w:t>
      </w:r>
      <w:proofErr w:type="spellStart"/>
      <w:r w:rsidRPr="00043851">
        <w:rPr>
          <w:rFonts w:ascii="Courier New" w:hAnsi="Courier New" w:cs="Courier New"/>
          <w:color w:val="000000"/>
        </w:rPr>
        <w:t>cpsd</w:t>
      </w:r>
      <w:proofErr w:type="spellEnd"/>
      <w:r w:rsidRPr="00043851">
        <w:rPr>
          <w:rFonts w:ascii="Courier New" w:hAnsi="Courier New" w:cs="Courier New"/>
          <w:color w:val="000000"/>
        </w:rPr>
        <w:t>(TVU44_filt_accel,THM44_filt_accel,[ ],0,nfft_3,fs);</w:t>
      </w:r>
    </w:p>
    <w:p w14:paraId="68E7CC2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m3=abs(cpsd_Spectra_44);</w:t>
      </w:r>
    </w:p>
    <w:p w14:paraId="1F8FB68F"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(f_spectra_44,m3,</w:t>
      </w:r>
      <w:r w:rsidRPr="00043851">
        <w:rPr>
          <w:rFonts w:ascii="Courier New" w:hAnsi="Courier New" w:cs="Courier New"/>
          <w:color w:val="A020F0"/>
        </w:rPr>
        <w:t>'m'</w:t>
      </w:r>
      <w:r w:rsidRPr="00043851">
        <w:rPr>
          <w:rFonts w:ascii="Courier New" w:hAnsi="Courier New" w:cs="Courier New"/>
          <w:color w:val="000000"/>
        </w:rPr>
        <w:t>);</w:t>
      </w:r>
    </w:p>
    <w:p w14:paraId="675B3CE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 xml:space="preserve">'Vertical </w:t>
      </w:r>
      <w:proofErr w:type="spellStart"/>
      <w:r w:rsidRPr="00043851">
        <w:rPr>
          <w:rFonts w:ascii="Courier New" w:hAnsi="Courier New" w:cs="Courier New"/>
          <w:color w:val="A020F0"/>
        </w:rPr>
        <w:t>componenets</w:t>
      </w:r>
      <w:proofErr w:type="spellEnd"/>
      <w:r w:rsidRPr="00043851">
        <w:rPr>
          <w:rFonts w:ascii="Courier New" w:hAnsi="Courier New" w:cs="Courier New"/>
          <w:color w:val="A020F0"/>
        </w:rPr>
        <w:t>'</w:t>
      </w:r>
      <w:r w:rsidRPr="00043851">
        <w:rPr>
          <w:rFonts w:ascii="Courier New" w:hAnsi="Courier New" w:cs="Courier New"/>
          <w:color w:val="000000"/>
        </w:rPr>
        <w:t>);</w:t>
      </w:r>
    </w:p>
    <w:p w14:paraId="323B4EAB"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'Frequency(Hz)'</w:t>
      </w:r>
      <w:r w:rsidRPr="00043851">
        <w:rPr>
          <w:rFonts w:ascii="Courier New" w:hAnsi="Courier New" w:cs="Courier New"/>
          <w:color w:val="000000"/>
        </w:rPr>
        <w:t>);</w:t>
      </w:r>
    </w:p>
    <w:p w14:paraId="2845C22D"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1736F9D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axis([10^(-2) 15 0 2000]);</w:t>
      </w:r>
    </w:p>
    <w:p w14:paraId="331B572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PSD </w:t>
      </w:r>
    </w:p>
    <w:p w14:paraId="3AEAD61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5E2444A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figure(8)</w:t>
      </w:r>
    </w:p>
    <w:p w14:paraId="306A0CF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6F801AD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nfft1=2^nextpow2(length(TVU22_filt_accel)); </w:t>
      </w:r>
    </w:p>
    <w:p w14:paraId="2092DCB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[p_TVU22,f_TVU22]=periodogram(TVU22_filt_accel,[],nfft1,200);</w:t>
      </w:r>
    </w:p>
    <w:p w14:paraId="3D2AF35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PSD_TVU22=abs(p_TVU22);</w:t>
      </w:r>
    </w:p>
    <w:p w14:paraId="33C5F852"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(f_TVU22,PSD_TVU22,</w:t>
      </w:r>
      <w:r w:rsidRPr="00043851">
        <w:rPr>
          <w:rFonts w:ascii="Courier New" w:hAnsi="Courier New" w:cs="Courier New"/>
          <w:color w:val="A020F0"/>
        </w:rPr>
        <w:t>'b'</w:t>
      </w:r>
      <w:r w:rsidRPr="00043851">
        <w:rPr>
          <w:rFonts w:ascii="Courier New" w:hAnsi="Courier New" w:cs="Courier New"/>
          <w:color w:val="000000"/>
        </w:rPr>
        <w:t>);</w:t>
      </w:r>
    </w:p>
    <w:p w14:paraId="4CD41F9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axis([10^(-1) 50 0 6000]);</w:t>
      </w:r>
    </w:p>
    <w:p w14:paraId="00CD518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'Power spectral density of N-S acceleration at station TVU'</w:t>
      </w:r>
      <w:r w:rsidRPr="00043851">
        <w:rPr>
          <w:rFonts w:ascii="Courier New" w:hAnsi="Courier New" w:cs="Courier New"/>
          <w:color w:val="000000"/>
        </w:rPr>
        <w:t>);</w:t>
      </w:r>
    </w:p>
    <w:p w14:paraId="5FBD882D"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051E01EA"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6B3C2B9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7E61724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7B693A8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nfft2=2^nextpow2(length(TVU33_filt_accel)); </w:t>
      </w:r>
    </w:p>
    <w:p w14:paraId="0EF7EE5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[p_TVU33,f_TVU33]=periodogram(TVU33_filt_accel,[],nfft2,200);</w:t>
      </w:r>
    </w:p>
    <w:p w14:paraId="587F659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PSD_TVU33=abs(p_TVU33);</w:t>
      </w:r>
    </w:p>
    <w:p w14:paraId="2A68E723"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(f_TVU33,PSD_TVU33,</w:t>
      </w:r>
      <w:r w:rsidRPr="00043851">
        <w:rPr>
          <w:rFonts w:ascii="Courier New" w:hAnsi="Courier New" w:cs="Courier New"/>
          <w:color w:val="A020F0"/>
        </w:rPr>
        <w:t>'r'</w:t>
      </w:r>
      <w:r w:rsidRPr="00043851">
        <w:rPr>
          <w:rFonts w:ascii="Courier New" w:hAnsi="Courier New" w:cs="Courier New"/>
          <w:color w:val="000000"/>
        </w:rPr>
        <w:t>);</w:t>
      </w:r>
    </w:p>
    <w:p w14:paraId="1577F3A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axis([10^(-1) 50 0 6000]);</w:t>
      </w:r>
    </w:p>
    <w:p w14:paraId="35CBCBA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'Power spectral density of E-W acceleration at station TVU'</w:t>
      </w:r>
      <w:r w:rsidRPr="00043851">
        <w:rPr>
          <w:rFonts w:ascii="Courier New" w:hAnsi="Courier New" w:cs="Courier New"/>
          <w:color w:val="000000"/>
        </w:rPr>
        <w:t>);</w:t>
      </w:r>
    </w:p>
    <w:p w14:paraId="66517C8B"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5F23D263"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7C4AFD6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63E81F4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5B05A08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nfft3=2^nextpow2(length(TVU44_filt_accel)); </w:t>
      </w:r>
    </w:p>
    <w:p w14:paraId="01EBD61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[p_TVU44,f_TVU44]=periodogram(TVU44_filt_accel,[],nfft3,200);</w:t>
      </w:r>
    </w:p>
    <w:p w14:paraId="4F81575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PSD_TVU44=abs(p_TVU44);</w:t>
      </w:r>
    </w:p>
    <w:p w14:paraId="3001ACA2"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(f_TVU44,PSD_TVU44,</w:t>
      </w:r>
      <w:r w:rsidRPr="00043851">
        <w:rPr>
          <w:rFonts w:ascii="Courier New" w:hAnsi="Courier New" w:cs="Courier New"/>
          <w:color w:val="A020F0"/>
        </w:rPr>
        <w:t>'m'</w:t>
      </w:r>
      <w:r w:rsidRPr="00043851">
        <w:rPr>
          <w:rFonts w:ascii="Courier New" w:hAnsi="Courier New" w:cs="Courier New"/>
          <w:color w:val="000000"/>
        </w:rPr>
        <w:t>);</w:t>
      </w:r>
    </w:p>
    <w:p w14:paraId="4B489A8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axis([10^(-1) 50 0 6000]);</w:t>
      </w:r>
    </w:p>
    <w:p w14:paraId="3B5CA7B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'Power spectral density of vertical acceleration at station TVU'</w:t>
      </w:r>
      <w:r w:rsidRPr="00043851">
        <w:rPr>
          <w:rFonts w:ascii="Courier New" w:hAnsi="Courier New" w:cs="Courier New"/>
          <w:color w:val="000000"/>
        </w:rPr>
        <w:t>);</w:t>
      </w:r>
    </w:p>
    <w:p w14:paraId="6C9B4204"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1B407D2E"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140F0C9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20624C7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w:t>
      </w:r>
    </w:p>
    <w:p w14:paraId="761BCAF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figure(9)</w:t>
      </w:r>
    </w:p>
    <w:p w14:paraId="2345605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378E76F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lastRenderedPageBreak/>
        <w:t xml:space="preserve">nfft4=2^nextpow2(length(THM22_filt_accel)); </w:t>
      </w:r>
    </w:p>
    <w:p w14:paraId="6F77083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[p_THM22,f_THM22]=periodogram(THM22_filt_accel,[],nfft4,200);</w:t>
      </w:r>
    </w:p>
    <w:p w14:paraId="44833D6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PSD_THM22=abs(p_THM22);</w:t>
      </w:r>
    </w:p>
    <w:p w14:paraId="79D7C2BA"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(f_THM22,PSD_THM22,</w:t>
      </w:r>
      <w:r w:rsidRPr="00043851">
        <w:rPr>
          <w:rFonts w:ascii="Courier New" w:hAnsi="Courier New" w:cs="Courier New"/>
          <w:color w:val="A020F0"/>
        </w:rPr>
        <w:t>'b'</w:t>
      </w:r>
      <w:r w:rsidRPr="00043851">
        <w:rPr>
          <w:rFonts w:ascii="Courier New" w:hAnsi="Courier New" w:cs="Courier New"/>
          <w:color w:val="000000"/>
        </w:rPr>
        <w:t>);</w:t>
      </w:r>
    </w:p>
    <w:p w14:paraId="655654C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axis([10^(-1) 50 0 6000]);</w:t>
      </w:r>
    </w:p>
    <w:p w14:paraId="3BFE3B4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'Power spectral density of N-S acceleration at station THM'</w:t>
      </w:r>
      <w:r w:rsidRPr="00043851">
        <w:rPr>
          <w:rFonts w:ascii="Courier New" w:hAnsi="Courier New" w:cs="Courier New"/>
          <w:color w:val="000000"/>
        </w:rPr>
        <w:t>);</w:t>
      </w:r>
    </w:p>
    <w:p w14:paraId="233480AA"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3038AEE2"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0999E5A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700AF69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6FA2623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nfft5=2^nextpow2(length(THM33_filt_accel)); </w:t>
      </w:r>
    </w:p>
    <w:p w14:paraId="439F62F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[p_THM33,f_THM33]=periodogram(THM33_filt_accel,[],nfft5,200);</w:t>
      </w:r>
    </w:p>
    <w:p w14:paraId="54A3E54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PSD_THM33=abs(p_THM33);</w:t>
      </w:r>
    </w:p>
    <w:p w14:paraId="2EA0EA28"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(f_THM33,PSD_THM33,</w:t>
      </w:r>
      <w:r w:rsidRPr="00043851">
        <w:rPr>
          <w:rFonts w:ascii="Courier New" w:hAnsi="Courier New" w:cs="Courier New"/>
          <w:color w:val="A020F0"/>
        </w:rPr>
        <w:t>'r'</w:t>
      </w:r>
      <w:r w:rsidRPr="00043851">
        <w:rPr>
          <w:rFonts w:ascii="Courier New" w:hAnsi="Courier New" w:cs="Courier New"/>
          <w:color w:val="000000"/>
        </w:rPr>
        <w:t>);</w:t>
      </w:r>
    </w:p>
    <w:p w14:paraId="6E43CDE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axis([10^(-1) 50 0 6000]);</w:t>
      </w:r>
    </w:p>
    <w:p w14:paraId="3A4015A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'Power spectral density of E-W acceleration at station THM'</w:t>
      </w:r>
      <w:r w:rsidRPr="00043851">
        <w:rPr>
          <w:rFonts w:ascii="Courier New" w:hAnsi="Courier New" w:cs="Courier New"/>
          <w:color w:val="000000"/>
        </w:rPr>
        <w:t>);</w:t>
      </w:r>
    </w:p>
    <w:p w14:paraId="478B7A9D"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4CEBB5CC"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09AA280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5FCD807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69C6F1E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nfft6=2^nextpow2(length(THM44_filt_accel)); </w:t>
      </w:r>
    </w:p>
    <w:p w14:paraId="103A46F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[p_THM44,f_THM44]=periodogram(THM44_filt_accel,[],nfft6,200);</w:t>
      </w:r>
    </w:p>
    <w:p w14:paraId="26C13FB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PSD_THM44=abs(p_THM44);</w:t>
      </w:r>
    </w:p>
    <w:p w14:paraId="5EB6C625"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(f_THM44,PSD_THM44,</w:t>
      </w:r>
      <w:r w:rsidRPr="00043851">
        <w:rPr>
          <w:rFonts w:ascii="Courier New" w:hAnsi="Courier New" w:cs="Courier New"/>
          <w:color w:val="A020F0"/>
        </w:rPr>
        <w:t>'m'</w:t>
      </w:r>
      <w:r w:rsidRPr="00043851">
        <w:rPr>
          <w:rFonts w:ascii="Courier New" w:hAnsi="Courier New" w:cs="Courier New"/>
          <w:color w:val="000000"/>
        </w:rPr>
        <w:t>);</w:t>
      </w:r>
    </w:p>
    <w:p w14:paraId="24DC51C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axis([10^(-1) 50 0 6000]);</w:t>
      </w:r>
    </w:p>
    <w:p w14:paraId="333A456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'Power spectral density of vertical acceleration at station THM'</w:t>
      </w:r>
      <w:r w:rsidRPr="00043851">
        <w:rPr>
          <w:rFonts w:ascii="Courier New" w:hAnsi="Courier New" w:cs="Courier New"/>
          <w:color w:val="000000"/>
        </w:rPr>
        <w:t>);</w:t>
      </w:r>
    </w:p>
    <w:p w14:paraId="5D85D297"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71ECD7F3"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'Power(w)'</w:t>
      </w:r>
      <w:r w:rsidRPr="00043851">
        <w:rPr>
          <w:rFonts w:ascii="Courier New" w:hAnsi="Courier New" w:cs="Courier New"/>
          <w:color w:val="000000"/>
        </w:rPr>
        <w:t>);</w:t>
      </w:r>
    </w:p>
    <w:p w14:paraId="2625711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0570B49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Spectrogram</w:t>
      </w:r>
    </w:p>
    <w:p w14:paraId="4FCD870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w:t>
      </w:r>
    </w:p>
    <w:p w14:paraId="1AC321B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figure(10)</w:t>
      </w:r>
    </w:p>
    <w:p w14:paraId="4AF240F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4AB29CB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spectrogram(THM22_filt_accel,[],50,nfft4,fs);</w:t>
      </w:r>
    </w:p>
    <w:p w14:paraId="41321A2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'Spectrograms for station THM'</w:t>
      </w:r>
      <w:r w:rsidRPr="00043851">
        <w:rPr>
          <w:rFonts w:ascii="Courier New" w:hAnsi="Courier New" w:cs="Courier New"/>
          <w:color w:val="000000"/>
        </w:rPr>
        <w:t>);</w:t>
      </w:r>
    </w:p>
    <w:p w14:paraId="3A221A9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496202B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spectrogram(THM33_filt_accel,[],50,nfft5,fs);</w:t>
      </w:r>
    </w:p>
    <w:p w14:paraId="500E2E3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4B10061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spectrogram(THM44_filt_accel,[],50,nfft6,fs);</w:t>
      </w:r>
    </w:p>
    <w:p w14:paraId="40C681D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1A6FD4A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4F3D98F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0922A34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figure(11)</w:t>
      </w:r>
    </w:p>
    <w:p w14:paraId="10DDFF2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2F9275C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spectrogram(TVU22_filt_accel,[],50,nfft1,fs);</w:t>
      </w:r>
    </w:p>
    <w:p w14:paraId="20BC26E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'Spectrograms for station TVU'</w:t>
      </w:r>
      <w:r w:rsidRPr="00043851">
        <w:rPr>
          <w:rFonts w:ascii="Courier New" w:hAnsi="Courier New" w:cs="Courier New"/>
          <w:color w:val="000000"/>
        </w:rPr>
        <w:t>);</w:t>
      </w:r>
    </w:p>
    <w:p w14:paraId="6D2C87A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605D5D3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spectrogram(TVU33_filt_accel,[],50,nfft2,fs);</w:t>
      </w:r>
    </w:p>
    <w:p w14:paraId="78CF27A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3E3135D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spectrogram(TVU44_filt_accel,[],50,nfft3,fs);</w:t>
      </w:r>
    </w:p>
    <w:p w14:paraId="00EB62D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613B442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lastRenderedPageBreak/>
        <w:t xml:space="preserve"> </w:t>
      </w:r>
    </w:p>
    <w:p w14:paraId="39B307B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Fourier transforms</w:t>
      </w:r>
    </w:p>
    <w:p w14:paraId="243B60C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14FC8AB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N_TVU = 2^nextpow2(length(TVU22_filt_accel));               </w:t>
      </w:r>
    </w:p>
    <w:p w14:paraId="3762287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FT_TVU22 = abs(</w:t>
      </w:r>
      <w:proofErr w:type="spellStart"/>
      <w:r w:rsidRPr="00043851">
        <w:rPr>
          <w:rFonts w:ascii="Courier New" w:hAnsi="Courier New" w:cs="Courier New"/>
          <w:color w:val="000000"/>
        </w:rPr>
        <w:t>fft</w:t>
      </w:r>
      <w:proofErr w:type="spellEnd"/>
      <w:r w:rsidRPr="00043851">
        <w:rPr>
          <w:rFonts w:ascii="Courier New" w:hAnsi="Courier New" w:cs="Courier New"/>
          <w:color w:val="000000"/>
        </w:rPr>
        <w:t xml:space="preserve">(TVU22_filt_accel)*dt);               </w:t>
      </w:r>
      <w:r w:rsidRPr="00043851">
        <w:rPr>
          <w:rFonts w:ascii="Courier New" w:hAnsi="Courier New" w:cs="Courier New"/>
          <w:color w:val="228B22"/>
        </w:rPr>
        <w:t>%FT</w:t>
      </w:r>
    </w:p>
    <w:p w14:paraId="4BB7D1A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FT_TVU33 = abs(</w:t>
      </w:r>
      <w:proofErr w:type="spellStart"/>
      <w:r w:rsidRPr="00043851">
        <w:rPr>
          <w:rFonts w:ascii="Courier New" w:hAnsi="Courier New" w:cs="Courier New"/>
          <w:color w:val="000000"/>
        </w:rPr>
        <w:t>fft</w:t>
      </w:r>
      <w:proofErr w:type="spellEnd"/>
      <w:r w:rsidRPr="00043851">
        <w:rPr>
          <w:rFonts w:ascii="Courier New" w:hAnsi="Courier New" w:cs="Courier New"/>
          <w:color w:val="000000"/>
        </w:rPr>
        <w:t xml:space="preserve">(TVU33_filt_accel)*dt); </w:t>
      </w:r>
    </w:p>
    <w:p w14:paraId="65F2946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FT_TVU44 = abs(</w:t>
      </w:r>
      <w:proofErr w:type="spellStart"/>
      <w:r w:rsidRPr="00043851">
        <w:rPr>
          <w:rFonts w:ascii="Courier New" w:hAnsi="Courier New" w:cs="Courier New"/>
          <w:color w:val="000000"/>
        </w:rPr>
        <w:t>fft</w:t>
      </w:r>
      <w:proofErr w:type="spellEnd"/>
      <w:r w:rsidRPr="00043851">
        <w:rPr>
          <w:rFonts w:ascii="Courier New" w:hAnsi="Courier New" w:cs="Courier New"/>
          <w:color w:val="000000"/>
        </w:rPr>
        <w:t>(TVU44_filt_accel)*dt);</w:t>
      </w:r>
    </w:p>
    <w:p w14:paraId="2634687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f_TVU22 = (0:length(FT_TVU22)-1)/length(FT_TVU22)*fs;     </w:t>
      </w:r>
      <w:r w:rsidRPr="00043851">
        <w:rPr>
          <w:rFonts w:ascii="Courier New" w:hAnsi="Courier New" w:cs="Courier New"/>
          <w:color w:val="228B22"/>
        </w:rPr>
        <w:t>%Frequency</w:t>
      </w:r>
    </w:p>
    <w:p w14:paraId="4397B14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f_TVU33 = (0:length(FT_TVU33)-1)/length(FT_TVU33)*fs;  </w:t>
      </w:r>
    </w:p>
    <w:p w14:paraId="2D7814A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f_TVU44 = (0:length(FT_TVU44)-1)/length(FT_TVU44)*fs;  </w:t>
      </w:r>
    </w:p>
    <w:p w14:paraId="72BC54A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3E0887A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w:t>
      </w:r>
    </w:p>
    <w:p w14:paraId="6848C43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N_THM = 2^nextpow2(length(THM22_filt_accel));</w:t>
      </w:r>
    </w:p>
    <w:p w14:paraId="4A9D6FA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FT_THM22 = abs(</w:t>
      </w:r>
      <w:proofErr w:type="spellStart"/>
      <w:r w:rsidRPr="00043851">
        <w:rPr>
          <w:rFonts w:ascii="Courier New" w:hAnsi="Courier New" w:cs="Courier New"/>
          <w:color w:val="000000"/>
        </w:rPr>
        <w:t>fft</w:t>
      </w:r>
      <w:proofErr w:type="spellEnd"/>
      <w:r w:rsidRPr="00043851">
        <w:rPr>
          <w:rFonts w:ascii="Courier New" w:hAnsi="Courier New" w:cs="Courier New"/>
          <w:color w:val="000000"/>
        </w:rPr>
        <w:t>(THM22_filt_accel)*dt);</w:t>
      </w:r>
    </w:p>
    <w:p w14:paraId="14D1B13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FT_THM33 = abs(</w:t>
      </w:r>
      <w:proofErr w:type="spellStart"/>
      <w:r w:rsidRPr="00043851">
        <w:rPr>
          <w:rFonts w:ascii="Courier New" w:hAnsi="Courier New" w:cs="Courier New"/>
          <w:color w:val="000000"/>
        </w:rPr>
        <w:t>fft</w:t>
      </w:r>
      <w:proofErr w:type="spellEnd"/>
      <w:r w:rsidRPr="00043851">
        <w:rPr>
          <w:rFonts w:ascii="Courier New" w:hAnsi="Courier New" w:cs="Courier New"/>
          <w:color w:val="000000"/>
        </w:rPr>
        <w:t xml:space="preserve">(THM33_filt_accel)*dt); </w:t>
      </w:r>
    </w:p>
    <w:p w14:paraId="4B893AE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FT_THM44 = abs(</w:t>
      </w:r>
      <w:proofErr w:type="spellStart"/>
      <w:r w:rsidRPr="00043851">
        <w:rPr>
          <w:rFonts w:ascii="Courier New" w:hAnsi="Courier New" w:cs="Courier New"/>
          <w:color w:val="000000"/>
        </w:rPr>
        <w:t>fft</w:t>
      </w:r>
      <w:proofErr w:type="spellEnd"/>
      <w:r w:rsidRPr="00043851">
        <w:rPr>
          <w:rFonts w:ascii="Courier New" w:hAnsi="Courier New" w:cs="Courier New"/>
          <w:color w:val="000000"/>
        </w:rPr>
        <w:t>(THM44_filt_accel)*dt);</w:t>
      </w:r>
    </w:p>
    <w:p w14:paraId="6AA50C7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f_THM22 = (0:length(FT_THM22)-1)/length(FT_THM22)*fs;</w:t>
      </w:r>
    </w:p>
    <w:p w14:paraId="58DC816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f_THM33 = (0:length(FT_THM33)-1)/length(FT_THM33)*fs;</w:t>
      </w:r>
    </w:p>
    <w:p w14:paraId="1E5C570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f_THM44 = (0:length(FT_THM44)-1)/length(FT_THM44)*fs;</w:t>
      </w:r>
    </w:p>
    <w:p w14:paraId="5782A95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4AA8331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31BDFA0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602E19F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Smooth FT</w:t>
      </w:r>
    </w:p>
    <w:p w14:paraId="63A5F0E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w:t>
      </w:r>
    </w:p>
    <w:p w14:paraId="70173976"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coef</w:t>
      </w:r>
      <w:proofErr w:type="spellEnd"/>
      <w:r w:rsidRPr="00043851">
        <w:rPr>
          <w:rFonts w:ascii="Courier New" w:hAnsi="Courier New" w:cs="Courier New"/>
          <w:color w:val="000000"/>
        </w:rPr>
        <w:t xml:space="preserve">=(ones(5,1))/5; </w:t>
      </w:r>
    </w:p>
    <w:p w14:paraId="46044D8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smoothft_THM22 = </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(coef,1,abs(FT_THM22));</w:t>
      </w:r>
    </w:p>
    <w:p w14:paraId="2E1E9F4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smoothft_THM33 = </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(coef,1,abs(FT_THM33));</w:t>
      </w:r>
    </w:p>
    <w:p w14:paraId="67D1A7A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smoothft_THM44 = </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(coef,1,abs(FT_THM44));</w:t>
      </w:r>
    </w:p>
    <w:p w14:paraId="7119C6B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04E8A5B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%TVU</w:t>
      </w:r>
    </w:p>
    <w:p w14:paraId="6C2AD59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smoothft_TVU22 = </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(coef,1,abs(FT_TVU22));</w:t>
      </w:r>
    </w:p>
    <w:p w14:paraId="4250055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smoothft_TVU33 = </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(coef,1,abs(FT_TVU33));</w:t>
      </w:r>
    </w:p>
    <w:p w14:paraId="12E91F7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smoothft_TVU44 = </w:t>
      </w:r>
      <w:proofErr w:type="spellStart"/>
      <w:r w:rsidRPr="00043851">
        <w:rPr>
          <w:rFonts w:ascii="Courier New" w:hAnsi="Courier New" w:cs="Courier New"/>
          <w:color w:val="000000"/>
        </w:rPr>
        <w:t>filtfilt</w:t>
      </w:r>
      <w:proofErr w:type="spellEnd"/>
      <w:r w:rsidRPr="00043851">
        <w:rPr>
          <w:rFonts w:ascii="Courier New" w:hAnsi="Courier New" w:cs="Courier New"/>
          <w:color w:val="000000"/>
        </w:rPr>
        <w:t>(coef,1,abs(FT_TVU44));</w:t>
      </w:r>
    </w:p>
    <w:p w14:paraId="1469CC3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39CB15B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 Plot </w:t>
      </w:r>
      <w:proofErr w:type="spellStart"/>
      <w:r w:rsidRPr="00043851">
        <w:rPr>
          <w:rFonts w:ascii="Courier New" w:hAnsi="Courier New" w:cs="Courier New"/>
          <w:color w:val="228B22"/>
        </w:rPr>
        <w:t>fourier</w:t>
      </w:r>
      <w:proofErr w:type="spellEnd"/>
      <w:r w:rsidRPr="00043851">
        <w:rPr>
          <w:rFonts w:ascii="Courier New" w:hAnsi="Courier New" w:cs="Courier New"/>
          <w:color w:val="228B22"/>
        </w:rPr>
        <w:t xml:space="preserve"> transforms</w:t>
      </w:r>
    </w:p>
    <w:p w14:paraId="3F0DFEB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%THM smoothed and unsmoothed plot</w:t>
      </w:r>
    </w:p>
    <w:p w14:paraId="16F2043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figure(12)</w:t>
      </w:r>
    </w:p>
    <w:p w14:paraId="5D98288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%N-S</w:t>
      </w:r>
    </w:p>
    <w:p w14:paraId="3158145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1B104DA1"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(f_THM22,FT_THM22,</w:t>
      </w:r>
      <w:r w:rsidRPr="00043851">
        <w:rPr>
          <w:rFonts w:ascii="Courier New" w:hAnsi="Courier New" w:cs="Courier New"/>
          <w:color w:val="A020F0"/>
        </w:rPr>
        <w:t>'r'</w:t>
      </w:r>
      <w:r w:rsidRPr="00043851">
        <w:rPr>
          <w:rFonts w:ascii="Courier New" w:hAnsi="Courier New" w:cs="Courier New"/>
          <w:color w:val="000000"/>
        </w:rPr>
        <w:t>);</w:t>
      </w:r>
    </w:p>
    <w:p w14:paraId="5B7EEA0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axis([10^(-2) 25 0 800]);</w:t>
      </w:r>
    </w:p>
    <w:p w14:paraId="2EE53F3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on</w:t>
      </w:r>
    </w:p>
    <w:p w14:paraId="2BB75363"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(f_THM22,smoothft_THM22,</w:t>
      </w:r>
      <w:r w:rsidRPr="00043851">
        <w:rPr>
          <w:rFonts w:ascii="Courier New" w:hAnsi="Courier New" w:cs="Courier New"/>
          <w:color w:val="A020F0"/>
        </w:rPr>
        <w:t>'b'</w:t>
      </w:r>
      <w:r w:rsidRPr="00043851">
        <w:rPr>
          <w:rFonts w:ascii="Courier New" w:hAnsi="Courier New" w:cs="Courier New"/>
          <w:color w:val="000000"/>
        </w:rPr>
        <w:t>);</w:t>
      </w:r>
    </w:p>
    <w:p w14:paraId="3306C31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'Smoothed and unsmoothed Fourier transforms (FT) for station THM'</w:t>
      </w:r>
      <w:r w:rsidRPr="00043851">
        <w:rPr>
          <w:rFonts w:ascii="Courier New" w:hAnsi="Courier New" w:cs="Courier New"/>
          <w:color w:val="000000"/>
        </w:rPr>
        <w:t>);</w:t>
      </w:r>
    </w:p>
    <w:p w14:paraId="2577708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'Unsmoothed FT for N-S'</w:t>
      </w:r>
      <w:r w:rsidRPr="00043851">
        <w:rPr>
          <w:rFonts w:ascii="Courier New" w:hAnsi="Courier New" w:cs="Courier New"/>
          <w:color w:val="000000"/>
        </w:rPr>
        <w:t xml:space="preserve">, </w:t>
      </w:r>
      <w:r w:rsidRPr="00043851">
        <w:rPr>
          <w:rFonts w:ascii="Courier New" w:hAnsi="Courier New" w:cs="Courier New"/>
          <w:color w:val="A020F0"/>
        </w:rPr>
        <w:t>'Smoothed FT for N-S'</w:t>
      </w:r>
      <w:r w:rsidRPr="00043851">
        <w:rPr>
          <w:rFonts w:ascii="Courier New" w:hAnsi="Courier New" w:cs="Courier New"/>
          <w:color w:val="000000"/>
        </w:rPr>
        <w:t>);</w:t>
      </w:r>
    </w:p>
    <w:p w14:paraId="7224815E"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7D83F84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off</w:t>
      </w:r>
    </w:p>
    <w:p w14:paraId="4AD94CE8"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A020F0"/>
        </w:rPr>
        <w:t xml:space="preserve"> </w:t>
      </w:r>
    </w:p>
    <w:p w14:paraId="0D683D4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%E-W</w:t>
      </w:r>
    </w:p>
    <w:p w14:paraId="7303438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5F41719F"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(f_THM33,FT_THM33,</w:t>
      </w:r>
      <w:r w:rsidRPr="00043851">
        <w:rPr>
          <w:rFonts w:ascii="Courier New" w:hAnsi="Courier New" w:cs="Courier New"/>
          <w:color w:val="A020F0"/>
        </w:rPr>
        <w:t>'k'</w:t>
      </w:r>
      <w:r w:rsidRPr="00043851">
        <w:rPr>
          <w:rFonts w:ascii="Courier New" w:hAnsi="Courier New" w:cs="Courier New"/>
          <w:color w:val="000000"/>
        </w:rPr>
        <w:t>);</w:t>
      </w:r>
    </w:p>
    <w:p w14:paraId="6CB0BEC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lastRenderedPageBreak/>
        <w:t>axis([10^(-2) 25 0 800]);</w:t>
      </w:r>
    </w:p>
    <w:p w14:paraId="5394706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on</w:t>
      </w:r>
    </w:p>
    <w:p w14:paraId="00A7EBD2"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(f_THM33,smoothft_THM33,</w:t>
      </w:r>
      <w:r w:rsidRPr="00043851">
        <w:rPr>
          <w:rFonts w:ascii="Courier New" w:hAnsi="Courier New" w:cs="Courier New"/>
          <w:color w:val="A020F0"/>
        </w:rPr>
        <w:t>'b'</w:t>
      </w:r>
      <w:r w:rsidRPr="00043851">
        <w:rPr>
          <w:rFonts w:ascii="Courier New" w:hAnsi="Courier New" w:cs="Courier New"/>
          <w:color w:val="000000"/>
        </w:rPr>
        <w:t>);</w:t>
      </w:r>
    </w:p>
    <w:p w14:paraId="450E7BB4"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57AC8CD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'Unsmoothed FT for E-W'</w:t>
      </w:r>
      <w:r w:rsidRPr="00043851">
        <w:rPr>
          <w:rFonts w:ascii="Courier New" w:hAnsi="Courier New" w:cs="Courier New"/>
          <w:color w:val="000000"/>
        </w:rPr>
        <w:t xml:space="preserve">, </w:t>
      </w:r>
      <w:r w:rsidRPr="00043851">
        <w:rPr>
          <w:rFonts w:ascii="Courier New" w:hAnsi="Courier New" w:cs="Courier New"/>
          <w:color w:val="A020F0"/>
        </w:rPr>
        <w:t>'Smoothed FT for E-W'</w:t>
      </w:r>
      <w:r w:rsidRPr="00043851">
        <w:rPr>
          <w:rFonts w:ascii="Courier New" w:hAnsi="Courier New" w:cs="Courier New"/>
          <w:color w:val="000000"/>
        </w:rPr>
        <w:t>);</w:t>
      </w:r>
    </w:p>
    <w:p w14:paraId="11A51C3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off</w:t>
      </w:r>
    </w:p>
    <w:p w14:paraId="0637E4E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A020F0"/>
        </w:rPr>
        <w:t xml:space="preserve"> </w:t>
      </w:r>
    </w:p>
    <w:p w14:paraId="2954A4D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%Vertical</w:t>
      </w:r>
    </w:p>
    <w:p w14:paraId="2F43C34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55A7ADCC"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(f_THM44,FT_THM44,</w:t>
      </w:r>
      <w:r w:rsidRPr="00043851">
        <w:rPr>
          <w:rFonts w:ascii="Courier New" w:hAnsi="Courier New" w:cs="Courier New"/>
          <w:color w:val="A020F0"/>
        </w:rPr>
        <w:t>'g'</w:t>
      </w:r>
      <w:r w:rsidRPr="00043851">
        <w:rPr>
          <w:rFonts w:ascii="Courier New" w:hAnsi="Courier New" w:cs="Courier New"/>
          <w:color w:val="000000"/>
        </w:rPr>
        <w:t>);</w:t>
      </w:r>
    </w:p>
    <w:p w14:paraId="1CC342A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axis([10^(-2) 25 0 800]);</w:t>
      </w:r>
    </w:p>
    <w:p w14:paraId="09DFD3F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on</w:t>
      </w:r>
    </w:p>
    <w:p w14:paraId="6AD3440E"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(f_THM44,smoothft_THM44,</w:t>
      </w:r>
      <w:r w:rsidRPr="00043851">
        <w:rPr>
          <w:rFonts w:ascii="Courier New" w:hAnsi="Courier New" w:cs="Courier New"/>
          <w:color w:val="A020F0"/>
        </w:rPr>
        <w:t>'b'</w:t>
      </w:r>
      <w:r w:rsidRPr="00043851">
        <w:rPr>
          <w:rFonts w:ascii="Courier New" w:hAnsi="Courier New" w:cs="Courier New"/>
          <w:color w:val="000000"/>
        </w:rPr>
        <w:t>);</w:t>
      </w:r>
    </w:p>
    <w:p w14:paraId="45E6B60F"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3EE349B9"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309003BE"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'Unsmoothed FT for Vertical'</w:t>
      </w:r>
      <w:r w:rsidRPr="00043851">
        <w:rPr>
          <w:rFonts w:ascii="Courier New" w:hAnsi="Courier New" w:cs="Courier New"/>
          <w:color w:val="000000"/>
        </w:rPr>
        <w:t xml:space="preserve">, </w:t>
      </w:r>
      <w:r w:rsidRPr="00043851">
        <w:rPr>
          <w:rFonts w:ascii="Courier New" w:hAnsi="Courier New" w:cs="Courier New"/>
          <w:color w:val="A020F0"/>
        </w:rPr>
        <w:t>'Smoothed FT for Vertical'</w:t>
      </w:r>
      <w:r w:rsidRPr="00043851">
        <w:rPr>
          <w:rFonts w:ascii="Courier New" w:hAnsi="Courier New" w:cs="Courier New"/>
          <w:color w:val="000000"/>
        </w:rPr>
        <w:t>);</w:t>
      </w:r>
    </w:p>
    <w:p w14:paraId="1FEC591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off</w:t>
      </w:r>
    </w:p>
    <w:p w14:paraId="492231E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A020F0"/>
        </w:rPr>
        <w:t xml:space="preserve"> </w:t>
      </w:r>
    </w:p>
    <w:p w14:paraId="3FE22CE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A020F0"/>
        </w:rPr>
        <w:t xml:space="preserve"> </w:t>
      </w:r>
    </w:p>
    <w:p w14:paraId="62E0C77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figure(13)</w:t>
      </w:r>
    </w:p>
    <w:p w14:paraId="6452347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subplot(3,1,1);</w:t>
      </w:r>
    </w:p>
    <w:p w14:paraId="40B3B78F"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(f_TVU22,FT_TVU22,</w:t>
      </w:r>
      <w:r w:rsidRPr="00043851">
        <w:rPr>
          <w:rFonts w:ascii="Courier New" w:hAnsi="Courier New" w:cs="Courier New"/>
          <w:color w:val="A020F0"/>
        </w:rPr>
        <w:t>'r'</w:t>
      </w:r>
      <w:r w:rsidRPr="00043851">
        <w:rPr>
          <w:rFonts w:ascii="Courier New" w:hAnsi="Courier New" w:cs="Courier New"/>
          <w:color w:val="000000"/>
        </w:rPr>
        <w:t>);</w:t>
      </w:r>
    </w:p>
    <w:p w14:paraId="4995CC3B"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axis([10^(-2) 25 0 800]);</w:t>
      </w:r>
    </w:p>
    <w:p w14:paraId="12C8C0C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on</w:t>
      </w:r>
    </w:p>
    <w:p w14:paraId="3A97BDB3"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(f_TVU22,smoothft_TVU22,</w:t>
      </w:r>
      <w:r w:rsidRPr="00043851">
        <w:rPr>
          <w:rFonts w:ascii="Courier New" w:hAnsi="Courier New" w:cs="Courier New"/>
          <w:color w:val="A020F0"/>
        </w:rPr>
        <w:t>'b'</w:t>
      </w:r>
      <w:r w:rsidRPr="00043851">
        <w:rPr>
          <w:rFonts w:ascii="Courier New" w:hAnsi="Courier New" w:cs="Courier New"/>
          <w:color w:val="000000"/>
        </w:rPr>
        <w:t>);</w:t>
      </w:r>
    </w:p>
    <w:p w14:paraId="6A555317"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66619C1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'Smoothed and unsmoothed Fourier transforms (FT) for station TVU'</w:t>
      </w:r>
      <w:r w:rsidRPr="00043851">
        <w:rPr>
          <w:rFonts w:ascii="Courier New" w:hAnsi="Courier New" w:cs="Courier New"/>
          <w:color w:val="000000"/>
        </w:rPr>
        <w:t>);</w:t>
      </w:r>
    </w:p>
    <w:p w14:paraId="49AE903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'Unsmoothed FT for N-S'</w:t>
      </w:r>
      <w:r w:rsidRPr="00043851">
        <w:rPr>
          <w:rFonts w:ascii="Courier New" w:hAnsi="Courier New" w:cs="Courier New"/>
          <w:color w:val="000000"/>
        </w:rPr>
        <w:t xml:space="preserve">, </w:t>
      </w:r>
      <w:r w:rsidRPr="00043851">
        <w:rPr>
          <w:rFonts w:ascii="Courier New" w:hAnsi="Courier New" w:cs="Courier New"/>
          <w:color w:val="A020F0"/>
        </w:rPr>
        <w:t>'Smoothed FT for N-S'</w:t>
      </w:r>
      <w:r w:rsidRPr="00043851">
        <w:rPr>
          <w:rFonts w:ascii="Courier New" w:hAnsi="Courier New" w:cs="Courier New"/>
          <w:color w:val="000000"/>
        </w:rPr>
        <w:t>);</w:t>
      </w:r>
    </w:p>
    <w:p w14:paraId="48DFC16F"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4B0C9A4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subplot(3,1,2);</w:t>
      </w:r>
    </w:p>
    <w:p w14:paraId="3D87CFFE"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(f_TVU33,FT_TVU33,</w:t>
      </w:r>
      <w:r w:rsidRPr="00043851">
        <w:rPr>
          <w:rFonts w:ascii="Courier New" w:hAnsi="Courier New" w:cs="Courier New"/>
          <w:color w:val="A020F0"/>
        </w:rPr>
        <w:t>'m'</w:t>
      </w:r>
      <w:r w:rsidRPr="00043851">
        <w:rPr>
          <w:rFonts w:ascii="Courier New" w:hAnsi="Courier New" w:cs="Courier New"/>
          <w:color w:val="000000"/>
        </w:rPr>
        <w:t>);</w:t>
      </w:r>
    </w:p>
    <w:p w14:paraId="1E43053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axis([10^(-2) 25 0 800]);</w:t>
      </w:r>
    </w:p>
    <w:p w14:paraId="0C2BBC77"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on</w:t>
      </w:r>
    </w:p>
    <w:p w14:paraId="04E9DE87"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(f_TVU33,smoothft_TVU33,</w:t>
      </w:r>
      <w:r w:rsidRPr="00043851">
        <w:rPr>
          <w:rFonts w:ascii="Courier New" w:hAnsi="Courier New" w:cs="Courier New"/>
          <w:color w:val="A020F0"/>
        </w:rPr>
        <w:t>'b'</w:t>
      </w:r>
      <w:r w:rsidRPr="00043851">
        <w:rPr>
          <w:rFonts w:ascii="Courier New" w:hAnsi="Courier New" w:cs="Courier New"/>
          <w:color w:val="000000"/>
        </w:rPr>
        <w:t>);</w:t>
      </w:r>
    </w:p>
    <w:p w14:paraId="1B0A847D"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7D895FA9"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'Unsmoothed FT for E-W'</w:t>
      </w:r>
      <w:r w:rsidRPr="00043851">
        <w:rPr>
          <w:rFonts w:ascii="Courier New" w:hAnsi="Courier New" w:cs="Courier New"/>
          <w:color w:val="000000"/>
        </w:rPr>
        <w:t xml:space="preserve">, </w:t>
      </w:r>
      <w:r w:rsidRPr="00043851">
        <w:rPr>
          <w:rFonts w:ascii="Courier New" w:hAnsi="Courier New" w:cs="Courier New"/>
          <w:color w:val="A020F0"/>
        </w:rPr>
        <w:t>'Smoothed FT for E-W'</w:t>
      </w:r>
      <w:r w:rsidRPr="00043851">
        <w:rPr>
          <w:rFonts w:ascii="Courier New" w:hAnsi="Courier New" w:cs="Courier New"/>
          <w:color w:val="000000"/>
        </w:rPr>
        <w:t>);</w:t>
      </w:r>
    </w:p>
    <w:p w14:paraId="1A27D5B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off</w:t>
      </w:r>
    </w:p>
    <w:p w14:paraId="053DFEE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A020F0"/>
        </w:rPr>
        <w:t xml:space="preserve"> </w:t>
      </w:r>
    </w:p>
    <w:p w14:paraId="3667E93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subplot(3,1,3);</w:t>
      </w:r>
    </w:p>
    <w:p w14:paraId="4B699C0C"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(f_TVU44,FT_TVU44,</w:t>
      </w:r>
      <w:r w:rsidRPr="00043851">
        <w:rPr>
          <w:rFonts w:ascii="Courier New" w:hAnsi="Courier New" w:cs="Courier New"/>
          <w:color w:val="A020F0"/>
        </w:rPr>
        <w:t>'k'</w:t>
      </w:r>
      <w:r w:rsidRPr="00043851">
        <w:rPr>
          <w:rFonts w:ascii="Courier New" w:hAnsi="Courier New" w:cs="Courier New"/>
          <w:color w:val="000000"/>
        </w:rPr>
        <w:t>);</w:t>
      </w:r>
    </w:p>
    <w:p w14:paraId="2D94486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axis([10^(-2) 25 0 800]);</w:t>
      </w:r>
    </w:p>
    <w:p w14:paraId="2CA9B12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on</w:t>
      </w:r>
    </w:p>
    <w:p w14:paraId="04FD8E3E"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(f_TVU44,smoothft_TVU44,</w:t>
      </w:r>
      <w:r w:rsidRPr="00043851">
        <w:rPr>
          <w:rFonts w:ascii="Courier New" w:hAnsi="Courier New" w:cs="Courier New"/>
          <w:color w:val="A020F0"/>
        </w:rPr>
        <w:t>'b'</w:t>
      </w:r>
      <w:r w:rsidRPr="00043851">
        <w:rPr>
          <w:rFonts w:ascii="Courier New" w:hAnsi="Courier New" w:cs="Courier New"/>
          <w:color w:val="000000"/>
        </w:rPr>
        <w:t>);</w:t>
      </w:r>
    </w:p>
    <w:p w14:paraId="0E46A40A"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'Acceleration (cm/s^2)'</w:t>
      </w:r>
      <w:r w:rsidRPr="00043851">
        <w:rPr>
          <w:rFonts w:ascii="Courier New" w:hAnsi="Courier New" w:cs="Courier New"/>
          <w:color w:val="000000"/>
        </w:rPr>
        <w:t>);</w:t>
      </w:r>
    </w:p>
    <w:p w14:paraId="470FB9FF"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415F457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'Unsmoothed FT for Vertical'</w:t>
      </w:r>
      <w:r w:rsidRPr="00043851">
        <w:rPr>
          <w:rFonts w:ascii="Courier New" w:hAnsi="Courier New" w:cs="Courier New"/>
          <w:color w:val="000000"/>
        </w:rPr>
        <w:t xml:space="preserve">, </w:t>
      </w:r>
      <w:r w:rsidRPr="00043851">
        <w:rPr>
          <w:rFonts w:ascii="Courier New" w:hAnsi="Courier New" w:cs="Courier New"/>
          <w:color w:val="A020F0"/>
        </w:rPr>
        <w:t>'Smoothed FT for Vertical'</w:t>
      </w:r>
      <w:r w:rsidRPr="00043851">
        <w:rPr>
          <w:rFonts w:ascii="Courier New" w:hAnsi="Courier New" w:cs="Courier New"/>
          <w:color w:val="000000"/>
        </w:rPr>
        <w:t>);</w:t>
      </w:r>
    </w:p>
    <w:p w14:paraId="7EF92AF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off</w:t>
      </w:r>
    </w:p>
    <w:p w14:paraId="37F32BAA"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A020F0"/>
        </w:rPr>
        <w:t xml:space="preserve"> </w:t>
      </w:r>
    </w:p>
    <w:p w14:paraId="06DEE71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Spectral ratio</w:t>
      </w:r>
    </w:p>
    <w:p w14:paraId="3052FD2C"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%HVSR</w:t>
      </w:r>
    </w:p>
    <w:p w14:paraId="7AC748D6"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%compute </w:t>
      </w:r>
      <w:proofErr w:type="spellStart"/>
      <w:r w:rsidRPr="00043851">
        <w:rPr>
          <w:rFonts w:ascii="Courier New" w:hAnsi="Courier New" w:cs="Courier New"/>
          <w:color w:val="228B22"/>
        </w:rPr>
        <w:t>hvsr</w:t>
      </w:r>
      <w:proofErr w:type="spellEnd"/>
      <w:r w:rsidRPr="00043851">
        <w:rPr>
          <w:rFonts w:ascii="Courier New" w:hAnsi="Courier New" w:cs="Courier New"/>
          <w:color w:val="228B22"/>
        </w:rPr>
        <w:t xml:space="preserve"> TVU</w:t>
      </w:r>
    </w:p>
    <w:p w14:paraId="4A42415D"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lastRenderedPageBreak/>
        <w:t>geomean_TVU</w:t>
      </w:r>
      <w:proofErr w:type="spellEnd"/>
      <w:r w:rsidRPr="00043851">
        <w:rPr>
          <w:rFonts w:ascii="Courier New" w:hAnsi="Courier New" w:cs="Courier New"/>
          <w:color w:val="000000"/>
        </w:rPr>
        <w:t xml:space="preserve"> = sqrt(smoothft_TVU22.*smoothft_TVU33);</w:t>
      </w:r>
    </w:p>
    <w:p w14:paraId="6AD25DEE"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hv_av_TVU</w:t>
      </w:r>
      <w:proofErr w:type="spellEnd"/>
      <w:r w:rsidRPr="00043851">
        <w:rPr>
          <w:rFonts w:ascii="Courier New" w:hAnsi="Courier New" w:cs="Courier New"/>
          <w:color w:val="000000"/>
        </w:rPr>
        <w:t xml:space="preserve"> = </w:t>
      </w:r>
      <w:proofErr w:type="spellStart"/>
      <w:r w:rsidRPr="00043851">
        <w:rPr>
          <w:rFonts w:ascii="Courier New" w:hAnsi="Courier New" w:cs="Courier New"/>
          <w:color w:val="000000"/>
        </w:rPr>
        <w:t>geomean_TVU</w:t>
      </w:r>
      <w:proofErr w:type="spellEnd"/>
      <w:r w:rsidRPr="00043851">
        <w:rPr>
          <w:rFonts w:ascii="Courier New" w:hAnsi="Courier New" w:cs="Courier New"/>
          <w:color w:val="000000"/>
        </w:rPr>
        <w:t>./smoothft_TVU44;</w:t>
      </w:r>
    </w:p>
    <w:p w14:paraId="236A68CD"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4443455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228B22"/>
        </w:rPr>
        <w:t xml:space="preserve">%compute </w:t>
      </w:r>
      <w:proofErr w:type="spellStart"/>
      <w:r w:rsidRPr="00043851">
        <w:rPr>
          <w:rFonts w:ascii="Courier New" w:hAnsi="Courier New" w:cs="Courier New"/>
          <w:color w:val="228B22"/>
        </w:rPr>
        <w:t>hvsr</w:t>
      </w:r>
      <w:proofErr w:type="spellEnd"/>
      <w:r w:rsidRPr="00043851">
        <w:rPr>
          <w:rFonts w:ascii="Courier New" w:hAnsi="Courier New" w:cs="Courier New"/>
          <w:color w:val="228B22"/>
        </w:rPr>
        <w:t xml:space="preserve"> THM</w:t>
      </w:r>
    </w:p>
    <w:p w14:paraId="63C7A4F2"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geomean_THM</w:t>
      </w:r>
      <w:proofErr w:type="spellEnd"/>
      <w:r w:rsidRPr="00043851">
        <w:rPr>
          <w:rFonts w:ascii="Courier New" w:hAnsi="Courier New" w:cs="Courier New"/>
          <w:color w:val="000000"/>
        </w:rPr>
        <w:t xml:space="preserve"> = sqrt(smoothft_THM22.*smoothft_THM33);</w:t>
      </w:r>
    </w:p>
    <w:p w14:paraId="7D0FB44C"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hv_av_THM</w:t>
      </w:r>
      <w:proofErr w:type="spellEnd"/>
      <w:r w:rsidRPr="00043851">
        <w:rPr>
          <w:rFonts w:ascii="Courier New" w:hAnsi="Courier New" w:cs="Courier New"/>
          <w:color w:val="000000"/>
        </w:rPr>
        <w:t xml:space="preserve"> = </w:t>
      </w:r>
      <w:proofErr w:type="spellStart"/>
      <w:r w:rsidRPr="00043851">
        <w:rPr>
          <w:rFonts w:ascii="Courier New" w:hAnsi="Courier New" w:cs="Courier New"/>
          <w:color w:val="000000"/>
        </w:rPr>
        <w:t>geomean_THM</w:t>
      </w:r>
      <w:proofErr w:type="spellEnd"/>
      <w:r w:rsidRPr="00043851">
        <w:rPr>
          <w:rFonts w:ascii="Courier New" w:hAnsi="Courier New" w:cs="Courier New"/>
          <w:color w:val="000000"/>
        </w:rPr>
        <w:t>./smoothft_THM44;</w:t>
      </w:r>
    </w:p>
    <w:p w14:paraId="5E84C663"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 </w:t>
      </w:r>
    </w:p>
    <w:p w14:paraId="26BBAAB2"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figure(14)</w:t>
      </w:r>
    </w:p>
    <w:p w14:paraId="08902344"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(f_TVU22,hv_av_TVU,</w:t>
      </w:r>
      <w:r w:rsidRPr="00043851">
        <w:rPr>
          <w:rFonts w:ascii="Courier New" w:hAnsi="Courier New" w:cs="Courier New"/>
          <w:color w:val="A020F0"/>
        </w:rPr>
        <w:t>'g'</w:t>
      </w:r>
      <w:r w:rsidRPr="00043851">
        <w:rPr>
          <w:rFonts w:ascii="Courier New" w:hAnsi="Courier New" w:cs="Courier New"/>
          <w:color w:val="000000"/>
        </w:rPr>
        <w:t>);</w:t>
      </w:r>
    </w:p>
    <w:p w14:paraId="1CA5AED0"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axis([10^(-2) 25 0 20]);</w:t>
      </w:r>
    </w:p>
    <w:p w14:paraId="1B302381"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 xml:space="preserve">hold </w:t>
      </w:r>
      <w:r w:rsidRPr="00043851">
        <w:rPr>
          <w:rFonts w:ascii="Courier New" w:hAnsi="Courier New" w:cs="Courier New"/>
          <w:color w:val="A020F0"/>
        </w:rPr>
        <w:t>on</w:t>
      </w:r>
    </w:p>
    <w:p w14:paraId="20CEB959"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semilogx</w:t>
      </w:r>
      <w:proofErr w:type="spellEnd"/>
      <w:r w:rsidRPr="00043851">
        <w:rPr>
          <w:rFonts w:ascii="Courier New" w:hAnsi="Courier New" w:cs="Courier New"/>
          <w:color w:val="000000"/>
        </w:rPr>
        <w:t>(f_THM22,hv_av_THM,</w:t>
      </w:r>
      <w:r w:rsidRPr="00043851">
        <w:rPr>
          <w:rFonts w:ascii="Courier New" w:hAnsi="Courier New" w:cs="Courier New"/>
          <w:color w:val="A020F0"/>
        </w:rPr>
        <w:t>'r'</w:t>
      </w:r>
      <w:r w:rsidRPr="00043851">
        <w:rPr>
          <w:rFonts w:ascii="Courier New" w:hAnsi="Courier New" w:cs="Courier New"/>
          <w:color w:val="000000"/>
        </w:rPr>
        <w:t>);</w:t>
      </w:r>
    </w:p>
    <w:p w14:paraId="35A948A0"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xlabel</w:t>
      </w:r>
      <w:proofErr w:type="spellEnd"/>
      <w:r w:rsidRPr="00043851">
        <w:rPr>
          <w:rFonts w:ascii="Courier New" w:hAnsi="Courier New" w:cs="Courier New"/>
          <w:color w:val="000000"/>
        </w:rPr>
        <w:t>(</w:t>
      </w:r>
      <w:r w:rsidRPr="00043851">
        <w:rPr>
          <w:rFonts w:ascii="Courier New" w:hAnsi="Courier New" w:cs="Courier New"/>
          <w:color w:val="A020F0"/>
        </w:rPr>
        <w:t>'Frequency (Hz)'</w:t>
      </w:r>
      <w:r w:rsidRPr="00043851">
        <w:rPr>
          <w:rFonts w:ascii="Courier New" w:hAnsi="Courier New" w:cs="Courier New"/>
          <w:color w:val="000000"/>
        </w:rPr>
        <w:t>);</w:t>
      </w:r>
    </w:p>
    <w:p w14:paraId="3A53EBEE" w14:textId="77777777" w:rsidR="00043851" w:rsidRPr="00043851" w:rsidRDefault="00043851" w:rsidP="00043851">
      <w:pPr>
        <w:autoSpaceDE w:val="0"/>
        <w:autoSpaceDN w:val="0"/>
        <w:adjustRightInd w:val="0"/>
        <w:spacing w:after="0" w:line="240" w:lineRule="auto"/>
        <w:rPr>
          <w:rFonts w:ascii="Courier New" w:hAnsi="Courier New" w:cs="Courier New"/>
        </w:rPr>
      </w:pPr>
      <w:proofErr w:type="spellStart"/>
      <w:r w:rsidRPr="00043851">
        <w:rPr>
          <w:rFonts w:ascii="Courier New" w:hAnsi="Courier New" w:cs="Courier New"/>
          <w:color w:val="000000"/>
        </w:rPr>
        <w:t>ylabel</w:t>
      </w:r>
      <w:proofErr w:type="spellEnd"/>
      <w:r w:rsidRPr="00043851">
        <w:rPr>
          <w:rFonts w:ascii="Courier New" w:hAnsi="Courier New" w:cs="Courier New"/>
          <w:color w:val="000000"/>
        </w:rPr>
        <w:t>(</w:t>
      </w:r>
      <w:r w:rsidRPr="00043851">
        <w:rPr>
          <w:rFonts w:ascii="Courier New" w:hAnsi="Courier New" w:cs="Courier New"/>
          <w:color w:val="A020F0"/>
        </w:rPr>
        <w:t>'Amplification'</w:t>
      </w:r>
      <w:r w:rsidRPr="00043851">
        <w:rPr>
          <w:rFonts w:ascii="Courier New" w:hAnsi="Courier New" w:cs="Courier New"/>
          <w:color w:val="000000"/>
        </w:rPr>
        <w:t>);</w:t>
      </w:r>
    </w:p>
    <w:p w14:paraId="408EE014"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title(</w:t>
      </w:r>
      <w:r w:rsidRPr="00043851">
        <w:rPr>
          <w:rFonts w:ascii="Courier New" w:hAnsi="Courier New" w:cs="Courier New"/>
          <w:color w:val="A020F0"/>
        </w:rPr>
        <w:t>'HV spectral ratios'</w:t>
      </w:r>
      <w:r w:rsidRPr="00043851">
        <w:rPr>
          <w:rFonts w:ascii="Courier New" w:hAnsi="Courier New" w:cs="Courier New"/>
          <w:color w:val="000000"/>
        </w:rPr>
        <w:t>);</w:t>
      </w:r>
    </w:p>
    <w:p w14:paraId="44373835" w14:textId="77777777" w:rsidR="00043851" w:rsidRPr="00043851" w:rsidRDefault="00043851" w:rsidP="00043851">
      <w:pPr>
        <w:autoSpaceDE w:val="0"/>
        <w:autoSpaceDN w:val="0"/>
        <w:adjustRightInd w:val="0"/>
        <w:spacing w:after="0" w:line="240" w:lineRule="auto"/>
        <w:rPr>
          <w:rFonts w:ascii="Courier New" w:hAnsi="Courier New" w:cs="Courier New"/>
        </w:rPr>
      </w:pPr>
      <w:r w:rsidRPr="00043851">
        <w:rPr>
          <w:rFonts w:ascii="Courier New" w:hAnsi="Courier New" w:cs="Courier New"/>
          <w:color w:val="000000"/>
        </w:rPr>
        <w:t>legend(</w:t>
      </w:r>
      <w:r w:rsidRPr="00043851">
        <w:rPr>
          <w:rFonts w:ascii="Courier New" w:hAnsi="Courier New" w:cs="Courier New"/>
          <w:color w:val="A020F0"/>
        </w:rPr>
        <w:t xml:space="preserve">'Station </w:t>
      </w:r>
      <w:proofErr w:type="spellStart"/>
      <w:r w:rsidRPr="00043851">
        <w:rPr>
          <w:rFonts w:ascii="Courier New" w:hAnsi="Courier New" w:cs="Courier New"/>
          <w:color w:val="A020F0"/>
        </w:rPr>
        <w:t>TVU'</w:t>
      </w:r>
      <w:r w:rsidRPr="00043851">
        <w:rPr>
          <w:rFonts w:ascii="Courier New" w:hAnsi="Courier New" w:cs="Courier New"/>
          <w:color w:val="000000"/>
        </w:rPr>
        <w:t>,</w:t>
      </w:r>
      <w:r w:rsidRPr="00043851">
        <w:rPr>
          <w:rFonts w:ascii="Courier New" w:hAnsi="Courier New" w:cs="Courier New"/>
          <w:color w:val="A020F0"/>
        </w:rPr>
        <w:t>'Station</w:t>
      </w:r>
      <w:proofErr w:type="spellEnd"/>
      <w:r w:rsidRPr="00043851">
        <w:rPr>
          <w:rFonts w:ascii="Courier New" w:hAnsi="Courier New" w:cs="Courier New"/>
          <w:color w:val="A020F0"/>
        </w:rPr>
        <w:t xml:space="preserve"> THM'</w:t>
      </w:r>
      <w:r w:rsidRPr="00043851">
        <w:rPr>
          <w:rFonts w:ascii="Courier New" w:hAnsi="Courier New" w:cs="Courier New"/>
          <w:color w:val="000000"/>
        </w:rPr>
        <w:t>);</w:t>
      </w:r>
    </w:p>
    <w:p w14:paraId="15741409" w14:textId="77777777" w:rsidR="00043851" w:rsidRPr="00043851" w:rsidRDefault="00043851" w:rsidP="00043851">
      <w:pPr>
        <w:autoSpaceDE w:val="0"/>
        <w:autoSpaceDN w:val="0"/>
        <w:adjustRightInd w:val="0"/>
        <w:spacing w:after="0" w:line="240" w:lineRule="auto"/>
        <w:rPr>
          <w:rFonts w:ascii="Courier New" w:hAnsi="Courier New" w:cs="Courier New"/>
        </w:rPr>
      </w:pPr>
    </w:p>
    <w:p w14:paraId="1EBBBB81" w14:textId="77777777" w:rsidR="00473746" w:rsidRPr="00043851" w:rsidRDefault="00473746" w:rsidP="003B5418">
      <w:pPr>
        <w:rPr>
          <w:rFonts w:ascii="Times New Roman" w:hAnsi="Times New Roman" w:cs="Times New Roman"/>
          <w:b/>
        </w:rPr>
      </w:pPr>
    </w:p>
    <w:sectPr w:rsidR="00473746" w:rsidRPr="0004385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98691" w14:textId="77777777" w:rsidR="008A1C15" w:rsidRDefault="008A1C15" w:rsidP="003B5418">
      <w:pPr>
        <w:spacing w:after="0" w:line="240" w:lineRule="auto"/>
      </w:pPr>
      <w:r>
        <w:separator/>
      </w:r>
    </w:p>
  </w:endnote>
  <w:endnote w:type="continuationSeparator" w:id="0">
    <w:p w14:paraId="1624DE3C" w14:textId="77777777" w:rsidR="008A1C15" w:rsidRDefault="008A1C15" w:rsidP="003B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038940"/>
      <w:docPartObj>
        <w:docPartGallery w:val="Page Numbers (Bottom of Page)"/>
        <w:docPartUnique/>
      </w:docPartObj>
    </w:sdtPr>
    <w:sdtEndPr>
      <w:rPr>
        <w:noProof/>
      </w:rPr>
    </w:sdtEndPr>
    <w:sdtContent>
      <w:p w14:paraId="54C59059" w14:textId="77777777" w:rsidR="003B5418" w:rsidRDefault="003B54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3F7C20" w14:textId="77777777" w:rsidR="003B5418" w:rsidRDefault="003B5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B1A54" w14:textId="77777777" w:rsidR="008A1C15" w:rsidRDefault="008A1C15" w:rsidP="003B5418">
      <w:pPr>
        <w:spacing w:after="0" w:line="240" w:lineRule="auto"/>
      </w:pPr>
      <w:r>
        <w:separator/>
      </w:r>
    </w:p>
  </w:footnote>
  <w:footnote w:type="continuationSeparator" w:id="0">
    <w:p w14:paraId="15968761" w14:textId="77777777" w:rsidR="008A1C15" w:rsidRDefault="008A1C15" w:rsidP="003B54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CB"/>
    <w:rsid w:val="0000042F"/>
    <w:rsid w:val="00042B77"/>
    <w:rsid w:val="00043851"/>
    <w:rsid w:val="00045167"/>
    <w:rsid w:val="000476BE"/>
    <w:rsid w:val="00057F3F"/>
    <w:rsid w:val="000633B5"/>
    <w:rsid w:val="0008148E"/>
    <w:rsid w:val="000A7844"/>
    <w:rsid w:val="000B20B6"/>
    <w:rsid w:val="000C03E5"/>
    <w:rsid w:val="000C2B93"/>
    <w:rsid w:val="00141847"/>
    <w:rsid w:val="00157840"/>
    <w:rsid w:val="00166C81"/>
    <w:rsid w:val="00172117"/>
    <w:rsid w:val="00194EB0"/>
    <w:rsid w:val="001D3DB3"/>
    <w:rsid w:val="001F2DAD"/>
    <w:rsid w:val="0020281B"/>
    <w:rsid w:val="002546A8"/>
    <w:rsid w:val="00254B69"/>
    <w:rsid w:val="00296099"/>
    <w:rsid w:val="0029750A"/>
    <w:rsid w:val="002A58CA"/>
    <w:rsid w:val="002B6ECB"/>
    <w:rsid w:val="002E2740"/>
    <w:rsid w:val="002E2EA9"/>
    <w:rsid w:val="002F1C9A"/>
    <w:rsid w:val="003077CF"/>
    <w:rsid w:val="00311C9D"/>
    <w:rsid w:val="00322222"/>
    <w:rsid w:val="00342D79"/>
    <w:rsid w:val="003577CB"/>
    <w:rsid w:val="003927E4"/>
    <w:rsid w:val="00397876"/>
    <w:rsid w:val="003B5068"/>
    <w:rsid w:val="003B5418"/>
    <w:rsid w:val="003E35BF"/>
    <w:rsid w:val="003F2C32"/>
    <w:rsid w:val="00406184"/>
    <w:rsid w:val="004117F8"/>
    <w:rsid w:val="004332D9"/>
    <w:rsid w:val="004415E3"/>
    <w:rsid w:val="00446EDF"/>
    <w:rsid w:val="004512A1"/>
    <w:rsid w:val="00465095"/>
    <w:rsid w:val="00465A75"/>
    <w:rsid w:val="00466A3E"/>
    <w:rsid w:val="00473746"/>
    <w:rsid w:val="004838E8"/>
    <w:rsid w:val="004A22B1"/>
    <w:rsid w:val="004A542E"/>
    <w:rsid w:val="004B7AC0"/>
    <w:rsid w:val="004D40F2"/>
    <w:rsid w:val="004E528E"/>
    <w:rsid w:val="004F605B"/>
    <w:rsid w:val="00507039"/>
    <w:rsid w:val="00512AF5"/>
    <w:rsid w:val="005208F6"/>
    <w:rsid w:val="00527371"/>
    <w:rsid w:val="005616BF"/>
    <w:rsid w:val="005B0395"/>
    <w:rsid w:val="005E3888"/>
    <w:rsid w:val="00626804"/>
    <w:rsid w:val="00632E16"/>
    <w:rsid w:val="006463D5"/>
    <w:rsid w:val="0065020D"/>
    <w:rsid w:val="006523F8"/>
    <w:rsid w:val="006709E0"/>
    <w:rsid w:val="00675E02"/>
    <w:rsid w:val="006A5446"/>
    <w:rsid w:val="006F11DA"/>
    <w:rsid w:val="006F1453"/>
    <w:rsid w:val="0072067A"/>
    <w:rsid w:val="00727CCE"/>
    <w:rsid w:val="00772903"/>
    <w:rsid w:val="0078178B"/>
    <w:rsid w:val="00793675"/>
    <w:rsid w:val="007A4C99"/>
    <w:rsid w:val="007A6AEA"/>
    <w:rsid w:val="007B4217"/>
    <w:rsid w:val="007D5901"/>
    <w:rsid w:val="00830B73"/>
    <w:rsid w:val="00850C5D"/>
    <w:rsid w:val="008605DA"/>
    <w:rsid w:val="008632D3"/>
    <w:rsid w:val="00875B05"/>
    <w:rsid w:val="00894FA4"/>
    <w:rsid w:val="008A1C15"/>
    <w:rsid w:val="008B2140"/>
    <w:rsid w:val="008C72F7"/>
    <w:rsid w:val="008D4DD6"/>
    <w:rsid w:val="008E51D1"/>
    <w:rsid w:val="008F4763"/>
    <w:rsid w:val="00937706"/>
    <w:rsid w:val="00955785"/>
    <w:rsid w:val="00955911"/>
    <w:rsid w:val="009674FA"/>
    <w:rsid w:val="00975B6A"/>
    <w:rsid w:val="009A5B3B"/>
    <w:rsid w:val="009B3FB9"/>
    <w:rsid w:val="009B723D"/>
    <w:rsid w:val="009D2E22"/>
    <w:rsid w:val="009E5F6E"/>
    <w:rsid w:val="00A255D0"/>
    <w:rsid w:val="00A51679"/>
    <w:rsid w:val="00A547B3"/>
    <w:rsid w:val="00A93D77"/>
    <w:rsid w:val="00AA0AD6"/>
    <w:rsid w:val="00AC744A"/>
    <w:rsid w:val="00B23902"/>
    <w:rsid w:val="00B406BC"/>
    <w:rsid w:val="00B43BB4"/>
    <w:rsid w:val="00B74E52"/>
    <w:rsid w:val="00BB0860"/>
    <w:rsid w:val="00BD70CC"/>
    <w:rsid w:val="00BE77AB"/>
    <w:rsid w:val="00BF0A57"/>
    <w:rsid w:val="00C00591"/>
    <w:rsid w:val="00C065A1"/>
    <w:rsid w:val="00C5680A"/>
    <w:rsid w:val="00C64CE8"/>
    <w:rsid w:val="00C91B35"/>
    <w:rsid w:val="00C9448B"/>
    <w:rsid w:val="00C97656"/>
    <w:rsid w:val="00C97C0A"/>
    <w:rsid w:val="00CA62CF"/>
    <w:rsid w:val="00CB0FB4"/>
    <w:rsid w:val="00CC68E9"/>
    <w:rsid w:val="00CE1785"/>
    <w:rsid w:val="00CE39B1"/>
    <w:rsid w:val="00CF594C"/>
    <w:rsid w:val="00D160A9"/>
    <w:rsid w:val="00D272DE"/>
    <w:rsid w:val="00D75831"/>
    <w:rsid w:val="00D76358"/>
    <w:rsid w:val="00D90518"/>
    <w:rsid w:val="00DC6D27"/>
    <w:rsid w:val="00DD26A8"/>
    <w:rsid w:val="00DF1D1A"/>
    <w:rsid w:val="00DF24C2"/>
    <w:rsid w:val="00E030A0"/>
    <w:rsid w:val="00E13989"/>
    <w:rsid w:val="00E4353C"/>
    <w:rsid w:val="00E5205A"/>
    <w:rsid w:val="00E52675"/>
    <w:rsid w:val="00E53A98"/>
    <w:rsid w:val="00E5758D"/>
    <w:rsid w:val="00E83F89"/>
    <w:rsid w:val="00E87182"/>
    <w:rsid w:val="00E96657"/>
    <w:rsid w:val="00EA51A2"/>
    <w:rsid w:val="00EF66DF"/>
    <w:rsid w:val="00F00851"/>
    <w:rsid w:val="00F1781A"/>
    <w:rsid w:val="00F26F04"/>
    <w:rsid w:val="00F54101"/>
    <w:rsid w:val="00F56312"/>
    <w:rsid w:val="00F70916"/>
    <w:rsid w:val="00F81627"/>
    <w:rsid w:val="00F91015"/>
    <w:rsid w:val="00FA671C"/>
    <w:rsid w:val="00FF4D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38B2"/>
  <w15:chartTrackingRefBased/>
  <w15:docId w15:val="{B5B0E8A7-0097-4040-BB13-A2134A5F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418"/>
  </w:style>
  <w:style w:type="paragraph" w:styleId="Footer">
    <w:name w:val="footer"/>
    <w:basedOn w:val="Normal"/>
    <w:link w:val="FooterChar"/>
    <w:uiPriority w:val="99"/>
    <w:unhideWhenUsed/>
    <w:rsid w:val="003B5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418"/>
  </w:style>
  <w:style w:type="paragraph" w:styleId="Caption">
    <w:name w:val="caption"/>
    <w:basedOn w:val="Normal"/>
    <w:next w:val="Normal"/>
    <w:uiPriority w:val="35"/>
    <w:unhideWhenUsed/>
    <w:qFormat/>
    <w:rsid w:val="00A547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C03E5"/>
    <w:rPr>
      <w:color w:val="808080"/>
    </w:rPr>
  </w:style>
  <w:style w:type="table" w:styleId="TableGrid">
    <w:name w:val="Table Grid"/>
    <w:basedOn w:val="TableNormal"/>
    <w:uiPriority w:val="39"/>
    <w:rsid w:val="0089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B6E7E-CF42-42FD-AEF5-53EAE86C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24</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Vanderhoeff</dc:creator>
  <cp:keywords/>
  <dc:description/>
  <cp:lastModifiedBy>Alex Vanderhoeff</cp:lastModifiedBy>
  <cp:revision>156</cp:revision>
  <dcterms:created xsi:type="dcterms:W3CDTF">2019-03-31T00:07:00Z</dcterms:created>
  <dcterms:modified xsi:type="dcterms:W3CDTF">2021-03-26T22:36:00Z</dcterms:modified>
</cp:coreProperties>
</file>