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8D535" w14:textId="77777777" w:rsidR="00FF64D0" w:rsidRPr="00902A3D" w:rsidRDefault="00FF64D0" w:rsidP="00FF64D0">
      <w:pPr>
        <w:pStyle w:val="NormalWeb"/>
        <w:spacing w:before="0" w:beforeAutospacing="0" w:after="0" w:afterAutospacing="0"/>
        <w:rPr>
          <w:rFonts w:ascii="Futura Lt BT" w:eastAsia="Trebuchet MS" w:hAnsi="Futura Lt BT" w:cs="Trebuchet MS"/>
          <w:sz w:val="19"/>
          <w:szCs w:val="19"/>
          <w:lang w:val="en-IN" w:eastAsia="en-IN"/>
        </w:rPr>
      </w:pPr>
      <w:r w:rsidRPr="00180683">
        <w:rPr>
          <w:rFonts w:ascii="Futura Lt BT" w:eastAsia="Trebuchet MS" w:hAnsi="Futura Lt BT" w:cs="Trebuchet MS"/>
          <w:b/>
          <w:bCs/>
          <w:noProof/>
          <w:sz w:val="25"/>
          <w:lang w:eastAsia="en-IN"/>
        </w:rPr>
        <w:drawing>
          <wp:anchor distT="0" distB="0" distL="0" distR="0" simplePos="0" relativeHeight="251659264" behindDoc="0" locked="0" layoutInCell="1" allowOverlap="1" wp14:anchorId="1CCF7C10" wp14:editId="5ED731CD">
            <wp:simplePos x="0" y="0"/>
            <wp:positionH relativeFrom="column">
              <wp:posOffset>68580</wp:posOffset>
            </wp:positionH>
            <wp:positionV relativeFrom="paragraph">
              <wp:posOffset>132882</wp:posOffset>
            </wp:positionV>
            <wp:extent cx="6294120" cy="8890"/>
            <wp:effectExtent l="0" t="0" r="0" b="0"/>
            <wp:wrapTopAndBottom distT="0" dist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8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80683">
        <w:rPr>
          <w:rFonts w:ascii="Futura Lt BT" w:eastAsia="Trebuchet MS" w:hAnsi="Futura Lt BT" w:cs="Trebuchet MS"/>
          <w:b/>
          <w:bCs/>
          <w:sz w:val="25"/>
          <w:lang w:eastAsia="en-IN"/>
        </w:rPr>
        <w:t>Career Objective:</w:t>
      </w:r>
      <w:r w:rsidRPr="00180683">
        <w:t xml:space="preserve"> </w:t>
      </w:r>
      <w:r w:rsidRPr="00902A3D">
        <w:rPr>
          <w:rFonts w:ascii="Futura Lt BT" w:eastAsia="Trebuchet MS" w:hAnsi="Futura Lt BT" w:cs="Trebuchet MS"/>
          <w:sz w:val="19"/>
          <w:szCs w:val="19"/>
          <w:lang w:val="en-IN" w:eastAsia="en-IN"/>
        </w:rPr>
        <w:t>Motivated Computer Science student with a strong foundation in full-stack development and problem-solving, eager to contribute to innovative and impactful software projects.</w:t>
      </w:r>
    </w:p>
    <w:p w14:paraId="7B882798" w14:textId="77777777" w:rsidR="00FF64D0" w:rsidRPr="00180683" w:rsidRDefault="00FF64D0" w:rsidP="00FF64D0">
      <w:pPr>
        <w:pStyle w:val="Heading1"/>
        <w:rPr>
          <w:rFonts w:ascii="Futura Lt BT" w:hAnsi="Futura Lt BT"/>
          <w:bCs/>
          <w:sz w:val="25"/>
          <w:szCs w:val="24"/>
        </w:rPr>
      </w:pPr>
      <w:r w:rsidRPr="00180683">
        <w:rPr>
          <w:rFonts w:ascii="Futura Lt BT" w:hAnsi="Futura Lt BT"/>
          <w:bCs/>
          <w:sz w:val="25"/>
          <w:szCs w:val="24"/>
        </w:rPr>
        <w:t>Academic Record:</w:t>
      </w:r>
    </w:p>
    <w:p w14:paraId="3163EE27" w14:textId="77777777" w:rsidR="00FF64D0" w:rsidRPr="001B14C7" w:rsidRDefault="00FF64D0" w:rsidP="00FF64D0">
      <w:pPr>
        <w:pStyle w:val="Heading2"/>
        <w:rPr>
          <w:sz w:val="23"/>
          <w:szCs w:val="23"/>
        </w:rPr>
      </w:pPr>
      <w:r w:rsidRPr="00180683">
        <w:rPr>
          <w:rFonts w:ascii="Futura Lt BT" w:hAnsi="Futura Lt BT"/>
          <w:bCs/>
          <w:sz w:val="23"/>
          <w:szCs w:val="22"/>
        </w:rPr>
        <w:t>Professional Qualifications:</w:t>
      </w:r>
    </w:p>
    <w:p w14:paraId="61B4126D" w14:textId="77777777" w:rsidR="00FF64D0" w:rsidRPr="00A22AF1" w:rsidRDefault="00FF64D0" w:rsidP="00FF64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852"/>
        </w:tabs>
        <w:spacing w:line="273" w:lineRule="auto"/>
        <w:ind w:right="102"/>
        <w:rPr>
          <w:rFonts w:ascii="Futura Lt BT" w:hAnsi="Futura Lt BT"/>
          <w:sz w:val="19"/>
          <w:szCs w:val="19"/>
        </w:rPr>
      </w:pPr>
      <w:r w:rsidRPr="00A22AF1">
        <w:rPr>
          <w:rFonts w:ascii="Futura Lt BT" w:hAnsi="Futura Lt BT"/>
          <w:sz w:val="19"/>
          <w:szCs w:val="19"/>
        </w:rPr>
        <w:t xml:space="preserve">Pursuing Bachelor of Technology </w:t>
      </w:r>
      <w:r>
        <w:rPr>
          <w:rFonts w:ascii="Futura Lt BT" w:hAnsi="Futura Lt BT"/>
          <w:sz w:val="19"/>
          <w:szCs w:val="19"/>
        </w:rPr>
        <w:t>i</w:t>
      </w:r>
      <w:r w:rsidRPr="00A22AF1">
        <w:rPr>
          <w:rFonts w:ascii="Futura Lt BT" w:hAnsi="Futura Lt BT"/>
          <w:sz w:val="19"/>
          <w:szCs w:val="19"/>
        </w:rPr>
        <w:t xml:space="preserve">n Computer Science from Acropolis Institute of Technology and Research, Indore affiliated to </w:t>
      </w:r>
      <w:proofErr w:type="gramStart"/>
      <w:r w:rsidRPr="00A22AF1">
        <w:rPr>
          <w:rFonts w:ascii="Futura Lt BT" w:hAnsi="Futura Lt BT"/>
          <w:sz w:val="19"/>
          <w:szCs w:val="19"/>
        </w:rPr>
        <w:t>RGPV(</w:t>
      </w:r>
      <w:proofErr w:type="gramEnd"/>
      <w:r w:rsidRPr="00A22AF1">
        <w:rPr>
          <w:rFonts w:ascii="Futura Lt BT" w:hAnsi="Futura Lt BT"/>
          <w:sz w:val="19"/>
          <w:szCs w:val="19"/>
        </w:rPr>
        <w:t>2022-2026) (Current Average-7.13 CGPA)</w:t>
      </w:r>
    </w:p>
    <w:p w14:paraId="5433CBA5" w14:textId="77777777" w:rsidR="00FF64D0" w:rsidRPr="000B0DE9" w:rsidRDefault="00FF64D0" w:rsidP="00FF64D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852"/>
        </w:tabs>
        <w:spacing w:line="273" w:lineRule="auto"/>
        <w:ind w:right="102"/>
        <w:rPr>
          <w:b/>
          <w:color w:val="000000"/>
          <w:sz w:val="19"/>
          <w:szCs w:val="19"/>
        </w:rPr>
      </w:pPr>
      <w:r w:rsidRPr="00180683">
        <w:rPr>
          <w:rFonts w:ascii="Futura Lt BT" w:hAnsi="Futura Lt BT"/>
          <w:b/>
          <w:bCs/>
          <w:sz w:val="23"/>
        </w:rPr>
        <w:t>Educational</w:t>
      </w:r>
      <w:r w:rsidRPr="0018068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80683">
        <w:rPr>
          <w:rFonts w:ascii="Futura Lt BT" w:hAnsi="Futura Lt BT"/>
          <w:b/>
          <w:bCs/>
          <w:sz w:val="23"/>
        </w:rPr>
        <w:t>Qualifications</w:t>
      </w:r>
      <w:r w:rsidRPr="000B0DE9">
        <w:rPr>
          <w:b/>
          <w:sz w:val="23"/>
          <w:szCs w:val="23"/>
        </w:rPr>
        <w:t>:</w:t>
      </w:r>
    </w:p>
    <w:p w14:paraId="62184FEE" w14:textId="77777777" w:rsidR="00FF64D0" w:rsidRPr="00A22AF1" w:rsidRDefault="00FF64D0" w:rsidP="00FF64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852"/>
        </w:tabs>
        <w:spacing w:line="273" w:lineRule="auto"/>
        <w:ind w:right="102"/>
        <w:rPr>
          <w:rFonts w:ascii="Futura Lt BT" w:hAnsi="Futura Lt BT"/>
          <w:sz w:val="19"/>
          <w:szCs w:val="19"/>
        </w:rPr>
      </w:pPr>
      <w:r w:rsidRPr="00A22AF1">
        <w:rPr>
          <w:rFonts w:ascii="Futura Lt BT" w:hAnsi="Futura Lt BT"/>
          <w:sz w:val="19"/>
          <w:szCs w:val="19"/>
        </w:rPr>
        <w:t xml:space="preserve">Senior Secondary School </w:t>
      </w:r>
      <w:proofErr w:type="gramStart"/>
      <w:r w:rsidRPr="00A22AF1">
        <w:rPr>
          <w:rFonts w:ascii="Futura Lt BT" w:hAnsi="Futura Lt BT"/>
          <w:sz w:val="19"/>
          <w:szCs w:val="19"/>
        </w:rPr>
        <w:t>Certificate(</w:t>
      </w:r>
      <w:proofErr w:type="gramEnd"/>
      <w:r w:rsidRPr="00A22AF1">
        <w:rPr>
          <w:rFonts w:ascii="Futura Lt BT" w:hAnsi="Futura Lt BT"/>
          <w:sz w:val="19"/>
          <w:szCs w:val="19"/>
        </w:rPr>
        <w:t xml:space="preserve">10+2) from </w:t>
      </w:r>
      <w:proofErr w:type="spellStart"/>
      <w:r w:rsidRPr="00A22AF1">
        <w:rPr>
          <w:rFonts w:ascii="Futura Lt BT" w:hAnsi="Futura Lt BT"/>
          <w:sz w:val="19"/>
          <w:szCs w:val="19"/>
        </w:rPr>
        <w:t>Dashpur</w:t>
      </w:r>
      <w:proofErr w:type="spellEnd"/>
      <w:r w:rsidRPr="00A22AF1">
        <w:rPr>
          <w:rFonts w:ascii="Futura Lt BT" w:hAnsi="Futura Lt BT"/>
          <w:sz w:val="19"/>
          <w:szCs w:val="19"/>
        </w:rPr>
        <w:t xml:space="preserve"> Vidyalaya </w:t>
      </w:r>
      <w:proofErr w:type="spellStart"/>
      <w:r w:rsidRPr="00A22AF1">
        <w:rPr>
          <w:rFonts w:ascii="Futura Lt BT" w:hAnsi="Futura Lt BT"/>
          <w:sz w:val="19"/>
          <w:szCs w:val="19"/>
        </w:rPr>
        <w:t>Mandsaur</w:t>
      </w:r>
      <w:proofErr w:type="spellEnd"/>
      <w:r w:rsidRPr="00A22AF1">
        <w:rPr>
          <w:rFonts w:ascii="Futura Lt BT" w:hAnsi="Futura Lt BT"/>
          <w:sz w:val="19"/>
          <w:szCs w:val="19"/>
        </w:rPr>
        <w:t xml:space="preserve">(CBSE), </w:t>
      </w:r>
      <w:proofErr w:type="spellStart"/>
      <w:r w:rsidRPr="00A22AF1">
        <w:rPr>
          <w:rFonts w:ascii="Futura Lt BT" w:hAnsi="Futura Lt BT"/>
          <w:sz w:val="19"/>
          <w:szCs w:val="19"/>
        </w:rPr>
        <w:t>Mandsaur</w:t>
      </w:r>
      <w:proofErr w:type="spellEnd"/>
      <w:r w:rsidRPr="00A22AF1">
        <w:rPr>
          <w:rFonts w:ascii="Futura Lt BT" w:hAnsi="Futura Lt BT"/>
          <w:sz w:val="19"/>
          <w:szCs w:val="19"/>
        </w:rPr>
        <w:t>(M.P.) with 88% in 2021</w:t>
      </w:r>
    </w:p>
    <w:p w14:paraId="59BF593E" w14:textId="77777777" w:rsidR="00FF64D0" w:rsidRPr="00A22AF1" w:rsidRDefault="00FF64D0" w:rsidP="00FF64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852"/>
        </w:tabs>
        <w:spacing w:line="273" w:lineRule="auto"/>
        <w:ind w:right="102"/>
        <w:rPr>
          <w:rFonts w:ascii="Futura Lt BT" w:hAnsi="Futura Lt BT"/>
          <w:sz w:val="19"/>
          <w:szCs w:val="19"/>
        </w:rPr>
      </w:pPr>
      <w:r w:rsidRPr="00A22AF1">
        <w:rPr>
          <w:rFonts w:ascii="Futura Lt BT" w:hAnsi="Futura Lt BT"/>
          <w:sz w:val="19"/>
          <w:szCs w:val="19"/>
        </w:rPr>
        <w:t xml:space="preserve">High School Certificate (10th) from Holy Cross Convent </w:t>
      </w:r>
      <w:proofErr w:type="gramStart"/>
      <w:r w:rsidRPr="00A22AF1">
        <w:rPr>
          <w:rFonts w:ascii="Futura Lt BT" w:hAnsi="Futura Lt BT"/>
          <w:sz w:val="19"/>
          <w:szCs w:val="19"/>
        </w:rPr>
        <w:t>School(</w:t>
      </w:r>
      <w:proofErr w:type="gramEnd"/>
      <w:r w:rsidRPr="00A22AF1">
        <w:rPr>
          <w:rFonts w:ascii="Futura Lt BT" w:hAnsi="Futura Lt BT"/>
          <w:sz w:val="19"/>
          <w:szCs w:val="19"/>
        </w:rPr>
        <w:t xml:space="preserve">CBSE), </w:t>
      </w:r>
      <w:proofErr w:type="spellStart"/>
      <w:r w:rsidRPr="00A22AF1">
        <w:rPr>
          <w:rFonts w:ascii="Futura Lt BT" w:hAnsi="Futura Lt BT"/>
          <w:sz w:val="19"/>
          <w:szCs w:val="19"/>
        </w:rPr>
        <w:t>Piplia</w:t>
      </w:r>
      <w:proofErr w:type="spellEnd"/>
      <w:r w:rsidRPr="00A22AF1">
        <w:rPr>
          <w:rFonts w:ascii="Futura Lt BT" w:hAnsi="Futura Lt BT"/>
          <w:sz w:val="19"/>
          <w:szCs w:val="19"/>
        </w:rPr>
        <w:t xml:space="preserve"> Mandi(M.P.) with 92.2% in 2019</w:t>
      </w:r>
    </w:p>
    <w:p w14:paraId="39CDF1BF" w14:textId="77777777" w:rsidR="00BC233E" w:rsidRPr="00FF64D0" w:rsidRDefault="00BC233E">
      <w:pPr>
        <w:rPr>
          <w:b/>
          <w:bCs/>
        </w:rPr>
      </w:pPr>
    </w:p>
    <w:sectPr w:rsidR="00BC233E" w:rsidRPr="00FF6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65670"/>
    <w:multiLevelType w:val="multilevel"/>
    <w:tmpl w:val="662C3E18"/>
    <w:lvl w:ilvl="0">
      <w:start w:val="1"/>
      <w:numFmt w:val="bullet"/>
      <w:lvlText w:val="⮚"/>
      <w:lvlJc w:val="left"/>
      <w:pPr>
        <w:ind w:left="1233" w:hanging="360"/>
      </w:pPr>
      <w:rPr>
        <w:rFonts w:ascii="Noto Sans Symbols" w:eastAsia="Noto Sans Symbols" w:hAnsi="Noto Sans Symbols" w:cs="Noto Sans Symbols"/>
        <w:sz w:val="19"/>
        <w:szCs w:val="19"/>
        <w:vertAlign w:val="baseline"/>
      </w:rPr>
    </w:lvl>
    <w:lvl w:ilvl="1">
      <w:start w:val="1"/>
      <w:numFmt w:val="bullet"/>
      <w:lvlText w:val="o"/>
      <w:lvlJc w:val="left"/>
      <w:pPr>
        <w:ind w:left="1953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673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93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13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33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53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273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93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92688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D0"/>
    <w:rsid w:val="0077275A"/>
    <w:rsid w:val="008827D3"/>
    <w:rsid w:val="009F45C6"/>
    <w:rsid w:val="00BC233E"/>
    <w:rsid w:val="00BD37B1"/>
    <w:rsid w:val="00FF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E292"/>
  <w15:chartTrackingRefBased/>
  <w15:docId w15:val="{6BC7CC0C-D966-4DA6-908A-67F5FD9D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sz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4D0"/>
    <w:pPr>
      <w:widowControl w:val="0"/>
      <w:spacing w:after="0" w:line="240" w:lineRule="auto"/>
    </w:pPr>
    <w:rPr>
      <w:rFonts w:ascii="Trebuchet MS" w:eastAsia="Trebuchet MS" w:hAnsi="Trebuchet MS" w:cs="Trebuchet MS"/>
      <w:szCs w:val="22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4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4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4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4D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4D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4D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4D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D37B1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D37B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D37B1"/>
    <w:pPr>
      <w:ind w:left="720"/>
      <w:contextualSpacing/>
    </w:pPr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FF64D0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F64D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4D0"/>
    <w:rPr>
      <w:rFonts w:eastAsiaTheme="majorEastAsia" w:cstheme="majorBidi"/>
      <w:color w:val="365F91" w:themeColor="accent1" w:themeShade="BF"/>
      <w:sz w:val="28"/>
      <w:szCs w:val="2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4D0"/>
    <w:rPr>
      <w:rFonts w:eastAsiaTheme="majorEastAsia" w:cstheme="majorBidi"/>
      <w:i/>
      <w:iCs/>
      <w:color w:val="365F91" w:themeColor="accent1" w:themeShade="BF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4D0"/>
    <w:rPr>
      <w:rFonts w:eastAsiaTheme="majorEastAsia" w:cstheme="majorBidi"/>
      <w:color w:val="365F91" w:themeColor="accent1" w:themeShade="BF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4D0"/>
    <w:rPr>
      <w:rFonts w:eastAsiaTheme="majorEastAsia" w:cstheme="majorBidi"/>
      <w:i/>
      <w:iCs/>
      <w:color w:val="595959" w:themeColor="text1" w:themeTint="A6"/>
      <w:lang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4D0"/>
    <w:rPr>
      <w:rFonts w:eastAsiaTheme="majorEastAsia" w:cstheme="majorBidi"/>
      <w:color w:val="595959" w:themeColor="text1" w:themeTint="A6"/>
      <w:lang w:eastAsia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4D0"/>
    <w:rPr>
      <w:rFonts w:eastAsiaTheme="majorEastAsia" w:cstheme="majorBidi"/>
      <w:i/>
      <w:iCs/>
      <w:color w:val="272727" w:themeColor="text1" w:themeTint="D8"/>
      <w:lang w:eastAsia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4D0"/>
    <w:rPr>
      <w:rFonts w:eastAsiaTheme="majorEastAsia" w:cstheme="majorBidi"/>
      <w:color w:val="272727" w:themeColor="text1" w:themeTint="D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FF64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4D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4D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4D0"/>
    <w:rPr>
      <w:rFonts w:eastAsiaTheme="majorEastAsia" w:cstheme="majorBidi"/>
      <w:color w:val="595959" w:themeColor="text1" w:themeTint="A6"/>
      <w:spacing w:val="15"/>
      <w:sz w:val="28"/>
      <w:szCs w:val="28"/>
      <w:lang w:eastAsia="en-IN"/>
    </w:rPr>
  </w:style>
  <w:style w:type="paragraph" w:styleId="Quote">
    <w:name w:val="Quote"/>
    <w:basedOn w:val="Normal"/>
    <w:next w:val="Normal"/>
    <w:link w:val="QuoteChar"/>
    <w:uiPriority w:val="29"/>
    <w:qFormat/>
    <w:rsid w:val="00FF6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4D0"/>
    <w:rPr>
      <w:rFonts w:ascii="Calibri" w:hAnsi="Calibri" w:cs="Calibri"/>
      <w:i/>
      <w:iCs/>
      <w:color w:val="404040" w:themeColor="text1" w:themeTint="BF"/>
      <w:lang w:eastAsia="en-IN"/>
    </w:rPr>
  </w:style>
  <w:style w:type="character" w:styleId="IntenseEmphasis">
    <w:name w:val="Intense Emphasis"/>
    <w:basedOn w:val="DefaultParagraphFont"/>
    <w:uiPriority w:val="21"/>
    <w:qFormat/>
    <w:rsid w:val="00FF64D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4D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4D0"/>
    <w:rPr>
      <w:rFonts w:ascii="Calibri" w:hAnsi="Calibri" w:cs="Calibri"/>
      <w:i/>
      <w:iCs/>
      <w:color w:val="365F91" w:themeColor="accent1" w:themeShade="BF"/>
      <w:lang w:eastAsia="en-IN"/>
    </w:rPr>
  </w:style>
  <w:style w:type="character" w:styleId="IntenseReference">
    <w:name w:val="Intense Reference"/>
    <w:basedOn w:val="DefaultParagraphFont"/>
    <w:uiPriority w:val="32"/>
    <w:qFormat/>
    <w:rsid w:val="00FF64D0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F64D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Avanish Garg</dc:creator>
  <cp:keywords/>
  <dc:description/>
  <cp:lastModifiedBy>Avanish Garg</cp:lastModifiedBy>
  <cp:revision>1</cp:revision>
  <dcterms:created xsi:type="dcterms:W3CDTF">2025-03-05T22:51:00Z</dcterms:created>
  <dcterms:modified xsi:type="dcterms:W3CDTF">2025-03-05T22:51:00Z</dcterms:modified>
</cp:coreProperties>
</file>