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Resource Allocation Plan</w:t>
      </w:r>
    </w:p>
    <w:p>
      <w:pPr>
        <w:jc w:val="center"/>
      </w:pPr>
      <w:r>
        <w:rPr>
          <w:rFonts w:ascii="Arial" w:hAnsi="Arial"/>
          <w:sz w:val="22"/>
        </w:rPr>
        <w:t>Smart Campus Support Application</w:t>
      </w:r>
    </w:p>
    <w:p>
      <w:pPr>
        <w:pStyle w:val="Heading1"/>
      </w:pPr>
      <w:r>
        <w:t>Purpose</w:t>
      </w:r>
    </w:p>
    <w:p>
      <w:r>
        <w:t>The resource allocation plan identifies the people, tools and shared resources needed for the project. Work is allocated according to each team member's agreed role so responsibilities remain clear.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4"/>
          </w:tcPr>
          <w:p>
            <w:r/>
            <w:r>
              <w:rPr>
                <w:rFonts w:ascii="Arial" w:hAnsi="Arial"/>
                <w:b/>
                <w:sz w:val="17"/>
              </w:rPr>
              <w:t>Team Member</w:t>
            </w:r>
          </w:p>
        </w:tc>
        <w:tc>
          <w:tcPr>
            <w:tcW w:type="dxa" w:w="2556"/>
            <w:vAlign w:val="center"/>
            <w:shd w:fill="D9EAF4"/>
          </w:tcPr>
          <w:p>
            <w:r/>
            <w:r>
              <w:rPr>
                <w:rFonts w:ascii="Arial" w:hAnsi="Arial"/>
                <w:b/>
                <w:sz w:val="17"/>
              </w:rPr>
              <w:t>Role</w:t>
            </w:r>
          </w:p>
        </w:tc>
        <w:tc>
          <w:tcPr>
            <w:tcW w:type="dxa" w:w="2556"/>
            <w:vAlign w:val="center"/>
            <w:shd w:fill="D9EAF4"/>
          </w:tcPr>
          <w:p>
            <w:r/>
            <w:r>
              <w:rPr>
                <w:rFonts w:ascii="Arial" w:hAnsi="Arial"/>
                <w:b/>
                <w:sz w:val="17"/>
              </w:rPr>
              <w:t>Allocated Work</w:t>
            </w:r>
          </w:p>
        </w:tc>
        <w:tc>
          <w:tcPr>
            <w:tcW w:type="dxa" w:w="2556"/>
            <w:vAlign w:val="center"/>
            <w:shd w:fill="D9EAF4"/>
          </w:tcPr>
          <w:p>
            <w:r/>
            <w:r>
              <w:rPr>
                <w:rFonts w:ascii="Arial" w:hAnsi="Arial"/>
                <w:b/>
                <w:sz w:val="17"/>
              </w:rPr>
              <w:t>Main Tools</w:t>
            </w:r>
          </w:p>
        </w:tc>
      </w:tr>
      <w:tr>
        <w:tc>
          <w:tcPr>
            <w:tcW w:type="dxa" w:w="2556"/>
            <w:vAlign w:val="center"/>
          </w:tcPr>
          <w:p>
            <w:r/>
            <w:r>
              <w:rPr>
                <w:rFonts w:ascii="Arial" w:hAnsi="Arial"/>
                <w:b w:val="0"/>
                <w:sz w:val="16"/>
              </w:rPr>
              <w:t>Ujen Shrestha</w:t>
            </w:r>
          </w:p>
        </w:tc>
        <w:tc>
          <w:tcPr>
            <w:tcW w:type="dxa" w:w="2556"/>
            <w:vAlign w:val="center"/>
          </w:tcPr>
          <w:p>
            <w:r/>
            <w:r>
              <w:rPr>
                <w:rFonts w:ascii="Arial" w:hAnsi="Arial"/>
                <w:b w:val="0"/>
                <w:sz w:val="16"/>
              </w:rPr>
              <w:t>Project Manager</w:t>
            </w:r>
          </w:p>
        </w:tc>
        <w:tc>
          <w:tcPr>
            <w:tcW w:type="dxa" w:w="2556"/>
            <w:vAlign w:val="center"/>
          </w:tcPr>
          <w:p>
            <w:r/>
            <w:r>
              <w:rPr>
                <w:rFonts w:ascii="Arial" w:hAnsi="Arial"/>
                <w:b w:val="0"/>
                <w:sz w:val="16"/>
              </w:rPr>
              <w:t>Charter, schedule, milestones, resources, communication, project board, progress tracking and final coordination.</w:t>
            </w:r>
          </w:p>
        </w:tc>
        <w:tc>
          <w:tcPr>
            <w:tcW w:type="dxa" w:w="2556"/>
            <w:vAlign w:val="center"/>
          </w:tcPr>
          <w:p>
            <w:r/>
            <w:r>
              <w:rPr>
                <w:rFonts w:ascii="Arial" w:hAnsi="Arial"/>
                <w:b w:val="0"/>
                <w:sz w:val="16"/>
              </w:rPr>
              <w:t>Google Drive, WhatsApp, Trello/Planner, Microsoft Word/Excel</w:t>
            </w:r>
          </w:p>
        </w:tc>
      </w:tr>
      <w:tr>
        <w:tc>
          <w:tcPr>
            <w:tcW w:type="dxa" w:w="2556"/>
            <w:vAlign w:val="center"/>
          </w:tcPr>
          <w:p>
            <w:r/>
            <w:r>
              <w:rPr>
                <w:rFonts w:ascii="Arial" w:hAnsi="Arial"/>
                <w:b w:val="0"/>
                <w:sz w:val="16"/>
              </w:rPr>
              <w:t>Mannu Lama</w:t>
            </w:r>
          </w:p>
        </w:tc>
        <w:tc>
          <w:tcPr>
            <w:tcW w:type="dxa" w:w="2556"/>
            <w:vAlign w:val="center"/>
          </w:tcPr>
          <w:p>
            <w:r/>
            <w:r>
              <w:rPr>
                <w:rFonts w:ascii="Arial" w:hAnsi="Arial"/>
                <w:b w:val="0"/>
                <w:sz w:val="16"/>
              </w:rPr>
              <w:t>Requirements &amp; Systems Engineer</w:t>
            </w:r>
          </w:p>
        </w:tc>
        <w:tc>
          <w:tcPr>
            <w:tcW w:type="dxa" w:w="2556"/>
            <w:vAlign w:val="center"/>
          </w:tcPr>
          <w:p>
            <w:r/>
            <w:r>
              <w:rPr>
                <w:rFonts w:ascii="Arial" w:hAnsi="Arial"/>
                <w:b w:val="0"/>
                <w:sz w:val="16"/>
              </w:rPr>
              <w:t>Scope statement, requirements, risk register, governance, compliance and security planning.</w:t>
            </w:r>
          </w:p>
        </w:tc>
        <w:tc>
          <w:tcPr>
            <w:tcW w:type="dxa" w:w="2556"/>
            <w:vAlign w:val="center"/>
          </w:tcPr>
          <w:p>
            <w:r/>
            <w:r>
              <w:rPr>
                <w:rFonts w:ascii="Arial" w:hAnsi="Arial"/>
                <w:b w:val="0"/>
                <w:sz w:val="16"/>
              </w:rPr>
              <w:t>Google Drive, Word, requirements documents</w:t>
            </w:r>
          </w:p>
        </w:tc>
      </w:tr>
      <w:tr>
        <w:tc>
          <w:tcPr>
            <w:tcW w:type="dxa" w:w="2556"/>
            <w:vAlign w:val="center"/>
          </w:tcPr>
          <w:p>
            <w:r/>
            <w:r>
              <w:rPr>
                <w:rFonts w:ascii="Arial" w:hAnsi="Arial"/>
                <w:b w:val="0"/>
                <w:sz w:val="16"/>
              </w:rPr>
              <w:t>Subham Chaudhary Tharu</w:t>
            </w:r>
          </w:p>
        </w:tc>
        <w:tc>
          <w:tcPr>
            <w:tcW w:type="dxa" w:w="2556"/>
            <w:vAlign w:val="center"/>
          </w:tcPr>
          <w:p>
            <w:r/>
            <w:r>
              <w:rPr>
                <w:rFonts w:ascii="Arial" w:hAnsi="Arial"/>
                <w:b w:val="0"/>
                <w:sz w:val="16"/>
              </w:rPr>
              <w:t>Developer</w:t>
            </w:r>
          </w:p>
        </w:tc>
        <w:tc>
          <w:tcPr>
            <w:tcW w:type="dxa" w:w="2556"/>
            <w:vAlign w:val="center"/>
          </w:tcPr>
          <w:p>
            <w:r/>
            <w:r>
              <w:rPr>
                <w:rFonts w:ascii="Arial" w:hAnsi="Arial"/>
                <w:b w:val="0"/>
                <w:sz w:val="16"/>
              </w:rPr>
              <w:t>Technical setup, front-end/back-end development, database work, integration and testing.</w:t>
            </w:r>
          </w:p>
        </w:tc>
        <w:tc>
          <w:tcPr>
            <w:tcW w:type="dxa" w:w="2556"/>
            <w:vAlign w:val="center"/>
          </w:tcPr>
          <w:p>
            <w:r/>
            <w:r>
              <w:rPr>
                <w:rFonts w:ascii="Arial" w:hAnsi="Arial"/>
                <w:b w:val="0"/>
                <w:sz w:val="16"/>
              </w:rPr>
              <w:t>VS Code, GitHub, browser testing tools, selected database</w:t>
            </w:r>
          </w:p>
        </w:tc>
      </w:tr>
      <w:tr>
        <w:tc>
          <w:tcPr>
            <w:tcW w:type="dxa" w:w="2556"/>
            <w:vAlign w:val="center"/>
          </w:tcPr>
          <w:p>
            <w:r/>
            <w:r>
              <w:rPr>
                <w:rFonts w:ascii="Arial" w:hAnsi="Arial"/>
                <w:b w:val="0"/>
                <w:sz w:val="16"/>
              </w:rPr>
              <w:t>Sujal Acharya</w:t>
            </w:r>
          </w:p>
        </w:tc>
        <w:tc>
          <w:tcPr>
            <w:tcW w:type="dxa" w:w="2556"/>
            <w:vAlign w:val="center"/>
          </w:tcPr>
          <w:p>
            <w:r/>
            <w:r>
              <w:rPr>
                <w:rFonts w:ascii="Arial" w:hAnsi="Arial"/>
                <w:b w:val="0"/>
                <w:sz w:val="16"/>
              </w:rPr>
              <w:t>UI/UX Designer</w:t>
            </w:r>
          </w:p>
        </w:tc>
        <w:tc>
          <w:tcPr>
            <w:tcW w:type="dxa" w:w="2556"/>
            <w:vAlign w:val="center"/>
          </w:tcPr>
          <w:p>
            <w:r/>
            <w:r>
              <w:rPr>
                <w:rFonts w:ascii="Arial" w:hAnsi="Arial"/>
                <w:b w:val="0"/>
                <w:sz w:val="16"/>
              </w:rPr>
              <w:t>Wireframes, page layouts, responsive design, usability and accessibility review.</w:t>
            </w:r>
          </w:p>
        </w:tc>
        <w:tc>
          <w:tcPr>
            <w:tcW w:type="dxa" w:w="2556"/>
            <w:vAlign w:val="center"/>
          </w:tcPr>
          <w:p>
            <w:r/>
            <w:r>
              <w:rPr>
                <w:rFonts w:ascii="Arial" w:hAnsi="Arial"/>
                <w:b w:val="0"/>
                <w:sz w:val="16"/>
              </w:rPr>
              <w:t>Figma or equivalent design tool</w:t>
            </w:r>
          </w:p>
        </w:tc>
      </w:tr>
    </w:tbl>
    <w:p>
      <w:pPr>
        <w:pStyle w:val="Heading1"/>
      </w:pPr>
      <w:r>
        <w:t>Shared Project Resources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rFonts w:ascii="Arial" w:hAnsi="Arial"/>
                <w:b/>
                <w:sz w:val="18"/>
              </w:rPr>
              <w:t>Resource</w:t>
            </w:r>
          </w:p>
        </w:tc>
        <w:tc>
          <w:tcPr>
            <w:tcW w:type="dxa" w:w="5112"/>
            <w:vAlign w:val="center"/>
            <w:shd w:fill="D9EAF4"/>
          </w:tcPr>
          <w:p>
            <w:r/>
            <w:r>
              <w:rPr>
                <w:rFonts w:ascii="Arial" w:hAnsi="Arial"/>
                <w:b/>
                <w:sz w:val="18"/>
              </w:rPr>
              <w:t>Use</w:t>
            </w:r>
          </w:p>
        </w:tc>
      </w:tr>
      <w:tr>
        <w:tc>
          <w:tcPr>
            <w:tcW w:type="dxa" w:w="5112"/>
            <w:vAlign w:val="center"/>
          </w:tcPr>
          <w:p>
            <w:r/>
            <w:r>
              <w:rPr>
                <w:rFonts w:ascii="Arial" w:hAnsi="Arial"/>
                <w:b/>
                <w:sz w:val="17"/>
              </w:rPr>
              <w:t>Google Drive</w:t>
            </w:r>
          </w:p>
        </w:tc>
        <w:tc>
          <w:tcPr>
            <w:tcW w:type="dxa" w:w="5112"/>
            <w:vAlign w:val="center"/>
          </w:tcPr>
          <w:p>
            <w:r/>
            <w:r>
              <w:rPr>
                <w:rFonts w:ascii="Arial" w:hAnsi="Arial"/>
                <w:b w:val="0"/>
                <w:sz w:val="17"/>
              </w:rPr>
              <w:t>Shared storage for the latest project documents and artefacts.</w:t>
            </w:r>
          </w:p>
        </w:tc>
      </w:tr>
      <w:tr>
        <w:tc>
          <w:tcPr>
            <w:tcW w:type="dxa" w:w="5112"/>
            <w:vAlign w:val="center"/>
          </w:tcPr>
          <w:p>
            <w:r/>
            <w:r>
              <w:rPr>
                <w:rFonts w:ascii="Arial" w:hAnsi="Arial"/>
                <w:b/>
                <w:sz w:val="17"/>
              </w:rPr>
              <w:t>WhatsApp</w:t>
            </w:r>
          </w:p>
        </w:tc>
        <w:tc>
          <w:tcPr>
            <w:tcW w:type="dxa" w:w="5112"/>
            <w:vAlign w:val="center"/>
          </w:tcPr>
          <w:p>
            <w:r/>
            <w:r>
              <w:rPr>
                <w:rFonts w:ascii="Arial" w:hAnsi="Arial"/>
                <w:b w:val="0"/>
                <w:sz w:val="17"/>
              </w:rPr>
              <w:t>Quick team communication and reminders.</w:t>
            </w:r>
          </w:p>
        </w:tc>
      </w:tr>
      <w:tr>
        <w:tc>
          <w:tcPr>
            <w:tcW w:type="dxa" w:w="5112"/>
            <w:vAlign w:val="center"/>
          </w:tcPr>
          <w:p>
            <w:r/>
            <w:r>
              <w:rPr>
                <w:rFonts w:ascii="Arial" w:hAnsi="Arial"/>
                <w:b/>
                <w:sz w:val="17"/>
              </w:rPr>
              <w:t>Trello / Microsoft Planner</w:t>
            </w:r>
          </w:p>
        </w:tc>
        <w:tc>
          <w:tcPr>
            <w:tcW w:type="dxa" w:w="5112"/>
            <w:vAlign w:val="center"/>
          </w:tcPr>
          <w:p>
            <w:r/>
            <w:r>
              <w:rPr>
                <w:rFonts w:ascii="Arial" w:hAnsi="Arial"/>
                <w:b w:val="0"/>
                <w:sz w:val="17"/>
              </w:rPr>
              <w:t>Task allocation, due dates and progress tracking.</w:t>
            </w:r>
          </w:p>
        </w:tc>
      </w:tr>
      <w:tr>
        <w:tc>
          <w:tcPr>
            <w:tcW w:type="dxa" w:w="5112"/>
            <w:vAlign w:val="center"/>
          </w:tcPr>
          <w:p>
            <w:r/>
            <w:r>
              <w:rPr>
                <w:rFonts w:ascii="Arial" w:hAnsi="Arial"/>
                <w:b/>
                <w:sz w:val="17"/>
              </w:rPr>
              <w:t>GitHub</w:t>
            </w:r>
          </w:p>
        </w:tc>
        <w:tc>
          <w:tcPr>
            <w:tcW w:type="dxa" w:w="5112"/>
            <w:vAlign w:val="center"/>
          </w:tcPr>
          <w:p>
            <w:r/>
            <w:r>
              <w:rPr>
                <w:rFonts w:ascii="Arial" w:hAnsi="Arial"/>
                <w:b w:val="0"/>
                <w:sz w:val="17"/>
              </w:rPr>
              <w:t>Version control and storage for website source code.</w:t>
            </w:r>
          </w:p>
        </w:tc>
      </w:tr>
      <w:tr>
        <w:tc>
          <w:tcPr>
            <w:tcW w:type="dxa" w:w="5112"/>
            <w:vAlign w:val="center"/>
          </w:tcPr>
          <w:p>
            <w:r/>
            <w:r>
              <w:rPr>
                <w:rFonts w:ascii="Arial" w:hAnsi="Arial"/>
                <w:b/>
                <w:sz w:val="17"/>
              </w:rPr>
              <w:t>Figma</w:t>
            </w:r>
          </w:p>
        </w:tc>
        <w:tc>
          <w:tcPr>
            <w:tcW w:type="dxa" w:w="5112"/>
            <w:vAlign w:val="center"/>
          </w:tcPr>
          <w:p>
            <w:r/>
            <w:r>
              <w:rPr>
                <w:rFonts w:ascii="Arial" w:hAnsi="Arial"/>
                <w:b w:val="0"/>
                <w:sz w:val="17"/>
              </w:rPr>
              <w:t>Wireframes and interface design.</w:t>
            </w:r>
          </w:p>
        </w:tc>
      </w:tr>
      <w:tr>
        <w:tc>
          <w:tcPr>
            <w:tcW w:type="dxa" w:w="5112"/>
            <w:vAlign w:val="center"/>
          </w:tcPr>
          <w:p>
            <w:r/>
            <w:r>
              <w:rPr>
                <w:rFonts w:ascii="Arial" w:hAnsi="Arial"/>
                <w:b/>
                <w:sz w:val="17"/>
              </w:rPr>
              <w:t>VS Code</w:t>
            </w:r>
          </w:p>
        </w:tc>
        <w:tc>
          <w:tcPr>
            <w:tcW w:type="dxa" w:w="5112"/>
            <w:vAlign w:val="center"/>
          </w:tcPr>
          <w:p>
            <w:r/>
            <w:r>
              <w:rPr>
                <w:rFonts w:ascii="Arial" w:hAnsi="Arial"/>
                <w:b w:val="0"/>
                <w:sz w:val="17"/>
              </w:rPr>
              <w:t>Website development.</w:t>
            </w:r>
          </w:p>
        </w:tc>
      </w:tr>
      <w:tr>
        <w:tc>
          <w:tcPr>
            <w:tcW w:type="dxa" w:w="5112"/>
            <w:vAlign w:val="center"/>
          </w:tcPr>
          <w:p>
            <w:r/>
            <w:r>
              <w:rPr>
                <w:rFonts w:ascii="Arial" w:hAnsi="Arial"/>
                <w:b/>
                <w:sz w:val="17"/>
              </w:rPr>
              <w:t>Database Platform</w:t>
            </w:r>
          </w:p>
        </w:tc>
        <w:tc>
          <w:tcPr>
            <w:tcW w:type="dxa" w:w="5112"/>
            <w:vAlign w:val="center"/>
          </w:tcPr>
          <w:p>
            <w:r/>
            <w:r>
              <w:rPr>
                <w:rFonts w:ascii="Arial" w:hAnsi="Arial"/>
                <w:b w:val="0"/>
                <w:sz w:val="17"/>
              </w:rPr>
              <w:t>Stores approved application information such as announcements, events and support services. Final platform will be confirmed by the developer.</w:t>
            </w:r>
          </w:p>
        </w:tc>
      </w:tr>
      <w:tr>
        <w:tc>
          <w:tcPr>
            <w:tcW w:type="dxa" w:w="5112"/>
            <w:vAlign w:val="center"/>
          </w:tcPr>
          <w:p>
            <w:r/>
            <w:r>
              <w:rPr>
                <w:rFonts w:ascii="Arial" w:hAnsi="Arial"/>
                <w:b/>
                <w:sz w:val="17"/>
              </w:rPr>
              <w:t>Test Devices / Browsers</w:t>
            </w:r>
          </w:p>
        </w:tc>
        <w:tc>
          <w:tcPr>
            <w:tcW w:type="dxa" w:w="5112"/>
            <w:vAlign w:val="center"/>
          </w:tcPr>
          <w:p>
            <w:r/>
            <w:r>
              <w:rPr>
                <w:rFonts w:ascii="Arial" w:hAnsi="Arial"/>
                <w:b w:val="0"/>
                <w:sz w:val="17"/>
              </w:rPr>
              <w:t>Check desktop and mobile responsiveness and basic usability.</w:t>
            </w:r>
          </w:p>
        </w:tc>
      </w:tr>
    </w:tbl>
    <w:p>
      <w:pPr>
        <w:pStyle w:val="Heading1"/>
      </w:pPr>
      <w:r>
        <w:t>Resource Management</w:t>
      </w:r>
    </w:p>
    <w:p>
      <w:r>
        <w:t>Each team member is responsible for completing the work assigned to their role and keeping shared files up to date. The project manager will monitor workload during team meetings. If one member has too much work or cannot complete a task on time, the team can redistribute supporting tasks while keeping the main role responsibilities unchanged.</w:t>
      </w:r>
    </w:p>
    <w:p>
      <w:pPr>
        <w:pStyle w:val="Heading1"/>
      </w:pPr>
      <w:r>
        <w:t>Budget Allocation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4"/>
          </w:tcPr>
          <w:p>
            <w:r/>
            <w:r>
              <w:rPr>
                <w:rFonts w:ascii="Arial" w:hAnsi="Arial"/>
                <w:b/>
                <w:sz w:val="18"/>
              </w:rPr>
              <w:t>Budget Area</w:t>
            </w:r>
          </w:p>
        </w:tc>
        <w:tc>
          <w:tcPr>
            <w:tcW w:type="dxa" w:w="5112"/>
            <w:vAlign w:val="center"/>
            <w:shd w:fill="D9EAF4"/>
          </w:tcPr>
          <w:p>
            <w:r/>
            <w:r>
              <w:rPr>
                <w:rFonts w:ascii="Arial" w:hAnsi="Arial"/>
                <w:b/>
                <w:sz w:val="18"/>
              </w:rPr>
              <w:t>Estimated Cost</w:t>
            </w:r>
          </w:p>
        </w:tc>
      </w:tr>
      <w:tr>
        <w:tc>
          <w:tcPr>
            <w:tcW w:type="dxa" w:w="5112"/>
            <w:vAlign w:val="center"/>
          </w:tcPr>
          <w:p>
            <w:r/>
            <w:r>
              <w:rPr>
                <w:rFonts w:ascii="Arial" w:hAnsi="Arial"/>
                <w:b w:val="0"/>
                <w:sz w:val="18"/>
              </w:rPr>
              <w:t>Development and technical work</w:t>
            </w:r>
          </w:p>
        </w:tc>
        <w:tc>
          <w:tcPr>
            <w:tcW w:type="dxa" w:w="5112"/>
            <w:vAlign w:val="center"/>
          </w:tcPr>
          <w:p>
            <w:r/>
            <w:r>
              <w:rPr>
                <w:rFonts w:ascii="Arial" w:hAnsi="Arial"/>
                <w:b w:val="0"/>
                <w:sz w:val="18"/>
              </w:rPr>
              <w:t>AUD 2,500</w:t>
            </w:r>
          </w:p>
        </w:tc>
      </w:tr>
      <w:tr>
        <w:tc>
          <w:tcPr>
            <w:tcW w:type="dxa" w:w="5112"/>
            <w:vAlign w:val="center"/>
          </w:tcPr>
          <w:p>
            <w:r/>
            <w:r>
              <w:rPr>
                <w:rFonts w:ascii="Arial" w:hAnsi="Arial"/>
                <w:b w:val="0"/>
                <w:sz w:val="18"/>
              </w:rPr>
              <w:t>UI/UX design</w:t>
            </w:r>
          </w:p>
        </w:tc>
        <w:tc>
          <w:tcPr>
            <w:tcW w:type="dxa" w:w="5112"/>
            <w:vAlign w:val="center"/>
          </w:tcPr>
          <w:p>
            <w:r/>
            <w:r>
              <w:rPr>
                <w:rFonts w:ascii="Arial" w:hAnsi="Arial"/>
                <w:b w:val="0"/>
                <w:sz w:val="18"/>
              </w:rPr>
              <w:t>AUD 700</w:t>
            </w:r>
          </w:p>
        </w:tc>
      </w:tr>
      <w:tr>
        <w:tc>
          <w:tcPr>
            <w:tcW w:type="dxa" w:w="5112"/>
            <w:vAlign w:val="center"/>
          </w:tcPr>
          <w:p>
            <w:r/>
            <w:r>
              <w:rPr>
                <w:rFonts w:ascii="Arial" w:hAnsi="Arial"/>
                <w:b w:val="0"/>
                <w:sz w:val="18"/>
              </w:rPr>
              <w:t>Testing and quality checks</w:t>
            </w:r>
          </w:p>
        </w:tc>
        <w:tc>
          <w:tcPr>
            <w:tcW w:type="dxa" w:w="5112"/>
            <w:vAlign w:val="center"/>
          </w:tcPr>
          <w:p>
            <w:r/>
            <w:r>
              <w:rPr>
                <w:rFonts w:ascii="Arial" w:hAnsi="Arial"/>
                <w:b w:val="0"/>
                <w:sz w:val="18"/>
              </w:rPr>
              <w:t>AUD 500</w:t>
            </w:r>
          </w:p>
        </w:tc>
      </w:tr>
      <w:tr>
        <w:tc>
          <w:tcPr>
            <w:tcW w:type="dxa" w:w="5112"/>
            <w:vAlign w:val="center"/>
          </w:tcPr>
          <w:p>
            <w:r/>
            <w:r>
              <w:rPr>
                <w:rFonts w:ascii="Arial" w:hAnsi="Arial"/>
                <w:b w:val="0"/>
                <w:sz w:val="18"/>
              </w:rPr>
              <w:t>Hosting, database and software tools</w:t>
            </w:r>
          </w:p>
        </w:tc>
        <w:tc>
          <w:tcPr>
            <w:tcW w:type="dxa" w:w="5112"/>
            <w:vAlign w:val="center"/>
          </w:tcPr>
          <w:p>
            <w:r/>
            <w:r>
              <w:rPr>
                <w:rFonts w:ascii="Arial" w:hAnsi="Arial"/>
                <w:b w:val="0"/>
                <w:sz w:val="18"/>
              </w:rPr>
              <w:t>AUD 700</w:t>
            </w:r>
          </w:p>
        </w:tc>
      </w:tr>
      <w:tr>
        <w:tc>
          <w:tcPr>
            <w:tcW w:type="dxa" w:w="5112"/>
            <w:vAlign w:val="center"/>
          </w:tcPr>
          <w:p>
            <w:r/>
            <w:r>
              <w:rPr>
                <w:rFonts w:ascii="Arial" w:hAnsi="Arial"/>
                <w:b w:val="0"/>
                <w:sz w:val="18"/>
              </w:rPr>
              <w:t>Contingency</w:t>
            </w:r>
          </w:p>
        </w:tc>
        <w:tc>
          <w:tcPr>
            <w:tcW w:type="dxa" w:w="5112"/>
            <w:vAlign w:val="center"/>
          </w:tcPr>
          <w:p>
            <w:r/>
            <w:r>
              <w:rPr>
                <w:rFonts w:ascii="Arial" w:hAnsi="Arial"/>
                <w:b w:val="0"/>
                <w:sz w:val="18"/>
              </w:rPr>
              <w:t>AUD 600</w:t>
            </w:r>
          </w:p>
        </w:tc>
      </w:tr>
      <w:tr>
        <w:tc>
          <w:tcPr>
            <w:tcW w:type="dxa" w:w="5112"/>
            <w:vAlign w:val="center"/>
          </w:tcPr>
          <w:p>
            <w:r/>
            <w:r>
              <w:rPr>
                <w:rFonts w:ascii="Arial" w:hAnsi="Arial"/>
                <w:b/>
                <w:sz w:val="18"/>
              </w:rPr>
              <w:t>Total</w:t>
            </w:r>
          </w:p>
        </w:tc>
        <w:tc>
          <w:tcPr>
            <w:tcW w:type="dxa" w:w="5112"/>
            <w:vAlign w:val="center"/>
          </w:tcPr>
          <w:p>
            <w:r/>
            <w:r>
              <w:rPr>
                <w:rFonts w:ascii="Arial" w:hAnsi="Arial"/>
                <w:b/>
                <w:sz w:val="18"/>
              </w:rPr>
              <w:t>AUD 5,000</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