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5D49E7" w14:textId="7474A418" w:rsidR="004C1489" w:rsidRPr="004C1489" w:rsidRDefault="004C1489" w:rsidP="004C148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4C1489">
        <w:rPr>
          <w:rFonts w:ascii="Segoe UI" w:eastAsia="Times New Roman" w:hAnsi="Segoe UI" w:cs="Segoe UI"/>
          <w:b/>
          <w:bCs/>
          <w:kern w:val="36"/>
          <w:sz w:val="48"/>
          <w:szCs w:val="48"/>
          <w14:ligatures w14:val="none"/>
        </w:rPr>
        <w:t>External Newsletter Analysis</w:t>
      </w:r>
      <w:r>
        <w:rPr>
          <w:rFonts w:ascii="Segoe UI" w:eastAsia="Times New Roman" w:hAnsi="Segoe UI" w:cs="Segoe UI"/>
          <w:b/>
          <w:bCs/>
          <w:kern w:val="36"/>
          <w:sz w:val="48"/>
          <w:szCs w:val="48"/>
          <w14:ligatures w14:val="none"/>
        </w:rPr>
        <w:t xml:space="preserve"> </w:t>
      </w:r>
    </w:p>
    <w:p w14:paraId="00E917BC" w14:textId="4668C674" w:rsidR="004C1489" w:rsidRPr="004C1489" w:rsidRDefault="004C1489" w:rsidP="004C148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C1489">
        <w:rPr>
          <w:rFonts w:ascii="Segoe UI" w:eastAsia="Times New Roman" w:hAnsi="Segoe UI" w:cs="Segoe UI"/>
          <w:b/>
          <w:bCs/>
          <w:kern w:val="0"/>
          <w:sz w:val="36"/>
          <w:szCs w:val="36"/>
          <w14:ligatures w14:val="none"/>
        </w:rPr>
        <w:t>Purpose of the Analysis</w:t>
      </w:r>
    </w:p>
    <w:p w14:paraId="5B9B7449" w14:textId="30F06D44" w:rsidR="004C1489" w:rsidRPr="004C1489" w:rsidRDefault="004C1489" w:rsidP="004C1489">
      <w:pPr>
        <w:spacing w:before="100" w:beforeAutospacing="1" w:after="100" w:afterAutospacing="1" w:line="300" w:lineRule="atLeast"/>
      </w:pPr>
      <w:r w:rsidRPr="4B2601FC">
        <w:rPr>
          <w:rFonts w:ascii="Segoe UI" w:eastAsia="Times New Roman" w:hAnsi="Segoe UI" w:cs="Segoe UI"/>
          <w:sz w:val="21"/>
          <w:szCs w:val="21"/>
        </w:rPr>
        <w:t xml:space="preserve">The goal of this analysis is to understand how the external newsletter </w:t>
      </w:r>
      <w:r w:rsidR="008248B4" w:rsidRPr="4B2601FC">
        <w:rPr>
          <w:rFonts w:ascii="Segoe UI" w:eastAsia="Times New Roman" w:hAnsi="Segoe UI" w:cs="Segoe UI"/>
          <w:sz w:val="21"/>
          <w:szCs w:val="21"/>
        </w:rPr>
        <w:t>(</w:t>
      </w:r>
      <w:r w:rsidR="008248B4" w:rsidRPr="4B2601FC">
        <w:rPr>
          <w:rFonts w:ascii="Segoe UI" w:eastAsia="Times New Roman" w:hAnsi="Segoe UI" w:cs="Segoe UI"/>
          <w:i/>
          <w:sz w:val="21"/>
          <w:szCs w:val="21"/>
        </w:rPr>
        <w:t>Judi Health Insights</w:t>
      </w:r>
      <w:r w:rsidR="008248B4" w:rsidRPr="4B2601FC">
        <w:rPr>
          <w:rFonts w:ascii="Segoe UI" w:eastAsia="Times New Roman" w:hAnsi="Segoe UI" w:cs="Segoe UI"/>
          <w:sz w:val="21"/>
          <w:szCs w:val="21"/>
        </w:rPr>
        <w:t xml:space="preserve">) </w:t>
      </w:r>
      <w:r w:rsidRPr="4B2601FC">
        <w:rPr>
          <w:rFonts w:ascii="Segoe UI" w:eastAsia="Times New Roman" w:hAnsi="Segoe UI" w:cs="Segoe UI"/>
          <w:sz w:val="21"/>
          <w:szCs w:val="21"/>
        </w:rPr>
        <w:t xml:space="preserve">is currently performing and identify opportunities to improve engagement, readership, click behavior, list growth, and conversions. The analysis uses HubSpot newsletter data from June 2024 through June 2026 and focuses on open rate, click rate, click-through rate, read/skim/glance behavior, deliverability, bounce rate, top-clicked links, and newsletter format </w:t>
      </w:r>
      <w:commentRangeStart w:id="0"/>
      <w:r w:rsidRPr="4B2601FC">
        <w:rPr>
          <w:rFonts w:ascii="Segoe UI" w:eastAsia="Times New Roman" w:hAnsi="Segoe UI" w:cs="Segoe UI"/>
          <w:sz w:val="21"/>
          <w:szCs w:val="21"/>
        </w:rPr>
        <w:t>trends</w:t>
      </w:r>
      <w:commentRangeEnd w:id="0"/>
      <w:r w:rsidR="007E12EB" w:rsidRPr="4B2601FC">
        <w:rPr>
          <w:rStyle w:val="CommentReference"/>
          <w:rFonts w:ascii="Segoe UI" w:eastAsia="Times New Roman" w:hAnsi="Segoe UI" w:cs="Segoe UI"/>
          <w:sz w:val="21"/>
          <w:szCs w:val="21"/>
        </w:rPr>
        <w:commentReference w:id="0"/>
      </w:r>
      <w:r w:rsidRPr="4B2601FC">
        <w:rPr>
          <w:rFonts w:ascii="Segoe UI" w:eastAsia="Times New Roman" w:hAnsi="Segoe UI" w:cs="Segoe UI"/>
          <w:sz w:val="21"/>
          <w:szCs w:val="21"/>
        </w:rPr>
        <w:t xml:space="preserve">. </w:t>
      </w:r>
    </w:p>
    <w:p w14:paraId="6A87D985" w14:textId="37BA3C6B" w:rsidR="0028582D" w:rsidRPr="004C1489" w:rsidRDefault="0028582D" w:rsidP="4B2601FC">
      <w:pPr>
        <w:spacing w:before="100" w:beforeAutospacing="1" w:after="100" w:afterAutospacing="1" w:line="300" w:lineRule="atLeast"/>
        <w:rPr>
          <w:rFonts w:ascii="Segoe UI" w:eastAsia="Times New Roman" w:hAnsi="Segoe UI" w:cs="Segoe UI"/>
          <w:b/>
          <w:bCs/>
          <w:kern w:val="0"/>
          <w:sz w:val="27"/>
          <w:szCs w:val="27"/>
          <w14:ligatures w14:val="none"/>
        </w:rPr>
      </w:pPr>
      <w:r w:rsidRPr="4B2601FC">
        <w:rPr>
          <w:rFonts w:ascii="Segoe UI" w:eastAsia="Times New Roman" w:hAnsi="Segoe UI" w:cs="Segoe UI"/>
          <w:b/>
          <w:sz w:val="27"/>
          <w:szCs w:val="27"/>
        </w:rPr>
        <w:t xml:space="preserve">Metrics Analyzed </w:t>
      </w:r>
    </w:p>
    <w:tbl>
      <w:tblPr>
        <w:tblStyle w:val="TableGrid"/>
        <w:tblW w:w="0" w:type="auto"/>
        <w:tblLook w:val="04A0" w:firstRow="1" w:lastRow="0" w:firstColumn="1" w:lastColumn="0" w:noHBand="0" w:noVBand="1"/>
      </w:tblPr>
      <w:tblGrid>
        <w:gridCol w:w="2039"/>
        <w:gridCol w:w="3446"/>
        <w:gridCol w:w="3865"/>
      </w:tblGrid>
      <w:tr w:rsidR="005219D7" w14:paraId="48D586FB" w14:textId="4CD9ABAD" w:rsidTr="006537C4">
        <w:tc>
          <w:tcPr>
            <w:tcW w:w="2039" w:type="dxa"/>
          </w:tcPr>
          <w:p w14:paraId="0DB6C2B3" w14:textId="4A33C874" w:rsidR="005219D7" w:rsidRPr="00053580" w:rsidRDefault="005219D7" w:rsidP="004C1489">
            <w:pPr>
              <w:spacing w:before="100" w:beforeAutospacing="1" w:after="100" w:afterAutospacing="1" w:line="300" w:lineRule="atLeast"/>
              <w:rPr>
                <w:rFonts w:ascii="Segoe UI" w:eastAsia="Times New Roman" w:hAnsi="Segoe UI" w:cs="Segoe UI"/>
                <w:b/>
                <w:color w:val="000000" w:themeColor="text1"/>
                <w:kern w:val="0"/>
                <w:sz w:val="21"/>
                <w:szCs w:val="21"/>
                <w14:ligatures w14:val="none"/>
              </w:rPr>
            </w:pPr>
            <w:r w:rsidRPr="00053580">
              <w:rPr>
                <w:rFonts w:ascii="Segoe UI" w:eastAsia="Times New Roman" w:hAnsi="Segoe UI" w:cs="Segoe UI"/>
                <w:b/>
                <w:color w:val="000000" w:themeColor="text1"/>
                <w:kern w:val="0"/>
                <w:sz w:val="21"/>
                <w:szCs w:val="21"/>
                <w14:ligatures w14:val="none"/>
              </w:rPr>
              <w:t>Me</w:t>
            </w:r>
            <w:r w:rsidR="008D7EF3" w:rsidRPr="00053580">
              <w:rPr>
                <w:rFonts w:ascii="Segoe UI" w:eastAsia="Times New Roman" w:hAnsi="Segoe UI" w:cs="Segoe UI"/>
                <w:b/>
                <w:color w:val="000000" w:themeColor="text1"/>
                <w:kern w:val="0"/>
                <w:sz w:val="21"/>
                <w:szCs w:val="21"/>
                <w14:ligatures w14:val="none"/>
              </w:rPr>
              <w:t xml:space="preserve">tric </w:t>
            </w:r>
          </w:p>
        </w:tc>
        <w:tc>
          <w:tcPr>
            <w:tcW w:w="3446" w:type="dxa"/>
          </w:tcPr>
          <w:p w14:paraId="375812C9" w14:textId="35F532DC" w:rsidR="005219D7" w:rsidRPr="00053580" w:rsidRDefault="008D7EF3" w:rsidP="004C1489">
            <w:pPr>
              <w:spacing w:before="100" w:beforeAutospacing="1" w:after="100" w:afterAutospacing="1" w:line="300" w:lineRule="atLeast"/>
              <w:rPr>
                <w:rFonts w:ascii="Segoe UI" w:eastAsia="Times New Roman" w:hAnsi="Segoe UI" w:cs="Segoe UI"/>
                <w:b/>
                <w:color w:val="000000" w:themeColor="text1"/>
                <w:kern w:val="0"/>
                <w:sz w:val="21"/>
                <w:szCs w:val="21"/>
                <w14:ligatures w14:val="none"/>
              </w:rPr>
            </w:pPr>
            <w:r w:rsidRPr="00053580">
              <w:rPr>
                <w:rFonts w:ascii="Segoe UI" w:eastAsia="Times New Roman" w:hAnsi="Segoe UI" w:cs="Segoe UI"/>
                <w:b/>
                <w:color w:val="000000" w:themeColor="text1"/>
                <w:kern w:val="0"/>
                <w:sz w:val="21"/>
                <w:szCs w:val="21"/>
                <w14:ligatures w14:val="none"/>
              </w:rPr>
              <w:t xml:space="preserve">Formula </w:t>
            </w:r>
          </w:p>
        </w:tc>
        <w:tc>
          <w:tcPr>
            <w:tcW w:w="3865" w:type="dxa"/>
          </w:tcPr>
          <w:p w14:paraId="6320C274" w14:textId="6B765704" w:rsidR="006537C4" w:rsidRPr="00053580" w:rsidRDefault="006537C4" w:rsidP="004C1489">
            <w:pPr>
              <w:spacing w:before="100" w:beforeAutospacing="1" w:after="100" w:afterAutospacing="1" w:line="300" w:lineRule="atLeast"/>
              <w:rPr>
                <w:rFonts w:ascii="Segoe UI" w:eastAsia="Times New Roman" w:hAnsi="Segoe UI" w:cs="Segoe UI"/>
                <w:b/>
                <w:color w:val="000000" w:themeColor="text1"/>
                <w:kern w:val="0"/>
                <w:sz w:val="21"/>
                <w:szCs w:val="21"/>
                <w14:ligatures w14:val="none"/>
              </w:rPr>
            </w:pPr>
            <w:r w:rsidRPr="00053580">
              <w:rPr>
                <w:rFonts w:ascii="Segoe UI" w:eastAsia="Times New Roman" w:hAnsi="Segoe UI" w:cs="Segoe UI"/>
                <w:b/>
                <w:color w:val="000000" w:themeColor="text1"/>
                <w:kern w:val="0"/>
                <w:sz w:val="21"/>
                <w:szCs w:val="21"/>
                <w14:ligatures w14:val="none"/>
              </w:rPr>
              <w:t>Description</w:t>
            </w:r>
          </w:p>
        </w:tc>
      </w:tr>
      <w:tr w:rsidR="005219D7" w14:paraId="714DE50C" w14:textId="3FEEC1EA" w:rsidTr="006537C4">
        <w:tc>
          <w:tcPr>
            <w:tcW w:w="2039" w:type="dxa"/>
          </w:tcPr>
          <w:p w14:paraId="42A81C7B" w14:textId="26C23318" w:rsidR="005219D7" w:rsidRDefault="00FD16AD" w:rsidP="004C1489">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Time </w:t>
            </w:r>
            <w:r w:rsidR="00682416">
              <w:rPr>
                <w:rFonts w:ascii="Segoe UI" w:eastAsia="Times New Roman" w:hAnsi="Segoe UI" w:cs="Segoe UI"/>
                <w:kern w:val="0"/>
                <w:sz w:val="21"/>
                <w:szCs w:val="21"/>
                <w14:ligatures w14:val="none"/>
              </w:rPr>
              <w:t>Sent Out</w:t>
            </w:r>
          </w:p>
        </w:tc>
        <w:tc>
          <w:tcPr>
            <w:tcW w:w="3446" w:type="dxa"/>
          </w:tcPr>
          <w:p w14:paraId="46597798" w14:textId="28557C7D" w:rsidR="005219D7" w:rsidRDefault="005219D7" w:rsidP="004C1489">
            <w:pPr>
              <w:spacing w:before="100" w:beforeAutospacing="1" w:after="100" w:afterAutospacing="1" w:line="300" w:lineRule="atLeast"/>
              <w:rPr>
                <w:rFonts w:ascii="Segoe UI" w:eastAsia="Times New Roman" w:hAnsi="Segoe UI" w:cs="Segoe UI"/>
                <w:kern w:val="0"/>
                <w:sz w:val="21"/>
                <w:szCs w:val="21"/>
                <w14:ligatures w14:val="none"/>
              </w:rPr>
            </w:pPr>
          </w:p>
        </w:tc>
        <w:tc>
          <w:tcPr>
            <w:tcW w:w="3865" w:type="dxa"/>
          </w:tcPr>
          <w:p w14:paraId="0D6318A9" w14:textId="21B793EB" w:rsidR="006537C4" w:rsidRDefault="006270F1" w:rsidP="004C1489">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Time at which email was </w:t>
            </w:r>
            <w:r w:rsidR="0045227F">
              <w:rPr>
                <w:rFonts w:ascii="Segoe UI" w:eastAsia="Times New Roman" w:hAnsi="Segoe UI" w:cs="Segoe UI"/>
                <w:kern w:val="0"/>
                <w:sz w:val="21"/>
                <w:szCs w:val="21"/>
                <w14:ligatures w14:val="none"/>
              </w:rPr>
              <w:t>sent</w:t>
            </w:r>
          </w:p>
        </w:tc>
      </w:tr>
      <w:tr w:rsidR="005219D7" w14:paraId="00C0D83B" w14:textId="517029BB" w:rsidTr="006537C4">
        <w:tc>
          <w:tcPr>
            <w:tcW w:w="2039" w:type="dxa"/>
          </w:tcPr>
          <w:p w14:paraId="5458ED9A" w14:textId="7E534C0D" w:rsidR="005219D7" w:rsidRDefault="00682416" w:rsidP="004C1489">
            <w:pPr>
              <w:spacing w:before="100" w:beforeAutospacing="1" w:after="100" w:afterAutospacing="1" w:line="300" w:lineRule="atLeast"/>
              <w:rPr>
                <w:rFonts w:ascii="Segoe UI" w:eastAsia="Times New Roman" w:hAnsi="Segoe UI" w:cs="Segoe UI"/>
                <w:kern w:val="0"/>
                <w:sz w:val="21"/>
                <w:szCs w:val="21"/>
                <w14:ligatures w14:val="none"/>
              </w:rPr>
            </w:pPr>
            <w:r w:rsidRPr="008064C2">
              <w:rPr>
                <w:rFonts w:ascii="Segoe UI" w:eastAsia="Times New Roman" w:hAnsi="Segoe UI" w:cs="Segoe UI"/>
                <w:kern w:val="0"/>
                <w:sz w:val="21"/>
                <w:szCs w:val="21"/>
                <w14:ligatures w14:val="none"/>
              </w:rPr>
              <w:t xml:space="preserve">Delivery Rate </w:t>
            </w:r>
          </w:p>
        </w:tc>
        <w:tc>
          <w:tcPr>
            <w:tcW w:w="3446" w:type="dxa"/>
          </w:tcPr>
          <w:p w14:paraId="72A00A87" w14:textId="457466F7" w:rsidR="005219D7" w:rsidRDefault="000E0C87" w:rsidP="004C1489">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0076491B">
              <w:rPr>
                <w:rFonts w:ascii="Segoe UI" w:eastAsia="Times New Roman" w:hAnsi="Segoe UI" w:cs="Segoe UI"/>
                <w:kern w:val="0"/>
                <w:sz w:val="21"/>
                <w:szCs w:val="21"/>
                <w14:ligatures w14:val="none"/>
              </w:rPr>
              <w:t xml:space="preserve"># of </w:t>
            </w:r>
            <w:r>
              <w:rPr>
                <w:rFonts w:ascii="Segoe UI" w:eastAsia="Times New Roman" w:hAnsi="Segoe UI" w:cs="Segoe UI"/>
                <w:kern w:val="0"/>
                <w:sz w:val="21"/>
                <w:szCs w:val="21"/>
                <w14:ligatures w14:val="none"/>
              </w:rPr>
              <w:t>Emails Delivered</w:t>
            </w:r>
            <w:r w:rsidR="009F30D6">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w:t>
            </w:r>
            <w:r w:rsidR="0076491B">
              <w:rPr>
                <w:rFonts w:ascii="Segoe UI" w:eastAsia="Times New Roman" w:hAnsi="Segoe UI" w:cs="Segoe UI"/>
                <w:kern w:val="0"/>
                <w:sz w:val="21"/>
                <w:szCs w:val="21"/>
                <w14:ligatures w14:val="none"/>
              </w:rPr>
              <w:t xml:space="preserve"> # of </w:t>
            </w:r>
            <w:r>
              <w:rPr>
                <w:rFonts w:ascii="Segoe UI" w:eastAsia="Times New Roman" w:hAnsi="Segoe UI" w:cs="Segoe UI"/>
                <w:kern w:val="0"/>
                <w:sz w:val="21"/>
                <w:szCs w:val="21"/>
                <w14:ligatures w14:val="none"/>
              </w:rPr>
              <w:t>Emails Sent) * 100</w:t>
            </w:r>
          </w:p>
        </w:tc>
        <w:tc>
          <w:tcPr>
            <w:tcW w:w="3865" w:type="dxa"/>
          </w:tcPr>
          <w:p w14:paraId="465F4B14" w14:textId="4E7181B4" w:rsidR="006537C4" w:rsidRDefault="00A823A8" w:rsidP="0068241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 of successfully delivered emails out of those that were sent </w:t>
            </w:r>
          </w:p>
        </w:tc>
      </w:tr>
      <w:tr w:rsidR="005219D7" w14:paraId="78BED3BE" w14:textId="26020D6D" w:rsidTr="006537C4">
        <w:tc>
          <w:tcPr>
            <w:tcW w:w="2039" w:type="dxa"/>
          </w:tcPr>
          <w:p w14:paraId="0133F43A" w14:textId="033BBA14" w:rsidR="005219D7" w:rsidRDefault="00682416" w:rsidP="004C1489">
            <w:pPr>
              <w:spacing w:before="100" w:beforeAutospacing="1" w:after="100" w:afterAutospacing="1" w:line="300" w:lineRule="atLeast"/>
              <w:rPr>
                <w:rFonts w:ascii="Segoe UI" w:eastAsia="Times New Roman" w:hAnsi="Segoe UI" w:cs="Segoe UI"/>
                <w:kern w:val="0"/>
                <w:sz w:val="21"/>
                <w:szCs w:val="21"/>
                <w14:ligatures w14:val="none"/>
              </w:rPr>
            </w:pPr>
            <w:r w:rsidRPr="008064C2">
              <w:rPr>
                <w:rFonts w:ascii="Segoe UI" w:eastAsia="Times New Roman" w:hAnsi="Segoe UI" w:cs="Segoe UI"/>
                <w:kern w:val="0"/>
                <w:sz w:val="21"/>
                <w:szCs w:val="21"/>
                <w14:ligatures w14:val="none"/>
              </w:rPr>
              <w:t xml:space="preserve">Open Rate </w:t>
            </w:r>
          </w:p>
        </w:tc>
        <w:tc>
          <w:tcPr>
            <w:tcW w:w="3446" w:type="dxa"/>
          </w:tcPr>
          <w:p w14:paraId="412D0FAA" w14:textId="1B0261F3" w:rsidR="005219D7" w:rsidRDefault="0076491B" w:rsidP="004C1489">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of Unique Opens</w:t>
            </w:r>
            <w:r w:rsidR="009F30D6">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 # of Emails Delivered) * 100</w:t>
            </w:r>
          </w:p>
        </w:tc>
        <w:tc>
          <w:tcPr>
            <w:tcW w:w="3865" w:type="dxa"/>
          </w:tcPr>
          <w:p w14:paraId="67B777EC" w14:textId="4F531F72" w:rsidR="006537C4" w:rsidRDefault="00B8575F" w:rsidP="0068241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00214CA8" w:rsidRPr="00214CA8">
              <w:rPr>
                <w:rFonts w:ascii="Segoe UI" w:eastAsia="Times New Roman" w:hAnsi="Segoe UI" w:cs="Segoe UI"/>
                <w:kern w:val="0"/>
                <w:sz w:val="21"/>
                <w:szCs w:val="21"/>
                <w14:ligatures w14:val="none"/>
              </w:rPr>
              <w:t xml:space="preserve"> of people who opened your email out of the people who were delivered your email</w:t>
            </w:r>
          </w:p>
        </w:tc>
      </w:tr>
      <w:tr w:rsidR="005219D7" w14:paraId="14AFB88F" w14:textId="654CBBA0" w:rsidTr="006537C4">
        <w:tc>
          <w:tcPr>
            <w:tcW w:w="2039" w:type="dxa"/>
          </w:tcPr>
          <w:p w14:paraId="4BCE0F97" w14:textId="255E3A7A" w:rsidR="005219D7" w:rsidRDefault="00682416" w:rsidP="004C1489">
            <w:pPr>
              <w:spacing w:before="100" w:beforeAutospacing="1" w:after="100" w:afterAutospacing="1" w:line="300" w:lineRule="atLeast"/>
              <w:rPr>
                <w:rFonts w:ascii="Segoe UI" w:eastAsia="Times New Roman" w:hAnsi="Segoe UI" w:cs="Segoe UI"/>
                <w:kern w:val="0"/>
                <w:sz w:val="21"/>
                <w:szCs w:val="21"/>
                <w14:ligatures w14:val="none"/>
              </w:rPr>
            </w:pPr>
            <w:r w:rsidRPr="008064C2">
              <w:rPr>
                <w:rFonts w:ascii="Segoe UI" w:eastAsia="Times New Roman" w:hAnsi="Segoe UI" w:cs="Segoe UI"/>
                <w:kern w:val="0"/>
                <w:sz w:val="21"/>
                <w:szCs w:val="21"/>
                <w14:ligatures w14:val="none"/>
              </w:rPr>
              <w:t xml:space="preserve">Click Rate </w:t>
            </w:r>
          </w:p>
        </w:tc>
        <w:tc>
          <w:tcPr>
            <w:tcW w:w="3446" w:type="dxa"/>
          </w:tcPr>
          <w:p w14:paraId="3B38FF87" w14:textId="29C58EC2" w:rsidR="005219D7" w:rsidRDefault="00FA3CEB" w:rsidP="004C1489">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of Clicks</w:t>
            </w:r>
            <w:r w:rsidR="009F30D6">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 # of Delivered Messages) * 100</w:t>
            </w:r>
          </w:p>
        </w:tc>
        <w:tc>
          <w:tcPr>
            <w:tcW w:w="3865" w:type="dxa"/>
          </w:tcPr>
          <w:p w14:paraId="682C6402" w14:textId="635DBBA4" w:rsidR="006537C4" w:rsidRDefault="00B8575F" w:rsidP="0068241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00191B50" w:rsidRPr="00191B50">
              <w:rPr>
                <w:rFonts w:ascii="Segoe UI" w:eastAsia="Times New Roman" w:hAnsi="Segoe UI" w:cs="Segoe UI"/>
                <w:kern w:val="0"/>
                <w:sz w:val="21"/>
                <w:szCs w:val="21"/>
                <w14:ligatures w14:val="none"/>
              </w:rPr>
              <w:t xml:space="preserve"> of people who clicked a link in your email out of the people who were delivered your email</w:t>
            </w:r>
          </w:p>
        </w:tc>
      </w:tr>
      <w:tr w:rsidR="005219D7" w14:paraId="4A3934D7" w14:textId="69F0206F" w:rsidTr="006537C4">
        <w:tc>
          <w:tcPr>
            <w:tcW w:w="2039" w:type="dxa"/>
          </w:tcPr>
          <w:p w14:paraId="3448099C" w14:textId="2AF6306B" w:rsidR="005219D7" w:rsidRDefault="00682416" w:rsidP="004C1489">
            <w:pPr>
              <w:spacing w:before="100" w:beforeAutospacing="1" w:after="100" w:afterAutospacing="1" w:line="300" w:lineRule="atLeast"/>
              <w:rPr>
                <w:rFonts w:ascii="Segoe UI" w:eastAsia="Times New Roman" w:hAnsi="Segoe UI" w:cs="Segoe UI"/>
                <w:kern w:val="0"/>
                <w:sz w:val="21"/>
                <w:szCs w:val="21"/>
                <w14:ligatures w14:val="none"/>
              </w:rPr>
            </w:pPr>
            <w:r w:rsidRPr="008064C2">
              <w:rPr>
                <w:rFonts w:ascii="Segoe UI" w:eastAsia="Times New Roman" w:hAnsi="Segoe UI" w:cs="Segoe UI"/>
                <w:kern w:val="0"/>
                <w:sz w:val="21"/>
                <w:szCs w:val="21"/>
                <w14:ligatures w14:val="none"/>
              </w:rPr>
              <w:t>Click Through Rate</w:t>
            </w:r>
          </w:p>
        </w:tc>
        <w:tc>
          <w:tcPr>
            <w:tcW w:w="3446" w:type="dxa"/>
          </w:tcPr>
          <w:p w14:paraId="4AA58056" w14:textId="60940661" w:rsidR="005219D7" w:rsidRDefault="005C74D2" w:rsidP="004C1489">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of Clicks</w:t>
            </w:r>
            <w:r w:rsidR="009F30D6">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 xml:space="preserve">/ # of </w:t>
            </w:r>
            <w:r w:rsidR="00214CA8">
              <w:rPr>
                <w:rFonts w:ascii="Segoe UI" w:eastAsia="Times New Roman" w:hAnsi="Segoe UI" w:cs="Segoe UI"/>
                <w:kern w:val="0"/>
                <w:sz w:val="21"/>
                <w:szCs w:val="21"/>
                <w14:ligatures w14:val="none"/>
              </w:rPr>
              <w:t>Opens</w:t>
            </w:r>
            <w:r>
              <w:rPr>
                <w:rFonts w:ascii="Segoe UI" w:eastAsia="Times New Roman" w:hAnsi="Segoe UI" w:cs="Segoe UI"/>
                <w:kern w:val="0"/>
                <w:sz w:val="21"/>
                <w:szCs w:val="21"/>
                <w14:ligatures w14:val="none"/>
              </w:rPr>
              <w:t>) * 100</w:t>
            </w:r>
          </w:p>
        </w:tc>
        <w:tc>
          <w:tcPr>
            <w:tcW w:w="3865" w:type="dxa"/>
          </w:tcPr>
          <w:p w14:paraId="7D8F3CC8" w14:textId="1EF51858" w:rsidR="006537C4" w:rsidRDefault="00B8575F" w:rsidP="0068241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00214CA8" w:rsidRPr="00214CA8">
              <w:rPr>
                <w:rFonts w:ascii="Segoe UI" w:eastAsia="Times New Roman" w:hAnsi="Segoe UI" w:cs="Segoe UI"/>
                <w:kern w:val="0"/>
                <w:sz w:val="21"/>
                <w:szCs w:val="21"/>
                <w14:ligatures w14:val="none"/>
              </w:rPr>
              <w:t xml:space="preserve"> of recipients who clicked a link in your email out of those who opened it</w:t>
            </w:r>
          </w:p>
        </w:tc>
      </w:tr>
      <w:tr w:rsidR="005219D7" w14:paraId="6A885EB4" w14:textId="0086B39E" w:rsidTr="006537C4">
        <w:tc>
          <w:tcPr>
            <w:tcW w:w="2039" w:type="dxa"/>
          </w:tcPr>
          <w:p w14:paraId="0FACEE88" w14:textId="41AC3809" w:rsidR="005219D7" w:rsidRDefault="00682416" w:rsidP="004C1489">
            <w:pPr>
              <w:spacing w:before="100" w:beforeAutospacing="1" w:after="100" w:afterAutospacing="1" w:line="300" w:lineRule="atLeast"/>
              <w:rPr>
                <w:rFonts w:ascii="Segoe UI" w:eastAsia="Times New Roman" w:hAnsi="Segoe UI" w:cs="Segoe UI"/>
                <w:kern w:val="0"/>
                <w:sz w:val="21"/>
                <w:szCs w:val="21"/>
                <w14:ligatures w14:val="none"/>
              </w:rPr>
            </w:pPr>
            <w:r w:rsidRPr="008064C2">
              <w:rPr>
                <w:rFonts w:ascii="Segoe UI" w:eastAsia="Times New Roman" w:hAnsi="Segoe UI" w:cs="Segoe UI"/>
                <w:kern w:val="0"/>
                <w:sz w:val="21"/>
                <w:szCs w:val="21"/>
                <w14:ligatures w14:val="none"/>
              </w:rPr>
              <w:t xml:space="preserve">Read vs. Skimmed vs. Glanced </w:t>
            </w:r>
          </w:p>
        </w:tc>
        <w:tc>
          <w:tcPr>
            <w:tcW w:w="3446" w:type="dxa"/>
          </w:tcPr>
          <w:p w14:paraId="78478363" w14:textId="77777777" w:rsidR="005219D7" w:rsidRDefault="005219D7" w:rsidP="004C1489">
            <w:pPr>
              <w:spacing w:before="100" w:beforeAutospacing="1" w:after="100" w:afterAutospacing="1" w:line="300" w:lineRule="atLeast"/>
              <w:rPr>
                <w:rFonts w:ascii="Segoe UI" w:eastAsia="Times New Roman" w:hAnsi="Segoe UI" w:cs="Segoe UI"/>
                <w:kern w:val="0"/>
                <w:sz w:val="21"/>
                <w:szCs w:val="21"/>
                <w14:ligatures w14:val="none"/>
              </w:rPr>
            </w:pPr>
          </w:p>
        </w:tc>
        <w:tc>
          <w:tcPr>
            <w:tcW w:w="3865" w:type="dxa"/>
          </w:tcPr>
          <w:p w14:paraId="2D101C3A" w14:textId="6710B5FC" w:rsidR="006537C4" w:rsidRDefault="00621C72" w:rsidP="00682416">
            <w:pPr>
              <w:spacing w:before="100" w:beforeAutospacing="1" w:after="100" w:afterAutospacing="1" w:line="300" w:lineRule="atLeast"/>
              <w:rPr>
                <w:rFonts w:ascii="Segoe UI" w:eastAsia="Times New Roman" w:hAnsi="Segoe UI" w:cs="Segoe UI"/>
                <w:kern w:val="0"/>
                <w:sz w:val="21"/>
                <w:szCs w:val="21"/>
                <w14:ligatures w14:val="none"/>
              </w:rPr>
            </w:pPr>
            <w:r w:rsidRPr="007B0FE8">
              <w:rPr>
                <w:rFonts w:ascii="Segoe UI" w:eastAsia="Times New Roman" w:hAnsi="Segoe UI" w:cs="Segoe UI"/>
                <w:i/>
                <w:iCs/>
                <w:kern w:val="0"/>
                <w:sz w:val="21"/>
                <w:szCs w:val="21"/>
                <w14:ligatures w14:val="none"/>
              </w:rPr>
              <w:t>Read</w:t>
            </w:r>
            <w:r w:rsidRPr="00621C72">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 Contacts</w:t>
            </w:r>
            <w:r w:rsidRPr="00621C72">
              <w:rPr>
                <w:rFonts w:ascii="Segoe UI" w:eastAsia="Times New Roman" w:hAnsi="Segoe UI" w:cs="Segoe UI"/>
                <w:kern w:val="0"/>
                <w:sz w:val="21"/>
                <w:szCs w:val="21"/>
                <w14:ligatures w14:val="none"/>
              </w:rPr>
              <w:t xml:space="preserve"> opened and viewed it for eight or more seconds.</w:t>
            </w:r>
          </w:p>
          <w:p w14:paraId="28F141D1" w14:textId="04DE813D" w:rsidR="00621C72" w:rsidRDefault="00621C72" w:rsidP="00682416">
            <w:pPr>
              <w:spacing w:before="100" w:beforeAutospacing="1" w:after="100" w:afterAutospacing="1" w:line="300" w:lineRule="atLeast"/>
              <w:rPr>
                <w:rFonts w:ascii="Segoe UI" w:eastAsia="Times New Roman" w:hAnsi="Segoe UI" w:cs="Segoe UI"/>
                <w:kern w:val="0"/>
                <w:sz w:val="21"/>
                <w:szCs w:val="21"/>
                <w14:ligatures w14:val="none"/>
              </w:rPr>
            </w:pPr>
            <w:r w:rsidRPr="007B0FE8">
              <w:rPr>
                <w:rFonts w:ascii="Segoe UI" w:eastAsia="Times New Roman" w:hAnsi="Segoe UI" w:cs="Segoe UI"/>
                <w:i/>
                <w:iCs/>
                <w:kern w:val="0"/>
                <w:sz w:val="21"/>
                <w:szCs w:val="21"/>
                <w14:ligatures w14:val="none"/>
              </w:rPr>
              <w:t>Skimmed</w:t>
            </w:r>
            <w:r>
              <w:rPr>
                <w:rFonts w:ascii="Segoe UI" w:eastAsia="Times New Roman" w:hAnsi="Segoe UI" w:cs="Segoe UI"/>
                <w:kern w:val="0"/>
                <w:sz w:val="21"/>
                <w:szCs w:val="21"/>
                <w14:ligatures w14:val="none"/>
              </w:rPr>
              <w:t xml:space="preserve"> - Contacts</w:t>
            </w:r>
            <w:r w:rsidRPr="00621C72">
              <w:rPr>
                <w:rFonts w:ascii="Segoe UI" w:eastAsia="Times New Roman" w:hAnsi="Segoe UI" w:cs="Segoe UI"/>
                <w:kern w:val="0"/>
                <w:sz w:val="21"/>
                <w:szCs w:val="21"/>
                <w14:ligatures w14:val="none"/>
              </w:rPr>
              <w:t xml:space="preserve"> opened and viewed it for two to eight seconds. </w:t>
            </w:r>
          </w:p>
          <w:p w14:paraId="46784426" w14:textId="07226090" w:rsidR="006537C4" w:rsidRDefault="00621C72" w:rsidP="00682416">
            <w:pPr>
              <w:spacing w:before="100" w:beforeAutospacing="1" w:after="100" w:afterAutospacing="1" w:line="300" w:lineRule="atLeast"/>
              <w:rPr>
                <w:rFonts w:ascii="Segoe UI" w:eastAsia="Times New Roman" w:hAnsi="Segoe UI" w:cs="Segoe UI"/>
                <w:kern w:val="0"/>
                <w:sz w:val="21"/>
                <w:szCs w:val="21"/>
                <w14:ligatures w14:val="none"/>
              </w:rPr>
            </w:pPr>
            <w:r w:rsidRPr="007B0FE8">
              <w:rPr>
                <w:rFonts w:ascii="Segoe UI" w:eastAsia="Times New Roman" w:hAnsi="Segoe UI" w:cs="Segoe UI"/>
                <w:i/>
                <w:iCs/>
                <w:kern w:val="0"/>
                <w:sz w:val="21"/>
                <w:szCs w:val="21"/>
                <w14:ligatures w14:val="none"/>
              </w:rPr>
              <w:t>Glanced</w:t>
            </w:r>
            <w:r w:rsidRPr="00621C72">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 Contacts</w:t>
            </w:r>
            <w:r w:rsidRPr="00621C72">
              <w:rPr>
                <w:rFonts w:ascii="Segoe UI" w:eastAsia="Times New Roman" w:hAnsi="Segoe UI" w:cs="Segoe UI"/>
                <w:kern w:val="0"/>
                <w:sz w:val="21"/>
                <w:szCs w:val="21"/>
                <w14:ligatures w14:val="none"/>
              </w:rPr>
              <w:t xml:space="preserve"> opened and viewed it for zero to two seconds. </w:t>
            </w:r>
          </w:p>
        </w:tc>
      </w:tr>
      <w:tr w:rsidR="005219D7" w14:paraId="02097E4F" w14:textId="68D7D9C2" w:rsidTr="006537C4">
        <w:tc>
          <w:tcPr>
            <w:tcW w:w="2039" w:type="dxa"/>
          </w:tcPr>
          <w:p w14:paraId="0CA61542" w14:textId="26E51E07" w:rsidR="005219D7" w:rsidRDefault="00EA5081" w:rsidP="004C1489">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Conversion Rate</w:t>
            </w:r>
          </w:p>
        </w:tc>
        <w:tc>
          <w:tcPr>
            <w:tcW w:w="3446" w:type="dxa"/>
          </w:tcPr>
          <w:p w14:paraId="5A8A2DBC" w14:textId="55E22AE2" w:rsidR="005219D7" w:rsidRDefault="009F30D6" w:rsidP="004C1489">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of Conversions / # of Emails Delivered) * 100</w:t>
            </w:r>
          </w:p>
        </w:tc>
        <w:tc>
          <w:tcPr>
            <w:tcW w:w="3865" w:type="dxa"/>
          </w:tcPr>
          <w:p w14:paraId="33AF3BB9" w14:textId="5E4F5638" w:rsidR="006537C4" w:rsidRDefault="00F6116A" w:rsidP="0068241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of conversions (i.e.</w:t>
            </w:r>
            <w:r w:rsidR="007B0FE8">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 xml:space="preserve">purchases, downloads, etc.) </w:t>
            </w:r>
            <w:r w:rsidR="00C46D50">
              <w:rPr>
                <w:rFonts w:ascii="Segoe UI" w:eastAsia="Times New Roman" w:hAnsi="Segoe UI" w:cs="Segoe UI"/>
                <w:kern w:val="0"/>
                <w:sz w:val="21"/>
                <w:szCs w:val="21"/>
                <w14:ligatures w14:val="none"/>
              </w:rPr>
              <w:t>out of</w:t>
            </w:r>
            <w:r>
              <w:rPr>
                <w:rFonts w:ascii="Segoe UI" w:eastAsia="Times New Roman" w:hAnsi="Segoe UI" w:cs="Segoe UI"/>
                <w:kern w:val="0"/>
                <w:sz w:val="21"/>
                <w:szCs w:val="21"/>
                <w14:ligatures w14:val="none"/>
              </w:rPr>
              <w:t xml:space="preserve"> the emails delivered</w:t>
            </w:r>
          </w:p>
        </w:tc>
      </w:tr>
      <w:tr w:rsidR="2B1F1FA5" w14:paraId="648EF45E" w14:textId="77777777" w:rsidTr="2B1F1FA5">
        <w:trPr>
          <w:trHeight w:val="300"/>
        </w:trPr>
        <w:tc>
          <w:tcPr>
            <w:tcW w:w="2039" w:type="dxa"/>
          </w:tcPr>
          <w:p w14:paraId="7331A897" w14:textId="1C10F259" w:rsidR="2B1F1FA5" w:rsidRDefault="3D604B12" w:rsidP="2B1F1FA5">
            <w:pPr>
              <w:spacing w:line="300" w:lineRule="atLeast"/>
            </w:pPr>
            <w:r w:rsidRPr="4B2601FC">
              <w:rPr>
                <w:rFonts w:ascii="Segoe UI" w:eastAsia="Times New Roman" w:hAnsi="Segoe UI" w:cs="Segoe UI"/>
                <w:sz w:val="21"/>
                <w:szCs w:val="21"/>
              </w:rPr>
              <w:t>List Growth</w:t>
            </w:r>
          </w:p>
        </w:tc>
        <w:tc>
          <w:tcPr>
            <w:tcW w:w="3446" w:type="dxa"/>
          </w:tcPr>
          <w:p w14:paraId="0133BFE6" w14:textId="1888991B" w:rsidR="2B1F1FA5" w:rsidRDefault="2B1F1FA5" w:rsidP="2B1F1FA5">
            <w:pPr>
              <w:spacing w:line="300" w:lineRule="atLeast"/>
              <w:rPr>
                <w:rFonts w:ascii="Segoe UI" w:eastAsia="Times New Roman" w:hAnsi="Segoe UI" w:cs="Segoe UI"/>
                <w:sz w:val="21"/>
                <w:szCs w:val="21"/>
              </w:rPr>
            </w:pPr>
          </w:p>
        </w:tc>
        <w:tc>
          <w:tcPr>
            <w:tcW w:w="3865" w:type="dxa"/>
          </w:tcPr>
          <w:p w14:paraId="5EAC76BA" w14:textId="30FD9305" w:rsidR="2B1F1FA5" w:rsidRDefault="3D604B12" w:rsidP="2B1F1FA5">
            <w:pPr>
              <w:spacing w:line="300" w:lineRule="atLeast"/>
            </w:pPr>
            <w:r w:rsidRPr="4B2601FC">
              <w:rPr>
                <w:rFonts w:ascii="Segoe UI" w:eastAsia="Times New Roman" w:hAnsi="Segoe UI" w:cs="Segoe UI"/>
                <w:sz w:val="21"/>
                <w:szCs w:val="21"/>
              </w:rPr>
              <w:t>Changes in our email list size month over month</w:t>
            </w:r>
          </w:p>
        </w:tc>
      </w:tr>
    </w:tbl>
    <w:p w14:paraId="012123D7" w14:textId="065C3701" w:rsidR="004C1489" w:rsidRPr="004C1489" w:rsidRDefault="004C1489" w:rsidP="004C1489">
      <w:pPr>
        <w:spacing w:after="0" w:line="300" w:lineRule="atLeast"/>
      </w:pPr>
    </w:p>
    <w:p w14:paraId="0079C284" w14:textId="5395A505" w:rsidR="4B2601FC" w:rsidRDefault="4B2601FC" w:rsidP="4B2601FC">
      <w:pPr>
        <w:spacing w:after="0" w:line="300" w:lineRule="atLeast"/>
      </w:pPr>
    </w:p>
    <w:p w14:paraId="35A3B376" w14:textId="11367F06" w:rsidR="4B2601FC" w:rsidRDefault="4B2601FC" w:rsidP="4B2601FC">
      <w:pPr>
        <w:spacing w:after="0" w:line="300" w:lineRule="atLeast"/>
      </w:pPr>
    </w:p>
    <w:p w14:paraId="6F688FE2" w14:textId="1A78FE93" w:rsidR="004C1489" w:rsidRPr="004C1489" w:rsidRDefault="004C1489" w:rsidP="004C148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C1489">
        <w:rPr>
          <w:rFonts w:ascii="Segoe UI" w:eastAsia="Times New Roman" w:hAnsi="Segoe UI" w:cs="Segoe UI"/>
          <w:b/>
          <w:bCs/>
          <w:kern w:val="0"/>
          <w:sz w:val="36"/>
          <w:szCs w:val="36"/>
          <w14:ligatures w14:val="none"/>
        </w:rPr>
        <w:lastRenderedPageBreak/>
        <w:t>Performance Snapshot</w:t>
      </w:r>
    </w:p>
    <w:p w14:paraId="1964D012" w14:textId="77777777" w:rsidR="004C1489" w:rsidRPr="004C1489" w:rsidRDefault="004C1489" w:rsidP="004C148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C1489">
        <w:rPr>
          <w:rFonts w:ascii="Segoe UI" w:eastAsia="Times New Roman" w:hAnsi="Segoe UI" w:cs="Segoe UI"/>
          <w:b/>
          <w:bCs/>
          <w:kern w:val="0"/>
          <w:sz w:val="27"/>
          <w:szCs w:val="27"/>
          <w14:ligatures w14:val="none"/>
        </w:rPr>
        <w:t>Overall Performance</w:t>
      </w:r>
    </w:p>
    <w:p w14:paraId="4B8F0CA5" w14:textId="0EFDE29F"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92AC8D3">
        <w:rPr>
          <w:rFonts w:ascii="Segoe UI" w:eastAsia="Times New Roman" w:hAnsi="Segoe UI" w:cs="Segoe UI"/>
          <w:sz w:val="21"/>
          <w:szCs w:val="21"/>
        </w:rPr>
        <w:t xml:space="preserve">The newsletter is reaching a large external audience, with an average of roughly </w:t>
      </w:r>
      <w:r w:rsidRPr="092AC8D3">
        <w:rPr>
          <w:rFonts w:ascii="Segoe UI" w:eastAsia="Times New Roman" w:hAnsi="Segoe UI" w:cs="Segoe UI"/>
          <w:b/>
          <w:sz w:val="21"/>
          <w:szCs w:val="21"/>
        </w:rPr>
        <w:t>46.6K delivered emails</w:t>
      </w:r>
      <w:r w:rsidRPr="092AC8D3">
        <w:rPr>
          <w:rFonts w:ascii="Segoe UI" w:eastAsia="Times New Roman" w:hAnsi="Segoe UI" w:cs="Segoe UI"/>
          <w:sz w:val="21"/>
          <w:szCs w:val="21"/>
        </w:rPr>
        <w:t xml:space="preserve"> per send and consistently strong deliverability. The average delivery rate is approximately </w:t>
      </w:r>
      <w:r w:rsidRPr="092AC8D3">
        <w:rPr>
          <w:rFonts w:ascii="Segoe UI" w:eastAsia="Times New Roman" w:hAnsi="Segoe UI" w:cs="Segoe UI"/>
          <w:b/>
          <w:sz w:val="21"/>
          <w:szCs w:val="21"/>
        </w:rPr>
        <w:t>98.7%</w:t>
      </w:r>
      <w:r w:rsidRPr="28066D14">
        <w:rPr>
          <w:rFonts w:ascii="Segoe UI" w:eastAsia="Times New Roman" w:hAnsi="Segoe UI" w:cs="Segoe UI"/>
          <w:sz w:val="21"/>
          <w:szCs w:val="21"/>
        </w:rPr>
        <w:t xml:space="preserve">, which suggests </w:t>
      </w:r>
      <w:r w:rsidR="00F754C9" w:rsidRPr="092AC8D3">
        <w:rPr>
          <w:rFonts w:ascii="Segoe UI" w:eastAsia="Times New Roman" w:hAnsi="Segoe UI" w:cs="Segoe UI"/>
          <w:sz w:val="21"/>
          <w:szCs w:val="21"/>
        </w:rPr>
        <w:t>that</w:t>
      </w:r>
      <w:r w:rsidRPr="092AC8D3">
        <w:rPr>
          <w:rFonts w:ascii="Segoe UI" w:eastAsia="Times New Roman" w:hAnsi="Segoe UI" w:cs="Segoe UI"/>
          <w:sz w:val="21"/>
          <w:szCs w:val="21"/>
        </w:rPr>
        <w:t xml:space="preserve"> </w:t>
      </w:r>
      <w:r w:rsidRPr="28066D14">
        <w:rPr>
          <w:rFonts w:ascii="Segoe UI" w:eastAsia="Times New Roman" w:hAnsi="Segoe UI" w:cs="Segoe UI"/>
          <w:sz w:val="21"/>
          <w:szCs w:val="21"/>
        </w:rPr>
        <w:t xml:space="preserve">inbox delivery is generally not </w:t>
      </w:r>
      <w:r w:rsidR="001D1E91" w:rsidRPr="28066D14">
        <w:rPr>
          <w:rFonts w:ascii="Segoe UI" w:eastAsia="Times New Roman" w:hAnsi="Segoe UI" w:cs="Segoe UI"/>
          <w:sz w:val="21"/>
          <w:szCs w:val="21"/>
        </w:rPr>
        <w:t xml:space="preserve">an </w:t>
      </w:r>
      <w:r w:rsidRPr="28066D14">
        <w:rPr>
          <w:rFonts w:ascii="Segoe UI" w:eastAsia="Times New Roman" w:hAnsi="Segoe UI" w:cs="Segoe UI"/>
          <w:sz w:val="21"/>
          <w:szCs w:val="21"/>
        </w:rPr>
        <w:t xml:space="preserve">issue. The bigger opportunity is </w:t>
      </w:r>
      <w:r w:rsidR="00F77896" w:rsidRPr="28066D14">
        <w:rPr>
          <w:rFonts w:ascii="Segoe UI" w:eastAsia="Times New Roman" w:hAnsi="Segoe UI" w:cs="Segoe UI"/>
          <w:sz w:val="21"/>
          <w:szCs w:val="21"/>
        </w:rPr>
        <w:t>to improve</w:t>
      </w:r>
      <w:r w:rsidRPr="28066D14">
        <w:rPr>
          <w:rFonts w:ascii="Segoe UI" w:eastAsia="Times New Roman" w:hAnsi="Segoe UI" w:cs="Segoe UI"/>
          <w:sz w:val="21"/>
          <w:szCs w:val="21"/>
        </w:rPr>
        <w:t xml:space="preserve"> </w:t>
      </w:r>
      <w:r w:rsidR="00D25CD6" w:rsidRPr="28066D14">
        <w:rPr>
          <w:rFonts w:ascii="Segoe UI" w:eastAsia="Times New Roman" w:hAnsi="Segoe UI" w:cs="Segoe UI"/>
          <w:sz w:val="21"/>
          <w:szCs w:val="21"/>
        </w:rPr>
        <w:t>the number of</w:t>
      </w:r>
      <w:r w:rsidRPr="28066D14">
        <w:rPr>
          <w:rFonts w:ascii="Segoe UI" w:eastAsia="Times New Roman" w:hAnsi="Segoe UI" w:cs="Segoe UI"/>
          <w:sz w:val="21"/>
          <w:szCs w:val="21"/>
        </w:rPr>
        <w:t xml:space="preserve"> recipients </w:t>
      </w:r>
      <w:r w:rsidR="00D25CD6" w:rsidRPr="28066D14">
        <w:rPr>
          <w:rFonts w:ascii="Segoe UI" w:eastAsia="Times New Roman" w:hAnsi="Segoe UI" w:cs="Segoe UI"/>
          <w:sz w:val="21"/>
          <w:szCs w:val="21"/>
        </w:rPr>
        <w:t xml:space="preserve">who </w:t>
      </w:r>
      <w:r w:rsidRPr="28066D14">
        <w:rPr>
          <w:rFonts w:ascii="Segoe UI" w:eastAsia="Times New Roman" w:hAnsi="Segoe UI" w:cs="Segoe UI"/>
          <w:sz w:val="21"/>
          <w:szCs w:val="21"/>
        </w:rPr>
        <w:t>engage</w:t>
      </w:r>
      <w:r w:rsidR="00D25CD6" w:rsidRPr="28066D14">
        <w:rPr>
          <w:rFonts w:ascii="Segoe UI" w:eastAsia="Times New Roman" w:hAnsi="Segoe UI" w:cs="Segoe UI"/>
          <w:sz w:val="21"/>
          <w:szCs w:val="21"/>
        </w:rPr>
        <w:t xml:space="preserve"> with the delivered email</w:t>
      </w:r>
      <w:r w:rsidR="00F77896" w:rsidRPr="28066D14">
        <w:rPr>
          <w:rFonts w:ascii="Segoe UI" w:eastAsia="Times New Roman" w:hAnsi="Segoe UI" w:cs="Segoe UI"/>
          <w:sz w:val="21"/>
          <w:szCs w:val="21"/>
        </w:rPr>
        <w:t xml:space="preserve"> </w:t>
      </w:r>
      <w:r w:rsidR="00D25CD6" w:rsidRPr="28066D14">
        <w:rPr>
          <w:rFonts w:ascii="Segoe UI" w:eastAsia="Times New Roman" w:hAnsi="Segoe UI" w:cs="Segoe UI"/>
          <w:sz w:val="21"/>
          <w:szCs w:val="21"/>
        </w:rPr>
        <w:t xml:space="preserve">and how they are engaging. </w:t>
      </w:r>
    </w:p>
    <w:p w14:paraId="49E4E211" w14:textId="4E1F1BF3"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 xml:space="preserve">Average engagement across the dataset is modest: open rate is around </w:t>
      </w:r>
      <w:r w:rsidRPr="004C1489">
        <w:rPr>
          <w:rFonts w:ascii="Segoe UI" w:eastAsia="Times New Roman" w:hAnsi="Segoe UI" w:cs="Segoe UI"/>
          <w:b/>
          <w:bCs/>
          <w:kern w:val="0"/>
          <w:sz w:val="21"/>
          <w:szCs w:val="21"/>
          <w14:ligatures w14:val="none"/>
        </w:rPr>
        <w:t>4.</w:t>
      </w:r>
      <w:r w:rsidR="68BFEA2E" w:rsidRPr="3167AD6B">
        <w:rPr>
          <w:rFonts w:ascii="Segoe UI" w:eastAsia="Times New Roman" w:hAnsi="Segoe UI" w:cs="Segoe UI"/>
          <w:b/>
          <w:bCs/>
          <w:sz w:val="21"/>
          <w:szCs w:val="21"/>
        </w:rPr>
        <w:t>7</w:t>
      </w:r>
      <w:r w:rsidRPr="3167AD6B">
        <w:rPr>
          <w:rFonts w:ascii="Segoe UI" w:eastAsia="Times New Roman" w:hAnsi="Segoe UI" w:cs="Segoe UI"/>
          <w:b/>
          <w:sz w:val="21"/>
          <w:szCs w:val="21"/>
        </w:rPr>
        <w:t>%</w:t>
      </w:r>
      <w:r w:rsidRPr="3167AD6B">
        <w:rPr>
          <w:rFonts w:ascii="Segoe UI" w:eastAsia="Times New Roman" w:hAnsi="Segoe UI" w:cs="Segoe UI"/>
          <w:sz w:val="21"/>
          <w:szCs w:val="21"/>
        </w:rPr>
        <w:t xml:space="preserve">, click rate is around </w:t>
      </w:r>
      <w:r w:rsidRPr="3167AD6B">
        <w:rPr>
          <w:rFonts w:ascii="Segoe UI" w:eastAsia="Times New Roman" w:hAnsi="Segoe UI" w:cs="Segoe UI"/>
          <w:b/>
          <w:sz w:val="21"/>
          <w:szCs w:val="21"/>
        </w:rPr>
        <w:t>0.6%</w:t>
      </w:r>
      <w:r w:rsidRPr="0EFEDE45">
        <w:rPr>
          <w:rFonts w:ascii="Segoe UI" w:eastAsia="Times New Roman" w:hAnsi="Segoe UI" w:cs="Segoe UI"/>
          <w:sz w:val="21"/>
          <w:szCs w:val="21"/>
        </w:rPr>
        <w:t xml:space="preserve">, and click-through rate is around </w:t>
      </w:r>
      <w:r w:rsidRPr="0EFEDE45">
        <w:rPr>
          <w:rFonts w:ascii="Segoe UI" w:eastAsia="Times New Roman" w:hAnsi="Segoe UI" w:cs="Segoe UI"/>
          <w:b/>
          <w:sz w:val="21"/>
          <w:szCs w:val="21"/>
        </w:rPr>
        <w:t>13.</w:t>
      </w:r>
      <w:r w:rsidRPr="0EFEDE45">
        <w:rPr>
          <w:rFonts w:ascii="Segoe UI" w:eastAsia="Times New Roman" w:hAnsi="Segoe UI" w:cs="Segoe UI"/>
          <w:b/>
          <w:bCs/>
          <w:sz w:val="21"/>
          <w:szCs w:val="21"/>
        </w:rPr>
        <w:t>1</w:t>
      </w:r>
      <w:r w:rsidRPr="0EFEDE45">
        <w:rPr>
          <w:rFonts w:ascii="Segoe UI" w:eastAsia="Times New Roman" w:hAnsi="Segoe UI" w:cs="Segoe UI"/>
          <w:b/>
          <w:sz w:val="21"/>
          <w:szCs w:val="21"/>
        </w:rPr>
        <w:t>%</w:t>
      </w:r>
      <w:r w:rsidRPr="0EFEDE45">
        <w:rPr>
          <w:rFonts w:ascii="Segoe UI" w:eastAsia="Times New Roman" w:hAnsi="Segoe UI" w:cs="Segoe UI"/>
          <w:sz w:val="21"/>
          <w:szCs w:val="21"/>
        </w:rPr>
        <w:t>. This suggests that the newsletter is being delivered successfully, but only a small portion of recipients are opening and clicking</w:t>
      </w:r>
      <w:r w:rsidR="004C750B" w:rsidRPr="0EFEDE45">
        <w:rPr>
          <w:rFonts w:ascii="Segoe UI" w:eastAsia="Times New Roman" w:hAnsi="Segoe UI" w:cs="Segoe UI"/>
          <w:sz w:val="21"/>
          <w:szCs w:val="21"/>
        </w:rPr>
        <w:t xml:space="preserve"> on one of the links</w:t>
      </w:r>
      <w:r w:rsidRPr="0EFEDE45">
        <w:rPr>
          <w:rFonts w:ascii="Segoe UI" w:eastAsia="Times New Roman" w:hAnsi="Segoe UI" w:cs="Segoe UI"/>
          <w:sz w:val="21"/>
          <w:szCs w:val="21"/>
        </w:rPr>
        <w:t xml:space="preserve">. </w:t>
      </w:r>
    </w:p>
    <w:p w14:paraId="6CC194FE" w14:textId="77777777" w:rsidR="004C1489" w:rsidRPr="004C1489" w:rsidRDefault="004C1489" w:rsidP="004C148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C1489">
        <w:rPr>
          <w:rFonts w:ascii="Segoe UI" w:eastAsia="Times New Roman" w:hAnsi="Segoe UI" w:cs="Segoe UI"/>
          <w:b/>
          <w:bCs/>
          <w:kern w:val="0"/>
          <w:sz w:val="27"/>
          <w:szCs w:val="27"/>
          <w14:ligatures w14:val="none"/>
        </w:rPr>
        <w:t>Consumption: Read vs. Skimmed vs. Glanced</w:t>
      </w:r>
    </w:p>
    <w:p w14:paraId="597DC6EA" w14:textId="39AA86D2"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 xml:space="preserve">Reader consumption is mixed. On average, about </w:t>
      </w:r>
      <w:r w:rsidRPr="004C1489">
        <w:rPr>
          <w:rFonts w:ascii="Segoe UI" w:eastAsia="Times New Roman" w:hAnsi="Segoe UI" w:cs="Segoe UI"/>
          <w:b/>
          <w:bCs/>
          <w:kern w:val="0"/>
          <w:sz w:val="21"/>
          <w:szCs w:val="21"/>
          <w14:ligatures w14:val="none"/>
        </w:rPr>
        <w:t>33.1%</w:t>
      </w:r>
      <w:r w:rsidRPr="004C1489">
        <w:rPr>
          <w:rFonts w:ascii="Segoe UI" w:eastAsia="Times New Roman" w:hAnsi="Segoe UI" w:cs="Segoe UI"/>
          <w:kern w:val="0"/>
          <w:sz w:val="21"/>
          <w:szCs w:val="21"/>
          <w14:ligatures w14:val="none"/>
        </w:rPr>
        <w:t xml:space="preserve"> of </w:t>
      </w:r>
      <w:r w:rsidR="00DC0153">
        <w:rPr>
          <w:rFonts w:ascii="Segoe UI" w:eastAsia="Times New Roman" w:hAnsi="Segoe UI" w:cs="Segoe UI"/>
          <w:kern w:val="0"/>
          <w:sz w:val="21"/>
          <w:szCs w:val="21"/>
          <w14:ligatures w14:val="none"/>
        </w:rPr>
        <w:t>openers</w:t>
      </w:r>
      <w:r w:rsidRPr="004C1489">
        <w:rPr>
          <w:rFonts w:ascii="Segoe UI" w:eastAsia="Times New Roman" w:hAnsi="Segoe UI" w:cs="Segoe UI"/>
          <w:kern w:val="0"/>
          <w:sz w:val="21"/>
          <w:szCs w:val="21"/>
          <w14:ligatures w14:val="none"/>
        </w:rPr>
        <w:t xml:space="preserve"> </w:t>
      </w:r>
      <w:r w:rsidRPr="001641EA">
        <w:rPr>
          <w:rFonts w:ascii="Segoe UI" w:eastAsia="Times New Roman" w:hAnsi="Segoe UI" w:cs="Segoe UI"/>
          <w:i/>
          <w:iCs/>
          <w:kern w:val="0"/>
          <w:sz w:val="21"/>
          <w:szCs w:val="21"/>
          <w14:ligatures w14:val="none"/>
        </w:rPr>
        <w:t>read</w:t>
      </w:r>
      <w:r w:rsidR="001641EA">
        <w:rPr>
          <w:rFonts w:ascii="Segoe UI" w:eastAsia="Times New Roman" w:hAnsi="Segoe UI" w:cs="Segoe UI"/>
          <w:kern w:val="0"/>
          <w:sz w:val="21"/>
          <w:szCs w:val="21"/>
          <w14:ligatures w14:val="none"/>
        </w:rPr>
        <w:t xml:space="preserve"> </w:t>
      </w:r>
      <w:r w:rsidRPr="004C1489">
        <w:rPr>
          <w:rFonts w:ascii="Segoe UI" w:eastAsia="Times New Roman" w:hAnsi="Segoe UI" w:cs="Segoe UI"/>
          <w:kern w:val="0"/>
          <w:sz w:val="21"/>
          <w:szCs w:val="21"/>
          <w14:ligatures w14:val="none"/>
        </w:rPr>
        <w:t>the newsletter</w:t>
      </w:r>
      <w:r w:rsidR="00B553BD">
        <w:rPr>
          <w:rFonts w:ascii="Segoe UI" w:eastAsia="Times New Roman" w:hAnsi="Segoe UI" w:cs="Segoe UI"/>
          <w:kern w:val="0"/>
          <w:sz w:val="21"/>
          <w:szCs w:val="21"/>
          <w14:ligatures w14:val="none"/>
        </w:rPr>
        <w:t xml:space="preserve"> (</w:t>
      </w:r>
      <w:r w:rsidR="00586048">
        <w:rPr>
          <w:rFonts w:ascii="Segoe UI" w:eastAsia="Times New Roman" w:hAnsi="Segoe UI" w:cs="Segoe UI"/>
          <w:kern w:val="0"/>
          <w:sz w:val="21"/>
          <w:szCs w:val="21"/>
          <w14:ligatures w14:val="none"/>
        </w:rPr>
        <w:t>view</w:t>
      </w:r>
      <w:r w:rsidR="00B553BD">
        <w:rPr>
          <w:rFonts w:ascii="Segoe UI" w:eastAsia="Times New Roman" w:hAnsi="Segoe UI" w:cs="Segoe UI"/>
          <w:kern w:val="0"/>
          <w:sz w:val="21"/>
          <w:szCs w:val="21"/>
          <w14:ligatures w14:val="none"/>
        </w:rPr>
        <w:t xml:space="preserve"> for longer than </w:t>
      </w:r>
      <w:r w:rsidR="00770BA3">
        <w:rPr>
          <w:rFonts w:ascii="Segoe UI" w:eastAsia="Times New Roman" w:hAnsi="Segoe UI" w:cs="Segoe UI"/>
          <w:kern w:val="0"/>
          <w:sz w:val="21"/>
          <w:szCs w:val="21"/>
          <w14:ligatures w14:val="none"/>
        </w:rPr>
        <w:t>8 seconds)</w:t>
      </w:r>
      <w:r w:rsidRPr="004C1489">
        <w:rPr>
          <w:rFonts w:ascii="Segoe UI" w:eastAsia="Times New Roman" w:hAnsi="Segoe UI" w:cs="Segoe UI"/>
          <w:kern w:val="0"/>
          <w:sz w:val="21"/>
          <w:szCs w:val="21"/>
          <w14:ligatures w14:val="none"/>
        </w:rPr>
        <w:t xml:space="preserve">, </w:t>
      </w:r>
      <w:r w:rsidRPr="004C1489">
        <w:rPr>
          <w:rFonts w:ascii="Segoe UI" w:eastAsia="Times New Roman" w:hAnsi="Segoe UI" w:cs="Segoe UI"/>
          <w:b/>
          <w:bCs/>
          <w:kern w:val="0"/>
          <w:sz w:val="21"/>
          <w:szCs w:val="21"/>
          <w14:ligatures w14:val="none"/>
        </w:rPr>
        <w:t>31.7%</w:t>
      </w:r>
      <w:r w:rsidRPr="004C1489">
        <w:rPr>
          <w:rFonts w:ascii="Segoe UI" w:eastAsia="Times New Roman" w:hAnsi="Segoe UI" w:cs="Segoe UI"/>
          <w:kern w:val="0"/>
          <w:sz w:val="21"/>
          <w:szCs w:val="21"/>
          <w14:ligatures w14:val="none"/>
        </w:rPr>
        <w:t xml:space="preserve"> </w:t>
      </w:r>
      <w:r w:rsidRPr="001641EA">
        <w:rPr>
          <w:rFonts w:ascii="Segoe UI" w:eastAsia="Times New Roman" w:hAnsi="Segoe UI" w:cs="Segoe UI"/>
          <w:i/>
          <w:iCs/>
          <w:kern w:val="0"/>
          <w:sz w:val="21"/>
          <w:szCs w:val="21"/>
          <w14:ligatures w14:val="none"/>
        </w:rPr>
        <w:t>skimmed</w:t>
      </w:r>
      <w:r w:rsidRPr="004C1489">
        <w:rPr>
          <w:rFonts w:ascii="Segoe UI" w:eastAsia="Times New Roman" w:hAnsi="Segoe UI" w:cs="Segoe UI"/>
          <w:kern w:val="0"/>
          <w:sz w:val="21"/>
          <w:szCs w:val="21"/>
          <w14:ligatures w14:val="none"/>
        </w:rPr>
        <w:t xml:space="preserve"> it</w:t>
      </w:r>
      <w:r w:rsidR="00770BA3">
        <w:rPr>
          <w:rFonts w:ascii="Segoe UI" w:eastAsia="Times New Roman" w:hAnsi="Segoe UI" w:cs="Segoe UI"/>
          <w:kern w:val="0"/>
          <w:sz w:val="21"/>
          <w:szCs w:val="21"/>
          <w14:ligatures w14:val="none"/>
        </w:rPr>
        <w:t xml:space="preserve"> (</w:t>
      </w:r>
      <w:r w:rsidR="00586048">
        <w:rPr>
          <w:rFonts w:ascii="Segoe UI" w:eastAsia="Times New Roman" w:hAnsi="Segoe UI" w:cs="Segoe UI"/>
          <w:kern w:val="0"/>
          <w:sz w:val="21"/>
          <w:szCs w:val="21"/>
          <w14:ligatures w14:val="none"/>
        </w:rPr>
        <w:t>view</w:t>
      </w:r>
      <w:r w:rsidR="00770BA3">
        <w:rPr>
          <w:rFonts w:ascii="Segoe UI" w:eastAsia="Times New Roman" w:hAnsi="Segoe UI" w:cs="Segoe UI"/>
          <w:kern w:val="0"/>
          <w:sz w:val="21"/>
          <w:szCs w:val="21"/>
          <w14:ligatures w14:val="none"/>
        </w:rPr>
        <w:t xml:space="preserve"> for</w:t>
      </w:r>
      <w:r w:rsidR="00586048">
        <w:rPr>
          <w:rFonts w:ascii="Segoe UI" w:eastAsia="Times New Roman" w:hAnsi="Segoe UI" w:cs="Segoe UI"/>
          <w:kern w:val="0"/>
          <w:sz w:val="21"/>
          <w:szCs w:val="21"/>
          <w14:ligatures w14:val="none"/>
        </w:rPr>
        <w:t xml:space="preserve"> 2 to 8 seconds)</w:t>
      </w:r>
      <w:r w:rsidRPr="004C1489">
        <w:rPr>
          <w:rFonts w:ascii="Segoe UI" w:eastAsia="Times New Roman" w:hAnsi="Segoe UI" w:cs="Segoe UI"/>
          <w:kern w:val="0"/>
          <w:sz w:val="21"/>
          <w:szCs w:val="21"/>
          <w14:ligatures w14:val="none"/>
        </w:rPr>
        <w:t xml:space="preserve">, and </w:t>
      </w:r>
      <w:r w:rsidRPr="004C1489">
        <w:rPr>
          <w:rFonts w:ascii="Segoe UI" w:eastAsia="Times New Roman" w:hAnsi="Segoe UI" w:cs="Segoe UI"/>
          <w:b/>
          <w:bCs/>
          <w:kern w:val="0"/>
          <w:sz w:val="21"/>
          <w:szCs w:val="21"/>
          <w14:ligatures w14:val="none"/>
        </w:rPr>
        <w:t>35.2%</w:t>
      </w:r>
      <w:r w:rsidRPr="004C1489">
        <w:rPr>
          <w:rFonts w:ascii="Segoe UI" w:eastAsia="Times New Roman" w:hAnsi="Segoe UI" w:cs="Segoe UI"/>
          <w:kern w:val="0"/>
          <w:sz w:val="21"/>
          <w:szCs w:val="21"/>
          <w14:ligatures w14:val="none"/>
        </w:rPr>
        <w:t xml:space="preserve"> </w:t>
      </w:r>
      <w:r w:rsidRPr="001641EA">
        <w:rPr>
          <w:rFonts w:ascii="Segoe UI" w:eastAsia="Times New Roman" w:hAnsi="Segoe UI" w:cs="Segoe UI"/>
          <w:i/>
          <w:iCs/>
          <w:kern w:val="0"/>
          <w:sz w:val="21"/>
          <w:szCs w:val="21"/>
          <w14:ligatures w14:val="none"/>
        </w:rPr>
        <w:t>glanced</w:t>
      </w:r>
      <w:r w:rsidRPr="004C1489">
        <w:rPr>
          <w:rFonts w:ascii="Segoe UI" w:eastAsia="Times New Roman" w:hAnsi="Segoe UI" w:cs="Segoe UI"/>
          <w:kern w:val="0"/>
          <w:sz w:val="21"/>
          <w:szCs w:val="21"/>
          <w14:ligatures w14:val="none"/>
        </w:rPr>
        <w:t xml:space="preserve"> at it</w:t>
      </w:r>
      <w:r w:rsidR="007B491A">
        <w:rPr>
          <w:rFonts w:ascii="Segoe UI" w:eastAsia="Times New Roman" w:hAnsi="Segoe UI" w:cs="Segoe UI"/>
          <w:kern w:val="0"/>
          <w:sz w:val="21"/>
          <w:szCs w:val="21"/>
          <w14:ligatures w14:val="none"/>
        </w:rPr>
        <w:t xml:space="preserve"> (view for 0 to 2 seconds)</w:t>
      </w:r>
      <w:r w:rsidRPr="004C1489">
        <w:rPr>
          <w:rFonts w:ascii="Segoe UI" w:eastAsia="Times New Roman" w:hAnsi="Segoe UI" w:cs="Segoe UI"/>
          <w:kern w:val="0"/>
          <w:sz w:val="21"/>
          <w:szCs w:val="21"/>
          <w14:ligatures w14:val="none"/>
        </w:rPr>
        <w:t>.</w:t>
      </w:r>
    </w:p>
    <w:p w14:paraId="4944D566" w14:textId="2E4BA8A1"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 xml:space="preserve">The strongest read-depth example is the January 2026 send, which had </w:t>
      </w:r>
      <w:r w:rsidRPr="004C1489">
        <w:rPr>
          <w:rFonts w:ascii="Segoe UI" w:eastAsia="Times New Roman" w:hAnsi="Segoe UI" w:cs="Segoe UI"/>
          <w:b/>
          <w:bCs/>
          <w:kern w:val="0"/>
          <w:sz w:val="21"/>
          <w:szCs w:val="21"/>
          <w14:ligatures w14:val="none"/>
        </w:rPr>
        <w:t>44.1% read</w:t>
      </w:r>
      <w:r w:rsidRPr="004C1489">
        <w:rPr>
          <w:rFonts w:ascii="Segoe UI" w:eastAsia="Times New Roman" w:hAnsi="Segoe UI" w:cs="Segoe UI"/>
          <w:kern w:val="0"/>
          <w:sz w:val="21"/>
          <w:szCs w:val="21"/>
          <w14:ligatures w14:val="none"/>
        </w:rPr>
        <w:t xml:space="preserve"> and </w:t>
      </w:r>
      <w:r w:rsidRPr="004C1489">
        <w:rPr>
          <w:rFonts w:ascii="Segoe UI" w:eastAsia="Times New Roman" w:hAnsi="Segoe UI" w:cs="Segoe UI"/>
          <w:b/>
          <w:bCs/>
          <w:kern w:val="0"/>
          <w:sz w:val="21"/>
          <w:szCs w:val="21"/>
          <w14:ligatures w14:val="none"/>
        </w:rPr>
        <w:t>23.1% glanced</w:t>
      </w:r>
      <w:r w:rsidRPr="004C1489">
        <w:rPr>
          <w:rFonts w:ascii="Segoe UI" w:eastAsia="Times New Roman" w:hAnsi="Segoe UI" w:cs="Segoe UI"/>
          <w:kern w:val="0"/>
          <w:sz w:val="21"/>
          <w:szCs w:val="21"/>
          <w14:ligatures w14:val="none"/>
        </w:rPr>
        <w:t>. That send included a webinar registration link as the top-clicked link, suggesting that direct, high-value webinar CTAs may support stronger engagement</w:t>
      </w:r>
      <w:r>
        <w:rPr>
          <w:rFonts w:ascii="Segoe UI" w:eastAsia="Times New Roman" w:hAnsi="Segoe UI" w:cs="Segoe UI"/>
          <w:kern w:val="0"/>
          <w:sz w:val="21"/>
          <w:szCs w:val="21"/>
          <w14:ligatures w14:val="none"/>
        </w:rPr>
        <w:t>.</w:t>
      </w:r>
    </w:p>
    <w:p w14:paraId="4FDDC98E" w14:textId="0D56C8DC" w:rsidR="004C1489" w:rsidRDefault="00B40D75" w:rsidP="004C1489">
      <w:pPr>
        <w:spacing w:after="0" w:line="300" w:lineRule="atLeast"/>
      </w:pPr>
      <w:r w:rsidRPr="4EBF544B">
        <w:rPr>
          <w:rFonts w:ascii="Segoe UI" w:eastAsia="Times New Roman" w:hAnsi="Segoe UI" w:cs="Segoe UI"/>
          <w:sz w:val="21"/>
          <w:szCs w:val="21"/>
        </w:rPr>
        <w:t xml:space="preserve">Recent newsletters show weaker consumption, with </w:t>
      </w:r>
      <w:r w:rsidRPr="4EBF544B">
        <w:rPr>
          <w:rFonts w:ascii="Segoe UI" w:eastAsia="Times New Roman" w:hAnsi="Segoe UI" w:cs="Segoe UI"/>
          <w:b/>
          <w:sz w:val="21"/>
          <w:szCs w:val="21"/>
        </w:rPr>
        <w:t xml:space="preserve">46.1% </w:t>
      </w:r>
      <w:r w:rsidRPr="4EBF544B">
        <w:rPr>
          <w:rFonts w:ascii="Segoe UI" w:eastAsia="Times New Roman" w:hAnsi="Segoe UI" w:cs="Segoe UI"/>
          <w:sz w:val="21"/>
          <w:szCs w:val="21"/>
        </w:rPr>
        <w:t xml:space="preserve">and </w:t>
      </w:r>
      <w:r w:rsidRPr="4EBF544B">
        <w:rPr>
          <w:rFonts w:ascii="Segoe UI" w:eastAsia="Times New Roman" w:hAnsi="Segoe UI" w:cs="Segoe UI"/>
          <w:b/>
          <w:sz w:val="21"/>
          <w:szCs w:val="21"/>
        </w:rPr>
        <w:t>46.5%</w:t>
      </w:r>
      <w:r w:rsidRPr="4EBF544B">
        <w:rPr>
          <w:rFonts w:ascii="Segoe UI" w:eastAsia="Times New Roman" w:hAnsi="Segoe UI" w:cs="Segoe UI"/>
          <w:sz w:val="21"/>
          <w:szCs w:val="21"/>
        </w:rPr>
        <w:t xml:space="preserve"> of readers only glancing at the May and April 2026 newsletters, respectively. While these emails included webinar registration opportunities, the primary CTA was positioned lower in the email and surrounded by numerous links to external articles and videos. This may have created a more overwhelming experience for readers and diluted attention away from the desired action. Higher-performing newsletters generally </w:t>
      </w:r>
      <w:r w:rsidR="3FA102E5" w:rsidRPr="4EBF544B">
        <w:rPr>
          <w:rFonts w:ascii="Segoe UI" w:eastAsia="Times New Roman" w:hAnsi="Segoe UI" w:cs="Segoe UI"/>
          <w:sz w:val="21"/>
          <w:szCs w:val="21"/>
        </w:rPr>
        <w:t>feature</w:t>
      </w:r>
      <w:r w:rsidRPr="4EBF544B">
        <w:rPr>
          <w:rFonts w:ascii="Segoe UI" w:eastAsia="Times New Roman" w:hAnsi="Segoe UI" w:cs="Segoe UI"/>
          <w:sz w:val="21"/>
          <w:szCs w:val="21"/>
        </w:rPr>
        <w:t xml:space="preserve"> a clear webinar or replay CTA near the top and a more focused content mix.</w:t>
      </w:r>
    </w:p>
    <w:p w14:paraId="595AB85A" w14:textId="7106F636" w:rsidR="4B2601FC" w:rsidRDefault="4B2601FC" w:rsidP="4B2601FC">
      <w:pPr>
        <w:spacing w:after="0" w:line="300" w:lineRule="atLeast"/>
        <w:rPr>
          <w:rFonts w:ascii="Segoe UI" w:eastAsia="Times New Roman" w:hAnsi="Segoe UI" w:cs="Segoe UI"/>
          <w:sz w:val="21"/>
          <w:szCs w:val="21"/>
        </w:rPr>
      </w:pPr>
    </w:p>
    <w:p w14:paraId="5384D3C1" w14:textId="4193A73E" w:rsidR="004C1489" w:rsidRPr="004C1489" w:rsidRDefault="004C1489" w:rsidP="004C148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C1489">
        <w:rPr>
          <w:rFonts w:ascii="Segoe UI" w:eastAsia="Times New Roman" w:hAnsi="Segoe UI" w:cs="Segoe UI"/>
          <w:b/>
          <w:bCs/>
          <w:kern w:val="0"/>
          <w:sz w:val="36"/>
          <w:szCs w:val="36"/>
          <w14:ligatures w14:val="none"/>
        </w:rPr>
        <w:t>Strong vs. Weak Months</w:t>
      </w:r>
    </w:p>
    <w:p w14:paraId="29BC7618" w14:textId="77777777" w:rsidR="004C1489" w:rsidRPr="004C1489" w:rsidRDefault="004C1489" w:rsidP="004C148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C1489">
        <w:rPr>
          <w:rFonts w:ascii="Segoe UI" w:eastAsia="Times New Roman" w:hAnsi="Segoe UI" w:cs="Segoe UI"/>
          <w:b/>
          <w:bCs/>
          <w:kern w:val="0"/>
          <w:sz w:val="27"/>
          <w:szCs w:val="27"/>
          <w14:ligatures w14:val="none"/>
        </w:rPr>
        <w:t>Strong Months</w:t>
      </w:r>
    </w:p>
    <w:p w14:paraId="3E0B4E89" w14:textId="505A1B8A"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November 2025:</w:t>
      </w:r>
      <w:r w:rsidRPr="004C1489">
        <w:rPr>
          <w:rFonts w:ascii="Segoe UI" w:eastAsia="Times New Roman" w:hAnsi="Segoe UI" w:cs="Segoe UI"/>
          <w:kern w:val="0"/>
          <w:sz w:val="21"/>
          <w:szCs w:val="21"/>
          <w14:ligatures w14:val="none"/>
        </w:rPr>
        <w:t xml:space="preserve"> This was the strongest click-performance month in the dataset, with </w:t>
      </w:r>
      <w:r w:rsidRPr="004C1489">
        <w:rPr>
          <w:rFonts w:ascii="Segoe UI" w:eastAsia="Times New Roman" w:hAnsi="Segoe UI" w:cs="Segoe UI"/>
          <w:b/>
          <w:bCs/>
          <w:kern w:val="0"/>
          <w:sz w:val="21"/>
          <w:szCs w:val="21"/>
          <w14:ligatures w14:val="none"/>
        </w:rPr>
        <w:t>897 clicks</w:t>
      </w:r>
      <w:r w:rsidRPr="004C1489">
        <w:rPr>
          <w:rFonts w:ascii="Segoe UI" w:eastAsia="Times New Roman" w:hAnsi="Segoe UI" w:cs="Segoe UI"/>
          <w:kern w:val="0"/>
          <w:sz w:val="21"/>
          <w:szCs w:val="21"/>
          <w14:ligatures w14:val="none"/>
        </w:rPr>
        <w:t xml:space="preserve">, a </w:t>
      </w:r>
      <w:commentRangeStart w:id="1"/>
      <w:r w:rsidRPr="004C1489">
        <w:rPr>
          <w:rFonts w:ascii="Segoe UI" w:eastAsia="Times New Roman" w:hAnsi="Segoe UI" w:cs="Segoe UI"/>
          <w:b/>
          <w:bCs/>
          <w:kern w:val="0"/>
          <w:sz w:val="21"/>
          <w:szCs w:val="21"/>
          <w14:ligatures w14:val="none"/>
        </w:rPr>
        <w:t>1.</w:t>
      </w:r>
      <w:r w:rsidR="0E1C4303" w:rsidRPr="1E96D42D">
        <w:rPr>
          <w:rFonts w:ascii="Segoe UI" w:eastAsia="Times New Roman" w:hAnsi="Segoe UI" w:cs="Segoe UI"/>
          <w:b/>
          <w:bCs/>
          <w:sz w:val="21"/>
          <w:szCs w:val="21"/>
        </w:rPr>
        <w:t>9</w:t>
      </w:r>
      <w:r w:rsidRPr="1E96D42D">
        <w:rPr>
          <w:rFonts w:ascii="Segoe UI" w:eastAsia="Times New Roman" w:hAnsi="Segoe UI" w:cs="Segoe UI"/>
          <w:b/>
          <w:sz w:val="21"/>
          <w:szCs w:val="21"/>
        </w:rPr>
        <w:t>% click rate</w:t>
      </w:r>
      <w:commentRangeEnd w:id="1"/>
      <w:r w:rsidR="006224C3" w:rsidRPr="12EFF1F6">
        <w:rPr>
          <w:rStyle w:val="CommentReference"/>
          <w:rFonts w:ascii="Segoe UI" w:eastAsia="Times New Roman" w:hAnsi="Segoe UI" w:cs="Segoe UI"/>
          <w:sz w:val="21"/>
          <w:szCs w:val="21"/>
        </w:rPr>
        <w:commentReference w:id="1"/>
      </w:r>
      <w:r w:rsidRPr="12EFF1F6">
        <w:rPr>
          <w:rFonts w:ascii="Segoe UI" w:eastAsia="Times New Roman" w:hAnsi="Segoe UI" w:cs="Segoe UI"/>
          <w:sz w:val="21"/>
          <w:szCs w:val="21"/>
        </w:rPr>
        <w:t xml:space="preserve">, and a </w:t>
      </w:r>
      <w:r w:rsidRPr="12EFF1F6">
        <w:rPr>
          <w:rFonts w:ascii="Segoe UI" w:eastAsia="Times New Roman" w:hAnsi="Segoe UI" w:cs="Segoe UI"/>
          <w:b/>
          <w:sz w:val="21"/>
          <w:szCs w:val="21"/>
        </w:rPr>
        <w:t>33.</w:t>
      </w:r>
      <w:r w:rsidRPr="1E96D42D">
        <w:rPr>
          <w:rFonts w:ascii="Segoe UI" w:eastAsia="Times New Roman" w:hAnsi="Segoe UI" w:cs="Segoe UI"/>
          <w:b/>
          <w:bCs/>
          <w:sz w:val="21"/>
          <w:szCs w:val="21"/>
        </w:rPr>
        <w:t>7</w:t>
      </w:r>
      <w:r w:rsidRPr="12EFF1F6">
        <w:rPr>
          <w:rFonts w:ascii="Segoe UI" w:eastAsia="Times New Roman" w:hAnsi="Segoe UI" w:cs="Segoe UI"/>
          <w:b/>
          <w:sz w:val="21"/>
          <w:szCs w:val="21"/>
        </w:rPr>
        <w:t>% click-through rate</w:t>
      </w:r>
      <w:r w:rsidRPr="12EFF1F6">
        <w:rPr>
          <w:rFonts w:ascii="Segoe UI" w:eastAsia="Times New Roman" w:hAnsi="Segoe UI" w:cs="Segoe UI"/>
          <w:sz w:val="21"/>
          <w:szCs w:val="21"/>
        </w:rPr>
        <w:t xml:space="preserve">. The top-clicked link was a Judi Health replay about unifying medical and pharmacy benefits. </w:t>
      </w:r>
    </w:p>
    <w:p w14:paraId="52D0B31D" w14:textId="14FF8BF7"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December 2025:</w:t>
      </w:r>
      <w:r w:rsidRPr="004C1489">
        <w:rPr>
          <w:rFonts w:ascii="Segoe UI" w:eastAsia="Times New Roman" w:hAnsi="Segoe UI" w:cs="Segoe UI"/>
          <w:kern w:val="0"/>
          <w:sz w:val="21"/>
          <w:szCs w:val="21"/>
          <w14:ligatures w14:val="none"/>
        </w:rPr>
        <w:t xml:space="preserve"> This was also a top performer, with </w:t>
      </w:r>
      <w:r w:rsidRPr="004C1489">
        <w:rPr>
          <w:rFonts w:ascii="Segoe UI" w:eastAsia="Times New Roman" w:hAnsi="Segoe UI" w:cs="Segoe UI"/>
          <w:b/>
          <w:bCs/>
          <w:kern w:val="0"/>
          <w:sz w:val="21"/>
          <w:szCs w:val="21"/>
          <w14:ligatures w14:val="none"/>
        </w:rPr>
        <w:t>602 clicks</w:t>
      </w:r>
      <w:r w:rsidRPr="004C1489">
        <w:rPr>
          <w:rFonts w:ascii="Segoe UI" w:eastAsia="Times New Roman" w:hAnsi="Segoe UI" w:cs="Segoe UI"/>
          <w:kern w:val="0"/>
          <w:sz w:val="21"/>
          <w:szCs w:val="21"/>
          <w14:ligatures w14:val="none"/>
        </w:rPr>
        <w:t xml:space="preserve">, a </w:t>
      </w:r>
      <w:r w:rsidRPr="004C1489">
        <w:rPr>
          <w:rFonts w:ascii="Segoe UI" w:eastAsia="Times New Roman" w:hAnsi="Segoe UI" w:cs="Segoe UI"/>
          <w:b/>
          <w:bCs/>
          <w:kern w:val="0"/>
          <w:sz w:val="21"/>
          <w:szCs w:val="21"/>
          <w14:ligatures w14:val="none"/>
        </w:rPr>
        <w:t>1.</w:t>
      </w:r>
      <w:r w:rsidR="3FED9DFF" w:rsidRPr="4ED69559">
        <w:rPr>
          <w:rFonts w:ascii="Segoe UI" w:eastAsia="Times New Roman" w:hAnsi="Segoe UI" w:cs="Segoe UI"/>
          <w:b/>
          <w:bCs/>
          <w:sz w:val="21"/>
          <w:szCs w:val="21"/>
        </w:rPr>
        <w:t>3</w:t>
      </w:r>
      <w:r w:rsidRPr="4ED69559">
        <w:rPr>
          <w:rFonts w:ascii="Segoe UI" w:eastAsia="Times New Roman" w:hAnsi="Segoe UI" w:cs="Segoe UI"/>
          <w:b/>
          <w:sz w:val="21"/>
          <w:szCs w:val="21"/>
        </w:rPr>
        <w:t>% click rate</w:t>
      </w:r>
      <w:r w:rsidRPr="02039DCE">
        <w:rPr>
          <w:rFonts w:ascii="Segoe UI" w:eastAsia="Times New Roman" w:hAnsi="Segoe UI" w:cs="Segoe UI"/>
          <w:sz w:val="21"/>
          <w:szCs w:val="21"/>
        </w:rPr>
        <w:t xml:space="preserve">, and a </w:t>
      </w:r>
      <w:r w:rsidRPr="02039DCE">
        <w:rPr>
          <w:rFonts w:ascii="Segoe UI" w:eastAsia="Times New Roman" w:hAnsi="Segoe UI" w:cs="Segoe UI"/>
          <w:b/>
          <w:sz w:val="21"/>
          <w:szCs w:val="21"/>
        </w:rPr>
        <w:t>22.</w:t>
      </w:r>
      <w:r w:rsidR="5087588A" w:rsidRPr="6FB67178">
        <w:rPr>
          <w:rFonts w:ascii="Segoe UI" w:eastAsia="Times New Roman" w:hAnsi="Segoe UI" w:cs="Segoe UI"/>
          <w:b/>
          <w:bCs/>
          <w:sz w:val="21"/>
          <w:szCs w:val="21"/>
        </w:rPr>
        <w:t>3</w:t>
      </w:r>
      <w:r w:rsidRPr="02039DCE">
        <w:rPr>
          <w:rFonts w:ascii="Segoe UI" w:eastAsia="Times New Roman" w:hAnsi="Segoe UI" w:cs="Segoe UI"/>
          <w:b/>
          <w:sz w:val="21"/>
          <w:szCs w:val="21"/>
        </w:rPr>
        <w:t>% click-through rate</w:t>
      </w:r>
      <w:r w:rsidRPr="02039DCE">
        <w:rPr>
          <w:rFonts w:ascii="Segoe UI" w:eastAsia="Times New Roman" w:hAnsi="Segoe UI" w:cs="Segoe UI"/>
          <w:sz w:val="21"/>
          <w:szCs w:val="21"/>
        </w:rPr>
        <w:t xml:space="preserve">. The top-clicked link was again the Judi Health replay about unifying medical and pharmacy benefits. </w:t>
      </w:r>
    </w:p>
    <w:p w14:paraId="2B74351B" w14:textId="09FCCFE2"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lastRenderedPageBreak/>
        <w:t>April 2025:</w:t>
      </w:r>
      <w:r w:rsidRPr="004C1489">
        <w:rPr>
          <w:rFonts w:ascii="Segoe UI" w:eastAsia="Times New Roman" w:hAnsi="Segoe UI" w:cs="Segoe UI"/>
          <w:kern w:val="0"/>
          <w:sz w:val="21"/>
          <w:szCs w:val="21"/>
          <w14:ligatures w14:val="none"/>
        </w:rPr>
        <w:t xml:space="preserve"> This send performed well across both opens and clicks, with a </w:t>
      </w:r>
      <w:r w:rsidRPr="004C1489">
        <w:rPr>
          <w:rFonts w:ascii="Segoe UI" w:eastAsia="Times New Roman" w:hAnsi="Segoe UI" w:cs="Segoe UI"/>
          <w:b/>
          <w:bCs/>
          <w:kern w:val="0"/>
          <w:sz w:val="21"/>
          <w:szCs w:val="21"/>
          <w14:ligatures w14:val="none"/>
        </w:rPr>
        <w:t>5.7% open rate</w:t>
      </w:r>
      <w:r w:rsidRPr="1CA2B3E8">
        <w:rPr>
          <w:rFonts w:ascii="Segoe UI" w:eastAsia="Times New Roman" w:hAnsi="Segoe UI" w:cs="Segoe UI"/>
          <w:sz w:val="21"/>
          <w:szCs w:val="21"/>
        </w:rPr>
        <w:t xml:space="preserve">, </w:t>
      </w:r>
      <w:r w:rsidRPr="1CA2B3E8">
        <w:rPr>
          <w:rFonts w:ascii="Segoe UI" w:eastAsia="Times New Roman" w:hAnsi="Segoe UI" w:cs="Segoe UI"/>
          <w:b/>
          <w:sz w:val="21"/>
          <w:szCs w:val="21"/>
        </w:rPr>
        <w:t>428 clicks</w:t>
      </w:r>
      <w:r w:rsidRPr="1CA2B3E8">
        <w:rPr>
          <w:rFonts w:ascii="Segoe UI" w:eastAsia="Times New Roman" w:hAnsi="Segoe UI" w:cs="Segoe UI"/>
          <w:sz w:val="21"/>
          <w:szCs w:val="21"/>
        </w:rPr>
        <w:t xml:space="preserve">, </w:t>
      </w:r>
      <w:r w:rsidRPr="1CA2B3E8">
        <w:rPr>
          <w:rFonts w:ascii="Segoe UI" w:eastAsia="Times New Roman" w:hAnsi="Segoe UI" w:cs="Segoe UI"/>
          <w:b/>
          <w:sz w:val="21"/>
          <w:szCs w:val="21"/>
        </w:rPr>
        <w:t>0.</w:t>
      </w:r>
      <w:r w:rsidRPr="79FE460C">
        <w:rPr>
          <w:rFonts w:ascii="Segoe UI" w:eastAsia="Times New Roman" w:hAnsi="Segoe UI" w:cs="Segoe UI"/>
          <w:b/>
          <w:bCs/>
          <w:sz w:val="21"/>
          <w:szCs w:val="21"/>
        </w:rPr>
        <w:t>96</w:t>
      </w:r>
      <w:r w:rsidRPr="1CA2B3E8">
        <w:rPr>
          <w:rFonts w:ascii="Segoe UI" w:eastAsia="Times New Roman" w:hAnsi="Segoe UI" w:cs="Segoe UI"/>
          <w:b/>
          <w:sz w:val="21"/>
          <w:szCs w:val="21"/>
        </w:rPr>
        <w:t>% click rate</w:t>
      </w:r>
      <w:r w:rsidRPr="1CA2B3E8">
        <w:rPr>
          <w:rFonts w:ascii="Segoe UI" w:eastAsia="Times New Roman" w:hAnsi="Segoe UI" w:cs="Segoe UI"/>
          <w:sz w:val="21"/>
          <w:szCs w:val="21"/>
        </w:rPr>
        <w:t xml:space="preserve">, and </w:t>
      </w:r>
      <w:r w:rsidRPr="1CA2B3E8">
        <w:rPr>
          <w:rFonts w:ascii="Segoe UI" w:eastAsia="Times New Roman" w:hAnsi="Segoe UI" w:cs="Segoe UI"/>
          <w:b/>
          <w:sz w:val="21"/>
          <w:szCs w:val="21"/>
        </w:rPr>
        <w:t>16.</w:t>
      </w:r>
      <w:r w:rsidR="254398CC" w:rsidRPr="79FE460C">
        <w:rPr>
          <w:rFonts w:ascii="Segoe UI" w:eastAsia="Times New Roman" w:hAnsi="Segoe UI" w:cs="Segoe UI"/>
          <w:b/>
          <w:bCs/>
          <w:sz w:val="21"/>
          <w:szCs w:val="21"/>
        </w:rPr>
        <w:t>9</w:t>
      </w:r>
      <w:r w:rsidRPr="1CA2B3E8">
        <w:rPr>
          <w:rFonts w:ascii="Segoe UI" w:eastAsia="Times New Roman" w:hAnsi="Segoe UI" w:cs="Segoe UI"/>
          <w:b/>
          <w:sz w:val="21"/>
          <w:szCs w:val="21"/>
        </w:rPr>
        <w:t>% click-through rate</w:t>
      </w:r>
      <w:r w:rsidRPr="1CA2B3E8">
        <w:rPr>
          <w:rFonts w:ascii="Segoe UI" w:eastAsia="Times New Roman" w:hAnsi="Segoe UI" w:cs="Segoe UI"/>
          <w:sz w:val="21"/>
          <w:szCs w:val="21"/>
        </w:rPr>
        <w:t xml:space="preserve">. </w:t>
      </w:r>
    </w:p>
    <w:p w14:paraId="242610EC" w14:textId="0F5A6026"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January 2026:</w:t>
      </w:r>
      <w:r w:rsidRPr="004C1489">
        <w:rPr>
          <w:rFonts w:ascii="Segoe UI" w:eastAsia="Times New Roman" w:hAnsi="Segoe UI" w:cs="Segoe UI"/>
          <w:kern w:val="0"/>
          <w:sz w:val="21"/>
          <w:szCs w:val="21"/>
          <w14:ligatures w14:val="none"/>
        </w:rPr>
        <w:t xml:space="preserve"> This was the strongest </w:t>
      </w:r>
      <w:r w:rsidR="001F377C" w:rsidRPr="004C1489">
        <w:rPr>
          <w:rFonts w:ascii="Segoe UI" w:eastAsia="Times New Roman" w:hAnsi="Segoe UI" w:cs="Segoe UI"/>
          <w:kern w:val="0"/>
          <w:sz w:val="21"/>
          <w:szCs w:val="21"/>
          <w14:ligatures w14:val="none"/>
        </w:rPr>
        <w:t>read depth</w:t>
      </w:r>
      <w:r w:rsidRPr="004C1489">
        <w:rPr>
          <w:rFonts w:ascii="Segoe UI" w:eastAsia="Times New Roman" w:hAnsi="Segoe UI" w:cs="Segoe UI"/>
          <w:kern w:val="0"/>
          <w:sz w:val="21"/>
          <w:szCs w:val="21"/>
          <w14:ligatures w14:val="none"/>
        </w:rPr>
        <w:t xml:space="preserve"> send, with </w:t>
      </w:r>
      <w:r w:rsidRPr="004C1489">
        <w:rPr>
          <w:rFonts w:ascii="Segoe UI" w:eastAsia="Times New Roman" w:hAnsi="Segoe UI" w:cs="Segoe UI"/>
          <w:b/>
          <w:bCs/>
          <w:kern w:val="0"/>
          <w:sz w:val="21"/>
          <w:szCs w:val="21"/>
          <w14:ligatures w14:val="none"/>
        </w:rPr>
        <w:t>44.1% read</w:t>
      </w:r>
      <w:r w:rsidRPr="004C1489">
        <w:rPr>
          <w:rFonts w:ascii="Segoe UI" w:eastAsia="Times New Roman" w:hAnsi="Segoe UI" w:cs="Segoe UI"/>
          <w:kern w:val="0"/>
          <w:sz w:val="21"/>
          <w:szCs w:val="21"/>
          <w14:ligatures w14:val="none"/>
        </w:rPr>
        <w:t xml:space="preserve">, </w:t>
      </w:r>
      <w:r w:rsidRPr="004C1489">
        <w:rPr>
          <w:rFonts w:ascii="Segoe UI" w:eastAsia="Times New Roman" w:hAnsi="Segoe UI" w:cs="Segoe UI"/>
          <w:b/>
          <w:bCs/>
          <w:kern w:val="0"/>
          <w:sz w:val="21"/>
          <w:szCs w:val="21"/>
          <w14:ligatures w14:val="none"/>
        </w:rPr>
        <w:t>32.8% skimmed</w:t>
      </w:r>
      <w:r w:rsidRPr="004C1489">
        <w:rPr>
          <w:rFonts w:ascii="Segoe UI" w:eastAsia="Times New Roman" w:hAnsi="Segoe UI" w:cs="Segoe UI"/>
          <w:kern w:val="0"/>
          <w:sz w:val="21"/>
          <w:szCs w:val="21"/>
          <w14:ligatures w14:val="none"/>
        </w:rPr>
        <w:t xml:space="preserve">, and only </w:t>
      </w:r>
      <w:r w:rsidRPr="004C1489">
        <w:rPr>
          <w:rFonts w:ascii="Segoe UI" w:eastAsia="Times New Roman" w:hAnsi="Segoe UI" w:cs="Segoe UI"/>
          <w:b/>
          <w:bCs/>
          <w:kern w:val="0"/>
          <w:sz w:val="21"/>
          <w:szCs w:val="21"/>
          <w14:ligatures w14:val="none"/>
        </w:rPr>
        <w:t>23.1% glanced</w:t>
      </w:r>
      <w:r w:rsidRPr="004C1489">
        <w:rPr>
          <w:rFonts w:ascii="Segoe UI" w:eastAsia="Times New Roman" w:hAnsi="Segoe UI" w:cs="Segoe UI"/>
          <w:kern w:val="0"/>
          <w:sz w:val="21"/>
          <w:szCs w:val="21"/>
          <w14:ligatures w14:val="none"/>
        </w:rPr>
        <w:t xml:space="preserve">. </w:t>
      </w:r>
    </w:p>
    <w:p w14:paraId="6363E57B" w14:textId="77777777" w:rsidR="004C1489" w:rsidRPr="004C1489" w:rsidRDefault="004C1489" w:rsidP="004C148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C1489">
        <w:rPr>
          <w:rFonts w:ascii="Segoe UI" w:eastAsia="Times New Roman" w:hAnsi="Segoe UI" w:cs="Segoe UI"/>
          <w:b/>
          <w:bCs/>
          <w:kern w:val="0"/>
          <w:sz w:val="27"/>
          <w:szCs w:val="27"/>
          <w14:ligatures w14:val="none"/>
        </w:rPr>
        <w:t>Weak Months</w:t>
      </w:r>
    </w:p>
    <w:p w14:paraId="0A677EEC" w14:textId="38CE14E6"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September 2024:</w:t>
      </w:r>
      <w:r w:rsidRPr="004C1489">
        <w:rPr>
          <w:rFonts w:ascii="Segoe UI" w:eastAsia="Times New Roman" w:hAnsi="Segoe UI" w:cs="Segoe UI"/>
          <w:kern w:val="0"/>
          <w:sz w:val="21"/>
          <w:szCs w:val="21"/>
          <w14:ligatures w14:val="none"/>
        </w:rPr>
        <w:t xml:space="preserve"> This had the lowest click rate in the dataset, with a </w:t>
      </w:r>
      <w:r w:rsidRPr="004C1489">
        <w:rPr>
          <w:rFonts w:ascii="Segoe UI" w:eastAsia="Times New Roman" w:hAnsi="Segoe UI" w:cs="Segoe UI"/>
          <w:b/>
          <w:bCs/>
          <w:kern w:val="0"/>
          <w:sz w:val="21"/>
          <w:szCs w:val="21"/>
          <w14:ligatures w14:val="none"/>
        </w:rPr>
        <w:t>0.</w:t>
      </w:r>
      <w:r w:rsidR="78C19B06" w:rsidRPr="79FBD545">
        <w:rPr>
          <w:rFonts w:ascii="Segoe UI" w:eastAsia="Times New Roman" w:hAnsi="Segoe UI" w:cs="Segoe UI"/>
          <w:b/>
          <w:bCs/>
          <w:sz w:val="21"/>
          <w:szCs w:val="21"/>
        </w:rPr>
        <w:t>3</w:t>
      </w:r>
      <w:r w:rsidRPr="79FBD545">
        <w:rPr>
          <w:rFonts w:ascii="Segoe UI" w:eastAsia="Times New Roman" w:hAnsi="Segoe UI" w:cs="Segoe UI"/>
          <w:b/>
          <w:sz w:val="21"/>
          <w:szCs w:val="21"/>
        </w:rPr>
        <w:t>% click rate</w:t>
      </w:r>
      <w:r w:rsidRPr="74A8B08C">
        <w:rPr>
          <w:rFonts w:ascii="Segoe UI" w:eastAsia="Times New Roman" w:hAnsi="Segoe UI" w:cs="Segoe UI"/>
          <w:sz w:val="21"/>
          <w:szCs w:val="21"/>
        </w:rPr>
        <w:t xml:space="preserve"> and </w:t>
      </w:r>
      <w:r w:rsidRPr="74A8B08C">
        <w:rPr>
          <w:rFonts w:ascii="Segoe UI" w:eastAsia="Times New Roman" w:hAnsi="Segoe UI" w:cs="Segoe UI"/>
          <w:b/>
          <w:sz w:val="21"/>
          <w:szCs w:val="21"/>
        </w:rPr>
        <w:t>6.</w:t>
      </w:r>
      <w:r w:rsidRPr="79FBD545">
        <w:rPr>
          <w:rFonts w:ascii="Segoe UI" w:eastAsia="Times New Roman" w:hAnsi="Segoe UI" w:cs="Segoe UI"/>
          <w:b/>
          <w:bCs/>
          <w:sz w:val="21"/>
          <w:szCs w:val="21"/>
        </w:rPr>
        <w:t>8</w:t>
      </w:r>
      <w:r w:rsidRPr="74A8B08C">
        <w:rPr>
          <w:rFonts w:ascii="Segoe UI" w:eastAsia="Times New Roman" w:hAnsi="Segoe UI" w:cs="Segoe UI"/>
          <w:b/>
          <w:sz w:val="21"/>
          <w:szCs w:val="21"/>
        </w:rPr>
        <w:t>% click-through rate</w:t>
      </w:r>
      <w:r w:rsidRPr="74A8B08C">
        <w:rPr>
          <w:rFonts w:ascii="Segoe UI" w:eastAsia="Times New Roman" w:hAnsi="Segoe UI" w:cs="Segoe UI"/>
          <w:sz w:val="21"/>
          <w:szCs w:val="21"/>
        </w:rPr>
        <w:t xml:space="preserve">, suggesting weaker CTA or content pull. </w:t>
      </w:r>
    </w:p>
    <w:p w14:paraId="3F7CD20A" w14:textId="74549850"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November 2024:</w:t>
      </w:r>
      <w:r w:rsidRPr="004C1489">
        <w:rPr>
          <w:rFonts w:ascii="Segoe UI" w:eastAsia="Times New Roman" w:hAnsi="Segoe UI" w:cs="Segoe UI"/>
          <w:kern w:val="0"/>
          <w:sz w:val="21"/>
          <w:szCs w:val="21"/>
          <w14:ligatures w14:val="none"/>
        </w:rPr>
        <w:t xml:space="preserve"> This had the lowest open rate in the dataset at </w:t>
      </w:r>
      <w:r w:rsidRPr="004C1489">
        <w:rPr>
          <w:rFonts w:ascii="Segoe UI" w:eastAsia="Times New Roman" w:hAnsi="Segoe UI" w:cs="Segoe UI"/>
          <w:b/>
          <w:bCs/>
          <w:kern w:val="0"/>
          <w:sz w:val="21"/>
          <w:szCs w:val="21"/>
          <w14:ligatures w14:val="none"/>
        </w:rPr>
        <w:t>2.97%</w:t>
      </w:r>
      <w:r w:rsidRPr="79FBD545">
        <w:rPr>
          <w:rFonts w:ascii="Segoe UI" w:eastAsia="Times New Roman" w:hAnsi="Segoe UI" w:cs="Segoe UI"/>
          <w:sz w:val="21"/>
          <w:szCs w:val="21"/>
        </w:rPr>
        <w:t xml:space="preserve">, along with a </w:t>
      </w:r>
      <w:r w:rsidRPr="79FBD545">
        <w:rPr>
          <w:rFonts w:ascii="Segoe UI" w:eastAsia="Times New Roman" w:hAnsi="Segoe UI" w:cs="Segoe UI"/>
          <w:b/>
          <w:sz w:val="21"/>
          <w:szCs w:val="21"/>
        </w:rPr>
        <w:t>0.</w:t>
      </w:r>
      <w:r w:rsidRPr="49B351D0">
        <w:rPr>
          <w:rFonts w:ascii="Segoe UI" w:eastAsia="Times New Roman" w:hAnsi="Segoe UI" w:cs="Segoe UI"/>
          <w:b/>
          <w:bCs/>
          <w:sz w:val="21"/>
          <w:szCs w:val="21"/>
        </w:rPr>
        <w:t>3</w:t>
      </w:r>
      <w:r w:rsidRPr="79FBD545">
        <w:rPr>
          <w:rFonts w:ascii="Segoe UI" w:eastAsia="Times New Roman" w:hAnsi="Segoe UI" w:cs="Segoe UI"/>
          <w:b/>
          <w:sz w:val="21"/>
          <w:szCs w:val="21"/>
        </w:rPr>
        <w:t>% click rate</w:t>
      </w:r>
      <w:r w:rsidRPr="79FBD545">
        <w:rPr>
          <w:rFonts w:ascii="Segoe UI" w:eastAsia="Times New Roman" w:hAnsi="Segoe UI" w:cs="Segoe UI"/>
          <w:sz w:val="21"/>
          <w:szCs w:val="21"/>
        </w:rPr>
        <w:t xml:space="preserve">. </w:t>
      </w:r>
      <w:r w:rsidR="09867421" w:rsidRPr="01DD6679">
        <w:rPr>
          <w:rFonts w:ascii="Segoe UI" w:eastAsia="Times New Roman" w:hAnsi="Segoe UI" w:cs="Segoe UI"/>
          <w:sz w:val="21"/>
          <w:szCs w:val="21"/>
        </w:rPr>
        <w:t>N</w:t>
      </w:r>
      <w:r w:rsidR="00BE2206" w:rsidRPr="01DD6679">
        <w:rPr>
          <w:rFonts w:ascii="Segoe UI" w:eastAsia="Times New Roman" w:hAnsi="Segoe UI" w:cs="Segoe UI"/>
          <w:sz w:val="21"/>
          <w:szCs w:val="21"/>
        </w:rPr>
        <w:t xml:space="preserve">o mention of a webinar </w:t>
      </w:r>
      <w:r w:rsidR="0090385C" w:rsidRPr="01DD6679">
        <w:rPr>
          <w:rFonts w:ascii="Segoe UI" w:eastAsia="Times New Roman" w:hAnsi="Segoe UI" w:cs="Segoe UI"/>
          <w:sz w:val="21"/>
          <w:szCs w:val="21"/>
        </w:rPr>
        <w:t>in this email.</w:t>
      </w:r>
    </w:p>
    <w:p w14:paraId="3292AD37" w14:textId="4A38F8BC"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July 2025:</w:t>
      </w:r>
      <w:r w:rsidRPr="004C1489">
        <w:rPr>
          <w:rFonts w:ascii="Segoe UI" w:eastAsia="Times New Roman" w:hAnsi="Segoe UI" w:cs="Segoe UI"/>
          <w:kern w:val="0"/>
          <w:sz w:val="21"/>
          <w:szCs w:val="21"/>
          <w14:ligatures w14:val="none"/>
        </w:rPr>
        <w:t xml:space="preserve"> This had a decent open rate of </w:t>
      </w:r>
      <w:r w:rsidRPr="004C1489">
        <w:rPr>
          <w:rFonts w:ascii="Segoe UI" w:eastAsia="Times New Roman" w:hAnsi="Segoe UI" w:cs="Segoe UI"/>
          <w:b/>
          <w:bCs/>
          <w:kern w:val="0"/>
          <w:sz w:val="21"/>
          <w:szCs w:val="21"/>
          <w14:ligatures w14:val="none"/>
        </w:rPr>
        <w:t>4.</w:t>
      </w:r>
      <w:r w:rsidR="30235640" w:rsidRPr="49B351D0">
        <w:rPr>
          <w:rFonts w:ascii="Segoe UI" w:eastAsia="Times New Roman" w:hAnsi="Segoe UI" w:cs="Segoe UI"/>
          <w:b/>
          <w:bCs/>
          <w:sz w:val="21"/>
          <w:szCs w:val="21"/>
        </w:rPr>
        <w:t>8</w:t>
      </w:r>
      <w:r w:rsidRPr="49B351D0">
        <w:rPr>
          <w:rFonts w:ascii="Segoe UI" w:eastAsia="Times New Roman" w:hAnsi="Segoe UI" w:cs="Segoe UI"/>
          <w:b/>
          <w:sz w:val="21"/>
          <w:szCs w:val="21"/>
        </w:rPr>
        <w:t>%</w:t>
      </w:r>
      <w:r w:rsidRPr="49B351D0">
        <w:rPr>
          <w:rFonts w:ascii="Segoe UI" w:eastAsia="Times New Roman" w:hAnsi="Segoe UI" w:cs="Segoe UI"/>
          <w:sz w:val="21"/>
          <w:szCs w:val="21"/>
        </w:rPr>
        <w:t xml:space="preserve">, but only a </w:t>
      </w:r>
      <w:r w:rsidRPr="49B351D0">
        <w:rPr>
          <w:rFonts w:ascii="Segoe UI" w:eastAsia="Times New Roman" w:hAnsi="Segoe UI" w:cs="Segoe UI"/>
          <w:b/>
          <w:sz w:val="21"/>
          <w:szCs w:val="21"/>
        </w:rPr>
        <w:t>0.</w:t>
      </w:r>
      <w:r w:rsidRPr="49B351D0">
        <w:rPr>
          <w:rFonts w:ascii="Segoe UI" w:eastAsia="Times New Roman" w:hAnsi="Segoe UI" w:cs="Segoe UI"/>
          <w:b/>
          <w:bCs/>
          <w:sz w:val="21"/>
          <w:szCs w:val="21"/>
        </w:rPr>
        <w:t>3</w:t>
      </w:r>
      <w:r w:rsidRPr="49B351D0">
        <w:rPr>
          <w:rFonts w:ascii="Segoe UI" w:eastAsia="Times New Roman" w:hAnsi="Segoe UI" w:cs="Segoe UI"/>
          <w:b/>
          <w:sz w:val="21"/>
          <w:szCs w:val="21"/>
        </w:rPr>
        <w:t>% click rate</w:t>
      </w:r>
      <w:r w:rsidRPr="49B351D0">
        <w:rPr>
          <w:rFonts w:ascii="Segoe UI" w:eastAsia="Times New Roman" w:hAnsi="Segoe UI" w:cs="Segoe UI"/>
          <w:sz w:val="21"/>
          <w:szCs w:val="21"/>
        </w:rPr>
        <w:t xml:space="preserve"> and </w:t>
      </w:r>
      <w:r w:rsidRPr="49B351D0">
        <w:rPr>
          <w:rFonts w:ascii="Segoe UI" w:eastAsia="Times New Roman" w:hAnsi="Segoe UI" w:cs="Segoe UI"/>
          <w:b/>
          <w:sz w:val="21"/>
          <w:szCs w:val="21"/>
        </w:rPr>
        <w:t>7.</w:t>
      </w:r>
      <w:r w:rsidRPr="49B351D0">
        <w:rPr>
          <w:rFonts w:ascii="Segoe UI" w:eastAsia="Times New Roman" w:hAnsi="Segoe UI" w:cs="Segoe UI"/>
          <w:b/>
          <w:bCs/>
          <w:sz w:val="21"/>
          <w:szCs w:val="21"/>
        </w:rPr>
        <w:t>3</w:t>
      </w:r>
      <w:r w:rsidRPr="49B351D0">
        <w:rPr>
          <w:rFonts w:ascii="Segoe UI" w:eastAsia="Times New Roman" w:hAnsi="Segoe UI" w:cs="Segoe UI"/>
          <w:b/>
          <w:sz w:val="21"/>
          <w:szCs w:val="21"/>
        </w:rPr>
        <w:t>% click-through rate</w:t>
      </w:r>
      <w:r w:rsidRPr="49B351D0">
        <w:rPr>
          <w:rFonts w:ascii="Segoe UI" w:eastAsia="Times New Roman" w:hAnsi="Segoe UI" w:cs="Segoe UI"/>
          <w:sz w:val="21"/>
          <w:szCs w:val="21"/>
        </w:rPr>
        <w:t xml:space="preserve">, suggesting recipients opened the email but were not strongly motivated to click. </w:t>
      </w:r>
    </w:p>
    <w:p w14:paraId="40F037F0" w14:textId="16A4D08C" w:rsidR="00C853F2"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June 2024:</w:t>
      </w:r>
      <w:r w:rsidRPr="004C1489">
        <w:rPr>
          <w:rFonts w:ascii="Segoe UI" w:eastAsia="Times New Roman" w:hAnsi="Segoe UI" w:cs="Segoe UI"/>
          <w:kern w:val="0"/>
          <w:sz w:val="21"/>
          <w:szCs w:val="21"/>
          <w14:ligatures w14:val="none"/>
        </w:rPr>
        <w:t xml:space="preserve"> This was the main deliverability outlier, with a </w:t>
      </w:r>
      <w:r w:rsidRPr="004C1489">
        <w:rPr>
          <w:rFonts w:ascii="Segoe UI" w:eastAsia="Times New Roman" w:hAnsi="Segoe UI" w:cs="Segoe UI"/>
          <w:b/>
          <w:bCs/>
          <w:kern w:val="0"/>
          <w:sz w:val="21"/>
          <w:szCs w:val="21"/>
          <w14:ligatures w14:val="none"/>
        </w:rPr>
        <w:t>92.</w:t>
      </w:r>
      <w:r w:rsidR="5F4F10A5" w:rsidRPr="2694E60A">
        <w:rPr>
          <w:rFonts w:ascii="Segoe UI" w:eastAsia="Times New Roman" w:hAnsi="Segoe UI" w:cs="Segoe UI"/>
          <w:b/>
          <w:bCs/>
          <w:sz w:val="21"/>
          <w:szCs w:val="21"/>
        </w:rPr>
        <w:t>8</w:t>
      </w:r>
      <w:r w:rsidRPr="2694E60A">
        <w:rPr>
          <w:rFonts w:ascii="Segoe UI" w:eastAsia="Times New Roman" w:hAnsi="Segoe UI" w:cs="Segoe UI"/>
          <w:b/>
          <w:sz w:val="21"/>
          <w:szCs w:val="21"/>
        </w:rPr>
        <w:t>% delivery rate</w:t>
      </w:r>
      <w:r w:rsidRPr="2694E60A">
        <w:rPr>
          <w:rFonts w:ascii="Segoe UI" w:eastAsia="Times New Roman" w:hAnsi="Segoe UI" w:cs="Segoe UI"/>
          <w:sz w:val="21"/>
          <w:szCs w:val="21"/>
        </w:rPr>
        <w:t xml:space="preserve">, </w:t>
      </w:r>
      <w:r w:rsidRPr="2694E60A">
        <w:rPr>
          <w:rFonts w:ascii="Segoe UI" w:eastAsia="Times New Roman" w:hAnsi="Segoe UI" w:cs="Segoe UI"/>
          <w:b/>
          <w:sz w:val="21"/>
          <w:szCs w:val="21"/>
        </w:rPr>
        <w:t>6.</w:t>
      </w:r>
      <w:r w:rsidRPr="2694E60A">
        <w:rPr>
          <w:rFonts w:ascii="Segoe UI" w:eastAsia="Times New Roman" w:hAnsi="Segoe UI" w:cs="Segoe UI"/>
          <w:b/>
          <w:bCs/>
          <w:sz w:val="21"/>
          <w:szCs w:val="21"/>
        </w:rPr>
        <w:t>9</w:t>
      </w:r>
      <w:r w:rsidRPr="2694E60A">
        <w:rPr>
          <w:rFonts w:ascii="Segoe UI" w:eastAsia="Times New Roman" w:hAnsi="Segoe UI" w:cs="Segoe UI"/>
          <w:b/>
          <w:sz w:val="21"/>
          <w:szCs w:val="21"/>
        </w:rPr>
        <w:t>% bounce rate</w:t>
      </w:r>
      <w:r w:rsidRPr="2694E60A">
        <w:rPr>
          <w:rFonts w:ascii="Segoe UI" w:eastAsia="Times New Roman" w:hAnsi="Segoe UI" w:cs="Segoe UI"/>
          <w:sz w:val="21"/>
          <w:szCs w:val="21"/>
        </w:rPr>
        <w:t xml:space="preserve">, </w:t>
      </w:r>
      <w:r w:rsidRPr="2694E60A">
        <w:rPr>
          <w:rFonts w:ascii="Segoe UI" w:eastAsia="Times New Roman" w:hAnsi="Segoe UI" w:cs="Segoe UI"/>
          <w:b/>
          <w:sz w:val="21"/>
          <w:szCs w:val="21"/>
        </w:rPr>
        <w:t>1,380 hard bounces</w:t>
      </w:r>
      <w:r w:rsidRPr="2694E60A">
        <w:rPr>
          <w:rFonts w:ascii="Segoe UI" w:eastAsia="Times New Roman" w:hAnsi="Segoe UI" w:cs="Segoe UI"/>
          <w:sz w:val="21"/>
          <w:szCs w:val="21"/>
        </w:rPr>
        <w:t xml:space="preserve">, and </w:t>
      </w:r>
      <w:r w:rsidRPr="2694E60A">
        <w:rPr>
          <w:rFonts w:ascii="Segoe UI" w:eastAsia="Times New Roman" w:hAnsi="Segoe UI" w:cs="Segoe UI"/>
          <w:b/>
          <w:sz w:val="21"/>
          <w:szCs w:val="21"/>
        </w:rPr>
        <w:t>1,893 soft bounces</w:t>
      </w:r>
      <w:r w:rsidRPr="2694E60A">
        <w:rPr>
          <w:rFonts w:ascii="Segoe UI" w:eastAsia="Times New Roman" w:hAnsi="Segoe UI" w:cs="Segoe UI"/>
          <w:sz w:val="21"/>
          <w:szCs w:val="21"/>
        </w:rPr>
        <w:t xml:space="preserve">. </w:t>
      </w:r>
    </w:p>
    <w:p w14:paraId="21B001AB" w14:textId="5330CAD8" w:rsidR="004C1489" w:rsidRPr="004C1489" w:rsidRDefault="004C1489" w:rsidP="004C1489">
      <w:pPr>
        <w:spacing w:after="0" w:line="300" w:lineRule="atLeast"/>
      </w:pPr>
    </w:p>
    <w:p w14:paraId="783CAF52" w14:textId="25331906" w:rsidR="004C1489" w:rsidRPr="004C1489" w:rsidRDefault="004C1489" w:rsidP="004C148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C1489">
        <w:rPr>
          <w:rFonts w:ascii="Segoe UI" w:eastAsia="Times New Roman" w:hAnsi="Segoe UI" w:cs="Segoe UI"/>
          <w:b/>
          <w:bCs/>
          <w:kern w:val="0"/>
          <w:sz w:val="36"/>
          <w:szCs w:val="36"/>
          <w14:ligatures w14:val="none"/>
        </w:rPr>
        <w:t>Key Findings</w:t>
      </w:r>
    </w:p>
    <w:p w14:paraId="4B1ED174" w14:textId="77777777" w:rsidR="004C1489" w:rsidRPr="004C1489" w:rsidRDefault="004C1489" w:rsidP="004C148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C1489">
        <w:rPr>
          <w:rFonts w:ascii="Segoe UI" w:eastAsia="Times New Roman" w:hAnsi="Segoe UI" w:cs="Segoe UI"/>
          <w:b/>
          <w:bCs/>
          <w:kern w:val="0"/>
          <w:sz w:val="27"/>
          <w:szCs w:val="27"/>
          <w14:ligatures w14:val="none"/>
        </w:rPr>
        <w:t>Finding 1: Readers engage most with webinar and replay content.</w:t>
      </w:r>
    </w:p>
    <w:p w14:paraId="72461FB3" w14:textId="077F3E7E" w:rsid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The strongest-performing links and months are tied to webinar registrations</w:t>
      </w:r>
      <w:r w:rsidR="00F45E2F">
        <w:rPr>
          <w:rFonts w:ascii="Segoe UI" w:eastAsia="Times New Roman" w:hAnsi="Segoe UI" w:cs="Segoe UI"/>
          <w:kern w:val="0"/>
          <w:sz w:val="21"/>
          <w:szCs w:val="21"/>
          <w14:ligatures w14:val="none"/>
        </w:rPr>
        <w:t xml:space="preserve"> and</w:t>
      </w:r>
      <w:r w:rsidRPr="004C1489">
        <w:rPr>
          <w:rFonts w:ascii="Segoe UI" w:eastAsia="Times New Roman" w:hAnsi="Segoe UI" w:cs="Segoe UI"/>
          <w:kern w:val="0"/>
          <w:sz w:val="21"/>
          <w:szCs w:val="21"/>
          <w14:ligatures w14:val="none"/>
        </w:rPr>
        <w:t xml:space="preserve"> webinar replays. The top-clicked links in the strongest click months include Judi Health replay content, Zoom webinar registration links, ON24 event links, Benefit News webinars, and Achieve Engagement webcasts. </w:t>
      </w:r>
    </w:p>
    <w:p w14:paraId="1B60C304" w14:textId="222A3805"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Implication</w:t>
      </w:r>
      <w:r>
        <w:rPr>
          <w:rFonts w:ascii="Segoe UI" w:eastAsia="Times New Roman" w:hAnsi="Segoe UI" w:cs="Segoe UI"/>
          <w:kern w:val="0"/>
          <w:sz w:val="21"/>
          <w:szCs w:val="21"/>
          <w14:ligatures w14:val="none"/>
        </w:rPr>
        <w:t xml:space="preserve">: </w:t>
      </w:r>
      <w:r w:rsidRPr="004C1489">
        <w:rPr>
          <w:rFonts w:ascii="Segoe UI" w:eastAsia="Times New Roman" w:hAnsi="Segoe UI" w:cs="Segoe UI"/>
          <w:kern w:val="0"/>
          <w:sz w:val="21"/>
          <w:szCs w:val="21"/>
          <w14:ligatures w14:val="none"/>
        </w:rPr>
        <w:t>The newsletter should prioritize high-value, action-oriented content such as webinars, replays, research, and educational resources instead of relying too heavily on general article links.</w:t>
      </w:r>
    </w:p>
    <w:p w14:paraId="6A262739" w14:textId="77777777" w:rsidR="004C1489" w:rsidRPr="004C1489" w:rsidRDefault="004C1489" w:rsidP="004C148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C1489">
        <w:rPr>
          <w:rFonts w:ascii="Segoe UI" w:eastAsia="Times New Roman" w:hAnsi="Segoe UI" w:cs="Segoe UI"/>
          <w:b/>
          <w:bCs/>
          <w:kern w:val="0"/>
          <w:sz w:val="27"/>
          <w:szCs w:val="27"/>
          <w14:ligatures w14:val="none"/>
        </w:rPr>
        <w:t>Finding 2: Top-clicked content is usually tied to a clear CTA.</w:t>
      </w:r>
    </w:p>
    <w:p w14:paraId="54BBAD71" w14:textId="47E4A0EA"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 xml:space="preserve">The strongest click months had clear destinations for readers, such as webinar replay pages or registration links. November 2025 and December 2025 both performed strongly when the top-clicked link was the Judi Health replay about unifying medical and pharmacy benefits. </w:t>
      </w:r>
    </w:p>
    <w:p w14:paraId="3EF9ABEE" w14:textId="77777777"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Implication:</w:t>
      </w:r>
      <w:r w:rsidRPr="004C1489">
        <w:rPr>
          <w:rFonts w:ascii="Segoe UI" w:eastAsia="Times New Roman" w:hAnsi="Segoe UI" w:cs="Segoe UI"/>
          <w:kern w:val="0"/>
          <w:sz w:val="21"/>
          <w:szCs w:val="21"/>
          <w14:ligatures w14:val="none"/>
        </w:rPr>
        <w:t xml:space="preserve"> Each newsletter should have one primary CTA near the top, supported by a few secondary links lower in the email.</w:t>
      </w:r>
    </w:p>
    <w:p w14:paraId="0B45A82D" w14:textId="77777777" w:rsidR="004C1489" w:rsidRPr="004C1489" w:rsidRDefault="004C1489" w:rsidP="004C148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C1489">
        <w:rPr>
          <w:rFonts w:ascii="Segoe UI" w:eastAsia="Times New Roman" w:hAnsi="Segoe UI" w:cs="Segoe UI"/>
          <w:b/>
          <w:bCs/>
          <w:kern w:val="0"/>
          <w:sz w:val="27"/>
          <w:szCs w:val="27"/>
          <w14:ligatures w14:val="none"/>
        </w:rPr>
        <w:lastRenderedPageBreak/>
        <w:t>Finding 3: Engagement is inconsistent by month.</w:t>
      </w:r>
    </w:p>
    <w:p w14:paraId="0A516A3E" w14:textId="4705EF40"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 xml:space="preserve">Some months show strong click behavior even when open rates are lower. For example, October 2025 had a lower open rate of </w:t>
      </w:r>
      <w:r w:rsidRPr="004C1489">
        <w:rPr>
          <w:rFonts w:ascii="Segoe UI" w:eastAsia="Times New Roman" w:hAnsi="Segoe UI" w:cs="Segoe UI"/>
          <w:b/>
          <w:bCs/>
          <w:kern w:val="0"/>
          <w:sz w:val="21"/>
          <w:szCs w:val="21"/>
          <w14:ligatures w14:val="none"/>
        </w:rPr>
        <w:t>2.96%</w:t>
      </w:r>
      <w:r w:rsidRPr="1CA5EF64">
        <w:rPr>
          <w:rFonts w:ascii="Segoe UI" w:eastAsia="Times New Roman" w:hAnsi="Segoe UI" w:cs="Segoe UI"/>
          <w:sz w:val="21"/>
          <w:szCs w:val="21"/>
        </w:rPr>
        <w:t xml:space="preserve">, but a very high </w:t>
      </w:r>
      <w:r w:rsidRPr="1CA5EF64">
        <w:rPr>
          <w:rFonts w:ascii="Segoe UI" w:eastAsia="Times New Roman" w:hAnsi="Segoe UI" w:cs="Segoe UI"/>
          <w:b/>
          <w:sz w:val="21"/>
          <w:szCs w:val="21"/>
        </w:rPr>
        <w:t>33.</w:t>
      </w:r>
      <w:r w:rsidR="02EC83F7" w:rsidRPr="262612A2">
        <w:rPr>
          <w:rFonts w:ascii="Segoe UI" w:eastAsia="Times New Roman" w:hAnsi="Segoe UI" w:cs="Segoe UI"/>
          <w:b/>
          <w:bCs/>
          <w:sz w:val="21"/>
          <w:szCs w:val="21"/>
        </w:rPr>
        <w:t>3</w:t>
      </w:r>
      <w:r w:rsidRPr="1CA5EF64">
        <w:rPr>
          <w:rFonts w:ascii="Segoe UI" w:eastAsia="Times New Roman" w:hAnsi="Segoe UI" w:cs="Segoe UI"/>
          <w:b/>
          <w:sz w:val="21"/>
          <w:szCs w:val="21"/>
        </w:rPr>
        <w:t>% click-through rate</w:t>
      </w:r>
      <w:r w:rsidRPr="1CA5EF64">
        <w:rPr>
          <w:rFonts w:ascii="Segoe UI" w:eastAsia="Times New Roman" w:hAnsi="Segoe UI" w:cs="Segoe UI"/>
          <w:sz w:val="21"/>
          <w:szCs w:val="21"/>
        </w:rPr>
        <w:t>, meaning the people who opened were highly engaged</w:t>
      </w:r>
      <w:r w:rsidR="00DE7DD7" w:rsidRPr="1CA5EF64">
        <w:rPr>
          <w:rFonts w:ascii="Segoe UI" w:eastAsia="Times New Roman" w:hAnsi="Segoe UI" w:cs="Segoe UI"/>
          <w:sz w:val="21"/>
          <w:szCs w:val="21"/>
        </w:rPr>
        <w:t>.</w:t>
      </w:r>
    </w:p>
    <w:p w14:paraId="70658039" w14:textId="0DF87F51"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Implication:</w:t>
      </w:r>
      <w:r w:rsidRPr="004C1489">
        <w:rPr>
          <w:rFonts w:ascii="Segoe UI" w:eastAsia="Times New Roman" w:hAnsi="Segoe UI" w:cs="Segoe UI"/>
          <w:kern w:val="0"/>
          <w:sz w:val="21"/>
          <w:szCs w:val="21"/>
          <w14:ligatures w14:val="none"/>
        </w:rPr>
        <w:t xml:space="preserve"> Open rate and click-through rate should be evaluated separately.</w:t>
      </w:r>
      <w:r w:rsidRPr="2B2EDF8A">
        <w:rPr>
          <w:rFonts w:ascii="Segoe UI" w:eastAsia="Times New Roman" w:hAnsi="Segoe UI" w:cs="Segoe UI"/>
          <w:sz w:val="21"/>
          <w:szCs w:val="21"/>
        </w:rPr>
        <w:t xml:space="preserve"> Low opens may point to subject line</w:t>
      </w:r>
      <w:r w:rsidRPr="2B2EDF8A">
        <w:rPr>
          <w:rFonts w:ascii="Segoe UI" w:eastAsia="Times New Roman" w:hAnsi="Segoe UI" w:cs="Segoe UI"/>
          <w:sz w:val="21"/>
          <w:szCs w:val="21"/>
        </w:rPr>
        <w:t xml:space="preserve">, </w:t>
      </w:r>
      <w:r w:rsidRPr="2B2EDF8A">
        <w:rPr>
          <w:rFonts w:ascii="Segoe UI" w:eastAsia="Times New Roman" w:hAnsi="Segoe UI" w:cs="Segoe UI"/>
          <w:sz w:val="21"/>
          <w:szCs w:val="21"/>
        </w:rPr>
        <w:t>timing, or audience issues, while high CTR may indicate that the actual content was valuable to the people who opened.</w:t>
      </w:r>
    </w:p>
    <w:p w14:paraId="00F4F14A" w14:textId="77777777" w:rsidR="004C1489" w:rsidRPr="004C1489" w:rsidRDefault="004C1489" w:rsidP="004C148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C1489">
        <w:rPr>
          <w:rFonts w:ascii="Segoe UI" w:eastAsia="Times New Roman" w:hAnsi="Segoe UI" w:cs="Segoe UI"/>
          <w:b/>
          <w:bCs/>
          <w:kern w:val="0"/>
          <w:sz w:val="27"/>
          <w:szCs w:val="27"/>
          <w14:ligatures w14:val="none"/>
        </w:rPr>
        <w:t>Finding 4: The current format has opportunities for improvement.</w:t>
      </w:r>
    </w:p>
    <w:p w14:paraId="3891580A" w14:textId="0D48F949" w:rsidR="004C1489" w:rsidRPr="004C1489" w:rsidRDefault="004C1489" w:rsidP="1CA1B165">
      <w:pPr>
        <w:spacing w:before="100" w:beforeAutospacing="1" w:after="100" w:afterAutospacing="1" w:line="300" w:lineRule="atLeast"/>
      </w:pPr>
      <w:commentRangeStart w:id="4"/>
      <w:commentRangeStart w:id="5"/>
      <w:r w:rsidRPr="08640DB2">
        <w:rPr>
          <w:rFonts w:ascii="Segoe UI" w:eastAsia="Times New Roman" w:hAnsi="Segoe UI" w:cs="Segoe UI"/>
          <w:sz w:val="21"/>
          <w:szCs w:val="21"/>
        </w:rPr>
        <w:t xml:space="preserve">The email names are repetitive and long, using similar naming conventions across months. The data also shows that many readers are glancing instead of reading, especially in recent </w:t>
      </w:r>
      <w:r w:rsidRPr="300D62B5">
        <w:rPr>
          <w:rFonts w:ascii="Segoe UI" w:eastAsia="Times New Roman" w:hAnsi="Segoe UI" w:cs="Segoe UI"/>
          <w:sz w:val="21"/>
          <w:szCs w:val="21"/>
        </w:rPr>
        <w:t xml:space="preserve">sends. </w:t>
      </w:r>
    </w:p>
    <w:p w14:paraId="5E108C14" w14:textId="1B74BCD9"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23CD56D9">
        <w:rPr>
          <w:rFonts w:ascii="Segoe UI" w:eastAsia="Times New Roman" w:hAnsi="Segoe UI" w:cs="Segoe UI"/>
          <w:b/>
          <w:sz w:val="21"/>
          <w:szCs w:val="21"/>
        </w:rPr>
        <w:t>Implication:</w:t>
      </w:r>
      <w:r w:rsidRPr="23CD56D9">
        <w:rPr>
          <w:rFonts w:ascii="Segoe UI" w:eastAsia="Times New Roman" w:hAnsi="Segoe UI" w:cs="Segoe UI"/>
          <w:sz w:val="21"/>
          <w:szCs w:val="21"/>
        </w:rPr>
        <w:t xml:space="preserve"> The newsletter may benefit from shorter subject lines, clearer naming conventions, </w:t>
      </w:r>
      <w:commentRangeEnd w:id="4"/>
      <w:r w:rsidR="00D43D1B" w:rsidRPr="23CD56D9">
        <w:rPr>
          <w:rStyle w:val="CommentReference"/>
          <w:rFonts w:ascii="Segoe UI" w:eastAsia="Times New Roman" w:hAnsi="Segoe UI" w:cs="Segoe UI"/>
          <w:sz w:val="21"/>
          <w:szCs w:val="21"/>
        </w:rPr>
        <w:commentReference w:id="4"/>
      </w:r>
      <w:commentRangeEnd w:id="5"/>
      <w:r w:rsidRPr="23CD56D9">
        <w:rPr>
          <w:rStyle w:val="CommentReference"/>
          <w:rFonts w:ascii="Segoe UI" w:eastAsia="Times New Roman" w:hAnsi="Segoe UI" w:cs="Segoe UI"/>
          <w:sz w:val="21"/>
          <w:szCs w:val="21"/>
        </w:rPr>
        <w:commentReference w:id="5"/>
      </w:r>
      <w:r w:rsidRPr="23CD56D9">
        <w:rPr>
          <w:rFonts w:ascii="Segoe UI" w:eastAsia="Times New Roman" w:hAnsi="Segoe UI" w:cs="Segoe UI"/>
          <w:sz w:val="21"/>
          <w:szCs w:val="21"/>
        </w:rPr>
        <w:t>fewer sections, better hierarchy, and stronger CTA placement.</w:t>
      </w:r>
    </w:p>
    <w:p w14:paraId="06F4E61C" w14:textId="6699BE35" w:rsidR="004C1489" w:rsidRPr="004C1489" w:rsidRDefault="004C1489" w:rsidP="004C1489">
      <w:pPr>
        <w:spacing w:after="0" w:line="300" w:lineRule="atLeast"/>
      </w:pPr>
    </w:p>
    <w:p w14:paraId="7C2C6D80" w14:textId="2A5ED01E" w:rsidR="004C1489" w:rsidRPr="004C1489" w:rsidRDefault="004C1489" w:rsidP="004C148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C1489">
        <w:rPr>
          <w:rFonts w:ascii="Segoe UI" w:eastAsia="Times New Roman" w:hAnsi="Segoe UI" w:cs="Segoe UI"/>
          <w:b/>
          <w:bCs/>
          <w:kern w:val="0"/>
          <w:sz w:val="36"/>
          <w:szCs w:val="36"/>
          <w14:ligatures w14:val="none"/>
        </w:rPr>
        <w:t xml:space="preserve">Observations </w:t>
      </w:r>
    </w:p>
    <w:p w14:paraId="4F71C395" w14:textId="385992F6" w:rsidR="004C1489" w:rsidRPr="004C1489" w:rsidRDefault="004C1489" w:rsidP="004C148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 xml:space="preserve">The newsletter reaches a large audience, with delivered volume usually around </w:t>
      </w:r>
      <w:r w:rsidRPr="004C1489">
        <w:rPr>
          <w:rFonts w:ascii="Segoe UI" w:eastAsia="Times New Roman" w:hAnsi="Segoe UI" w:cs="Segoe UI"/>
          <w:b/>
          <w:bCs/>
          <w:kern w:val="0"/>
          <w:sz w:val="21"/>
          <w:szCs w:val="21"/>
          <w14:ligatures w14:val="none"/>
        </w:rPr>
        <w:t>44K–48K+</w:t>
      </w:r>
      <w:r w:rsidRPr="004C1489">
        <w:rPr>
          <w:rFonts w:ascii="Segoe UI" w:eastAsia="Times New Roman" w:hAnsi="Segoe UI" w:cs="Segoe UI"/>
          <w:kern w:val="0"/>
          <w:sz w:val="21"/>
          <w:szCs w:val="21"/>
          <w14:ligatures w14:val="none"/>
        </w:rPr>
        <w:t xml:space="preserve"> per send. </w:t>
      </w:r>
    </w:p>
    <w:p w14:paraId="5A68FD2D" w14:textId="73862417" w:rsidR="004C1489" w:rsidRPr="004C1489" w:rsidRDefault="004C1489" w:rsidP="004C148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 xml:space="preserve">Delivery rate is generally strong, averaging around </w:t>
      </w:r>
      <w:r w:rsidRPr="004C1489">
        <w:rPr>
          <w:rFonts w:ascii="Segoe UI" w:eastAsia="Times New Roman" w:hAnsi="Segoe UI" w:cs="Segoe UI"/>
          <w:b/>
          <w:bCs/>
          <w:kern w:val="0"/>
          <w:sz w:val="21"/>
          <w:szCs w:val="21"/>
          <w14:ligatures w14:val="none"/>
        </w:rPr>
        <w:t>98.7%</w:t>
      </w:r>
      <w:r w:rsidRPr="1F45806A">
        <w:rPr>
          <w:rFonts w:ascii="Segoe UI" w:eastAsia="Times New Roman" w:hAnsi="Segoe UI" w:cs="Segoe UI"/>
          <w:sz w:val="21"/>
          <w:szCs w:val="21"/>
        </w:rPr>
        <w:t xml:space="preserve">, with June 2024 as the major bounce-rate outlier. </w:t>
      </w:r>
    </w:p>
    <w:p w14:paraId="08C57D38" w14:textId="27A30000" w:rsidR="004C1489" w:rsidRPr="004C1489" w:rsidRDefault="004C1489" w:rsidP="004C148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 xml:space="preserve">Open rates are usually around </w:t>
      </w:r>
      <w:r w:rsidRPr="004C1489">
        <w:rPr>
          <w:rFonts w:ascii="Segoe UI" w:eastAsia="Times New Roman" w:hAnsi="Segoe UI" w:cs="Segoe UI"/>
          <w:b/>
          <w:bCs/>
          <w:kern w:val="0"/>
          <w:sz w:val="21"/>
          <w:szCs w:val="21"/>
          <w14:ligatures w14:val="none"/>
        </w:rPr>
        <w:t>4–6%</w:t>
      </w:r>
      <w:r w:rsidRPr="004C1489">
        <w:rPr>
          <w:rFonts w:ascii="Segoe UI" w:eastAsia="Times New Roman" w:hAnsi="Segoe UI" w:cs="Segoe UI"/>
          <w:kern w:val="0"/>
          <w:sz w:val="21"/>
          <w:szCs w:val="21"/>
          <w14:ligatures w14:val="none"/>
        </w:rPr>
        <w:t xml:space="preserve">, with the strongest open rates around </w:t>
      </w:r>
      <w:r w:rsidRPr="004C1489">
        <w:rPr>
          <w:rFonts w:ascii="Segoe UI" w:eastAsia="Times New Roman" w:hAnsi="Segoe UI" w:cs="Segoe UI"/>
          <w:b/>
          <w:bCs/>
          <w:kern w:val="0"/>
          <w:sz w:val="21"/>
          <w:szCs w:val="21"/>
          <w14:ligatures w14:val="none"/>
        </w:rPr>
        <w:t>5.7–5.8%</w:t>
      </w:r>
      <w:r w:rsidRPr="004C1489">
        <w:rPr>
          <w:rFonts w:ascii="Segoe UI" w:eastAsia="Times New Roman" w:hAnsi="Segoe UI" w:cs="Segoe UI"/>
          <w:kern w:val="0"/>
          <w:sz w:val="21"/>
          <w:szCs w:val="21"/>
          <w14:ligatures w14:val="none"/>
        </w:rPr>
        <w:t xml:space="preserve"> and weakest around </w:t>
      </w:r>
      <w:r w:rsidRPr="004C1489">
        <w:rPr>
          <w:rFonts w:ascii="Segoe UI" w:eastAsia="Times New Roman" w:hAnsi="Segoe UI" w:cs="Segoe UI"/>
          <w:b/>
          <w:bCs/>
          <w:kern w:val="0"/>
          <w:sz w:val="21"/>
          <w:szCs w:val="21"/>
          <w14:ligatures w14:val="none"/>
        </w:rPr>
        <w:t>3%</w:t>
      </w:r>
      <w:r w:rsidRPr="004C1489">
        <w:rPr>
          <w:rFonts w:ascii="Segoe UI" w:eastAsia="Times New Roman" w:hAnsi="Segoe UI" w:cs="Segoe UI"/>
          <w:kern w:val="0"/>
          <w:sz w:val="21"/>
          <w:szCs w:val="21"/>
          <w14:ligatures w14:val="none"/>
        </w:rPr>
        <w:t xml:space="preserve">. </w:t>
      </w:r>
    </w:p>
    <w:p w14:paraId="3D20A8B5" w14:textId="202C0B06" w:rsidR="004C1489" w:rsidRPr="004C1489" w:rsidRDefault="004C1489" w:rsidP="004C148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commentRangeStart w:id="6"/>
      <w:commentRangeStart w:id="7"/>
      <w:r w:rsidRPr="004C1489">
        <w:rPr>
          <w:rFonts w:ascii="Segoe UI" w:eastAsia="Times New Roman" w:hAnsi="Segoe UI" w:cs="Segoe UI"/>
          <w:kern w:val="0"/>
          <w:sz w:val="21"/>
          <w:szCs w:val="21"/>
          <w14:ligatures w14:val="none"/>
        </w:rPr>
        <w:t xml:space="preserve">Click performance varies more than opens, with the highest click rate at </w:t>
      </w:r>
      <w:r w:rsidRPr="004C1489">
        <w:rPr>
          <w:rFonts w:ascii="Segoe UI" w:eastAsia="Times New Roman" w:hAnsi="Segoe UI" w:cs="Segoe UI"/>
          <w:b/>
          <w:bCs/>
          <w:kern w:val="0"/>
          <w:sz w:val="21"/>
          <w:szCs w:val="21"/>
          <w14:ligatures w14:val="none"/>
        </w:rPr>
        <w:t>1.</w:t>
      </w:r>
      <w:r w:rsidR="060231AF" w:rsidRPr="1D8B2063">
        <w:rPr>
          <w:rFonts w:ascii="Segoe UI" w:eastAsia="Times New Roman" w:hAnsi="Segoe UI" w:cs="Segoe UI"/>
          <w:b/>
          <w:bCs/>
          <w:sz w:val="21"/>
          <w:szCs w:val="21"/>
        </w:rPr>
        <w:t>9</w:t>
      </w:r>
      <w:r w:rsidRPr="1D8B2063">
        <w:rPr>
          <w:rFonts w:ascii="Segoe UI" w:eastAsia="Times New Roman" w:hAnsi="Segoe UI" w:cs="Segoe UI"/>
          <w:b/>
          <w:sz w:val="21"/>
          <w:szCs w:val="21"/>
        </w:rPr>
        <w:t>%</w:t>
      </w:r>
      <w:r w:rsidRPr="1F45806A">
        <w:rPr>
          <w:rFonts w:ascii="Segoe UI" w:eastAsia="Times New Roman" w:hAnsi="Segoe UI" w:cs="Segoe UI"/>
          <w:sz w:val="21"/>
          <w:szCs w:val="21"/>
        </w:rPr>
        <w:t xml:space="preserve"> and weaker months closer to </w:t>
      </w:r>
      <w:r w:rsidRPr="1F45806A">
        <w:rPr>
          <w:rFonts w:ascii="Segoe UI" w:eastAsia="Times New Roman" w:hAnsi="Segoe UI" w:cs="Segoe UI"/>
          <w:b/>
          <w:sz w:val="21"/>
          <w:szCs w:val="21"/>
        </w:rPr>
        <w:t>0.3–0.4%</w:t>
      </w:r>
      <w:r w:rsidRPr="1F45806A">
        <w:rPr>
          <w:rFonts w:ascii="Segoe UI" w:eastAsia="Times New Roman" w:hAnsi="Segoe UI" w:cs="Segoe UI"/>
          <w:sz w:val="21"/>
          <w:szCs w:val="21"/>
        </w:rPr>
        <w:t>.</w:t>
      </w:r>
      <w:commentRangeEnd w:id="6"/>
      <w:r w:rsidR="00806BF3" w:rsidRPr="004C1489">
        <w:rPr>
          <w:rStyle w:val="CommentReference"/>
          <w:rFonts w:ascii="Segoe UI" w:eastAsia="Times New Roman" w:hAnsi="Segoe UI" w:cs="Segoe UI"/>
          <w:kern w:val="0"/>
          <w:sz w:val="21"/>
          <w:szCs w:val="21"/>
          <w14:ligatures w14:val="none"/>
        </w:rPr>
        <w:commentReference w:id="6"/>
      </w:r>
      <w:commentRangeEnd w:id="7"/>
      <w:r w:rsidRPr="004C1489">
        <w:rPr>
          <w:rStyle w:val="CommentReference"/>
          <w:rFonts w:ascii="Segoe UI" w:eastAsia="Times New Roman" w:hAnsi="Segoe UI" w:cs="Segoe UI"/>
          <w:kern w:val="0"/>
          <w:sz w:val="21"/>
          <w:szCs w:val="21"/>
          <w14:ligatures w14:val="none"/>
        </w:rPr>
        <w:commentReference w:id="7"/>
      </w:r>
    </w:p>
    <w:p w14:paraId="7B0CD111" w14:textId="7D4FF1D4" w:rsidR="5D3AEA82" w:rsidRDefault="4F2091F3" w:rsidP="5D3AEA82">
      <w:pPr>
        <w:numPr>
          <w:ilvl w:val="0"/>
          <w:numId w:val="1"/>
        </w:numPr>
        <w:spacing w:beforeAutospacing="1" w:afterAutospacing="1" w:line="300" w:lineRule="atLeast"/>
      </w:pPr>
      <w:r w:rsidRPr="48E83F17">
        <w:rPr>
          <w:rFonts w:ascii="Segoe UI" w:eastAsia="Times New Roman" w:hAnsi="Segoe UI" w:cs="Segoe UI"/>
          <w:sz w:val="21"/>
          <w:szCs w:val="21"/>
        </w:rPr>
        <w:t>Click-through rate (CTR) varied significantly across sends, ranging from approximately 7% to 34%. The highest CTRs occurred in newsletters featuring webinar registrations, webinar replays, or event-related content, while newsletters focused on standard articles or company news generally produced lower CTRs.</w:t>
      </w:r>
    </w:p>
    <w:p w14:paraId="07837F5C" w14:textId="4AE6B759" w:rsidR="004C1489" w:rsidRPr="004C1489" w:rsidRDefault="004C1489" w:rsidP="004C148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 xml:space="preserve">Strongest top-clicked links are often webinars, replays, or event-related resources. </w:t>
      </w:r>
    </w:p>
    <w:p w14:paraId="5AB9A6CA" w14:textId="1014BA76" w:rsidR="004C1489" w:rsidRDefault="004C1489" w:rsidP="004C148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 xml:space="preserve">Recent sends show more glancing behavior, especially April and May 2026, where glance rates were above </w:t>
      </w:r>
      <w:r w:rsidRPr="004C1489">
        <w:rPr>
          <w:rFonts w:ascii="Segoe UI" w:eastAsia="Times New Roman" w:hAnsi="Segoe UI" w:cs="Segoe UI"/>
          <w:b/>
          <w:bCs/>
          <w:kern w:val="0"/>
          <w:sz w:val="21"/>
          <w:szCs w:val="21"/>
          <w14:ligatures w14:val="none"/>
        </w:rPr>
        <w:t>46%</w:t>
      </w:r>
      <w:r w:rsidRPr="004C1489">
        <w:rPr>
          <w:rFonts w:ascii="Segoe UI" w:eastAsia="Times New Roman" w:hAnsi="Segoe UI" w:cs="Segoe UI"/>
          <w:kern w:val="0"/>
          <w:sz w:val="21"/>
          <w:szCs w:val="21"/>
          <w14:ligatures w14:val="none"/>
        </w:rPr>
        <w:t xml:space="preserve">. </w:t>
      </w:r>
    </w:p>
    <w:p w14:paraId="257DE7D3" w14:textId="4CEE7C09" w:rsidR="00924D63" w:rsidRDefault="00F45E2F" w:rsidP="004C148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All emails were </w:t>
      </w:r>
      <w:r w:rsidR="00924D63">
        <w:rPr>
          <w:rFonts w:ascii="Segoe UI" w:eastAsia="Times New Roman" w:hAnsi="Segoe UI" w:cs="Segoe UI"/>
          <w:kern w:val="0"/>
          <w:sz w:val="21"/>
          <w:szCs w:val="21"/>
          <w14:ligatures w14:val="none"/>
        </w:rPr>
        <w:t>sent during weekdays</w:t>
      </w:r>
      <w:r>
        <w:rPr>
          <w:rFonts w:ascii="Segoe UI" w:eastAsia="Times New Roman" w:hAnsi="Segoe UI" w:cs="Segoe UI"/>
          <w:kern w:val="0"/>
          <w:sz w:val="21"/>
          <w:szCs w:val="21"/>
          <w14:ligatures w14:val="none"/>
        </w:rPr>
        <w:t>, but the time they were sent differed</w:t>
      </w:r>
      <w:r w:rsidR="00C32D04">
        <w:rPr>
          <w:rFonts w:ascii="Segoe UI" w:eastAsia="Times New Roman" w:hAnsi="Segoe UI" w:cs="Segoe UI"/>
          <w:kern w:val="0"/>
          <w:sz w:val="21"/>
          <w:szCs w:val="21"/>
          <w14:ligatures w14:val="none"/>
        </w:rPr>
        <w:t xml:space="preserve">. </w:t>
      </w:r>
      <w:r w:rsidR="00C32D04" w:rsidRPr="00C32D04">
        <w:rPr>
          <w:rFonts w:ascii="Segoe UI" w:eastAsia="Times New Roman" w:hAnsi="Segoe UI" w:cs="Segoe UI"/>
          <w:kern w:val="0"/>
          <w:sz w:val="21"/>
          <w:szCs w:val="21"/>
          <w14:ligatures w14:val="none"/>
        </w:rPr>
        <w:t xml:space="preserve">The most common windows were early afternoon and late afternoon. </w:t>
      </w:r>
    </w:p>
    <w:p w14:paraId="152BECF4" w14:textId="67A12C52" w:rsidR="00C32D04" w:rsidRDefault="00C32D04" w:rsidP="00C32D04">
      <w:pPr>
        <w:numPr>
          <w:ilvl w:val="1"/>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32D04">
        <w:rPr>
          <w:rFonts w:ascii="Segoe UI" w:eastAsia="Times New Roman" w:hAnsi="Segoe UI" w:cs="Segoe UI"/>
          <w:kern w:val="0"/>
          <w:sz w:val="21"/>
          <w:szCs w:val="21"/>
          <w14:ligatures w14:val="none"/>
        </w:rPr>
        <w:t>Late afternoon</w:t>
      </w:r>
      <w:r w:rsidR="00F45E2F">
        <w:rPr>
          <w:rFonts w:ascii="Segoe UI" w:eastAsia="Times New Roman" w:hAnsi="Segoe UI" w:cs="Segoe UI"/>
          <w:kern w:val="0"/>
          <w:sz w:val="21"/>
          <w:szCs w:val="21"/>
          <w14:ligatures w14:val="none"/>
        </w:rPr>
        <w:t xml:space="preserve"> (</w:t>
      </w:r>
      <w:r w:rsidR="00F45E2F" w:rsidRPr="00C32D04">
        <w:rPr>
          <w:rFonts w:ascii="Segoe UI" w:eastAsia="Times New Roman" w:hAnsi="Segoe UI" w:cs="Segoe UI"/>
          <w:kern w:val="0"/>
          <w:sz w:val="21"/>
          <w:szCs w:val="21"/>
          <w14:ligatures w14:val="none"/>
        </w:rPr>
        <w:t>3–4:59 PM</w:t>
      </w:r>
      <w:r w:rsidR="00F45E2F">
        <w:rPr>
          <w:rFonts w:ascii="Segoe UI" w:eastAsia="Times New Roman" w:hAnsi="Segoe UI" w:cs="Segoe UI"/>
          <w:kern w:val="0"/>
          <w:sz w:val="21"/>
          <w:szCs w:val="21"/>
          <w14:ligatures w14:val="none"/>
        </w:rPr>
        <w:t>)</w:t>
      </w:r>
      <w:r w:rsidRPr="00C32D04">
        <w:rPr>
          <w:rFonts w:ascii="Segoe UI" w:eastAsia="Times New Roman" w:hAnsi="Segoe UI" w:cs="Segoe UI"/>
          <w:kern w:val="0"/>
          <w:sz w:val="21"/>
          <w:szCs w:val="21"/>
          <w14:ligatures w14:val="none"/>
        </w:rPr>
        <w:t xml:space="preserve"> sends had the strongest click performance. </w:t>
      </w:r>
      <w:r w:rsidR="00F45E2F">
        <w:rPr>
          <w:rFonts w:ascii="Segoe UI" w:eastAsia="Times New Roman" w:hAnsi="Segoe UI" w:cs="Segoe UI"/>
          <w:kern w:val="0"/>
          <w:sz w:val="21"/>
          <w:szCs w:val="21"/>
          <w14:ligatures w14:val="none"/>
        </w:rPr>
        <w:t xml:space="preserve">These had the </w:t>
      </w:r>
      <w:r w:rsidRPr="00C32D04">
        <w:rPr>
          <w:rFonts w:ascii="Segoe UI" w:eastAsia="Times New Roman" w:hAnsi="Segoe UI" w:cs="Segoe UI"/>
          <w:kern w:val="0"/>
          <w:sz w:val="21"/>
          <w:szCs w:val="21"/>
          <w14:ligatures w14:val="none"/>
        </w:rPr>
        <w:t xml:space="preserve">highest average open rate, click rate, and CTR. This group includes some of the strongest click performers, like the November 2025 and December 2025 newsletters. </w:t>
      </w:r>
      <w:r w:rsidRPr="00C32D04">
        <w:rPr>
          <w:rFonts w:ascii="Segoe UI" w:eastAsia="Times New Roman" w:hAnsi="Segoe UI" w:cs="Segoe UI"/>
          <w:kern w:val="0"/>
          <w:sz w:val="21"/>
          <w:szCs w:val="21"/>
          <w14:ligatures w14:val="none"/>
        </w:rPr>
        <w:lastRenderedPageBreak/>
        <w:t>However, this same bucket also had a higher average glance rate, so late afternoon may be good for quick action/clicks, but not necessarily deep reading.</w:t>
      </w:r>
    </w:p>
    <w:p w14:paraId="5392B98E" w14:textId="6085BA74" w:rsidR="00C32D04" w:rsidRDefault="00C32D04" w:rsidP="24311D4F">
      <w:pPr>
        <w:numPr>
          <w:ilvl w:val="1"/>
          <w:numId w:val="1"/>
        </w:numPr>
        <w:spacing w:beforeAutospacing="1" w:afterAutospacing="1" w:line="300" w:lineRule="atLeast"/>
        <w:rPr>
          <w:rFonts w:ascii="Segoe UI" w:eastAsia="Times New Roman" w:hAnsi="Segoe UI" w:cs="Segoe UI"/>
          <w:sz w:val="21"/>
          <w:szCs w:val="21"/>
        </w:rPr>
      </w:pPr>
      <w:r w:rsidRPr="24311D4F">
        <w:rPr>
          <w:rFonts w:ascii="Segoe UI" w:eastAsia="Times New Roman" w:hAnsi="Segoe UI" w:cs="Segoe UI"/>
          <w:sz w:val="21"/>
          <w:szCs w:val="21"/>
        </w:rPr>
        <w:t>Evening sends had the strongest read</w:t>
      </w:r>
      <w:r w:rsidR="49B939AD" w:rsidRPr="6028EF10">
        <w:rPr>
          <w:rFonts w:ascii="Segoe UI" w:eastAsia="Times New Roman" w:hAnsi="Segoe UI" w:cs="Segoe UI"/>
          <w:sz w:val="21"/>
          <w:szCs w:val="21"/>
        </w:rPr>
        <w:t xml:space="preserve"> </w:t>
      </w:r>
      <w:r w:rsidRPr="24311D4F">
        <w:rPr>
          <w:rFonts w:ascii="Segoe UI" w:eastAsia="Times New Roman" w:hAnsi="Segoe UI" w:cs="Segoe UI"/>
          <w:sz w:val="21"/>
          <w:szCs w:val="21"/>
        </w:rPr>
        <w:t xml:space="preserve">depth. The evening group had the highest average read rate and lowest glance rate. The January 2026 newsletter, sent at 7:42 PM, had the highest read rate in the dataset at 44.1% read and only 23.1% glanced. </w:t>
      </w:r>
    </w:p>
    <w:p w14:paraId="3AB1CBA6" w14:textId="7261062A" w:rsidR="004C1489" w:rsidRPr="00F45E2F" w:rsidRDefault="004C1489" w:rsidP="4B2601FC">
      <w:pPr>
        <w:spacing w:before="100" w:beforeAutospacing="1" w:after="100" w:afterAutospacing="1" w:line="300" w:lineRule="atLeast"/>
        <w:outlineLvl w:val="1"/>
        <w:rPr>
          <w:rFonts w:ascii="Segoe UI" w:eastAsia="Times New Roman" w:hAnsi="Segoe UI" w:cs="Segoe UI"/>
          <w:b/>
          <w:bCs/>
          <w:sz w:val="36"/>
          <w:szCs w:val="36"/>
        </w:rPr>
      </w:pPr>
    </w:p>
    <w:p w14:paraId="4AF448B6" w14:textId="1D45C756" w:rsidR="004C1489" w:rsidRPr="00F45E2F" w:rsidRDefault="004C1489" w:rsidP="004C1489">
      <w:pPr>
        <w:spacing w:before="100" w:beforeAutospacing="1" w:after="100" w:afterAutospacing="1" w:line="300" w:lineRule="atLeast"/>
        <w:outlineLvl w:val="1"/>
        <w:rPr>
          <w:rFonts w:ascii="Segoe UI" w:eastAsia="Times New Roman" w:hAnsi="Segoe UI" w:cs="Segoe UI"/>
          <w:b/>
          <w:kern w:val="0"/>
          <w:sz w:val="36"/>
          <w:szCs w:val="36"/>
          <w14:ligatures w14:val="none"/>
        </w:rPr>
      </w:pPr>
      <w:r w:rsidRPr="4B2601FC">
        <w:rPr>
          <w:rFonts w:ascii="Segoe UI" w:eastAsia="Times New Roman" w:hAnsi="Segoe UI" w:cs="Segoe UI"/>
          <w:b/>
          <w:sz w:val="36"/>
          <w:szCs w:val="36"/>
        </w:rPr>
        <w:t>Conversion Tracking Plan</w:t>
      </w:r>
    </w:p>
    <w:p w14:paraId="1896432A" w14:textId="77777777"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Use a two-step conversion tracking process:</w:t>
      </w:r>
    </w:p>
    <w:p w14:paraId="579B5BF4" w14:textId="77777777" w:rsidR="004C1489" w:rsidRPr="004C1489" w:rsidRDefault="004C1489" w:rsidP="004C148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Newsletter click tracking:</w:t>
      </w:r>
      <w:r w:rsidRPr="004C1489">
        <w:rPr>
          <w:rFonts w:ascii="Segoe UI" w:eastAsia="Times New Roman" w:hAnsi="Segoe UI" w:cs="Segoe UI"/>
          <w:kern w:val="0"/>
          <w:sz w:val="21"/>
          <w:szCs w:val="21"/>
          <w14:ligatures w14:val="none"/>
        </w:rPr>
        <w:t xml:space="preserve"> Use HubSpot and UTMs to track who clicks newsletter CTAs, especially webinar registration and replay links.</w:t>
      </w:r>
    </w:p>
    <w:p w14:paraId="7E23743B" w14:textId="0A2279F5" w:rsidR="004C1489" w:rsidRPr="004C1489" w:rsidRDefault="004C1489" w:rsidP="004C148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4B2601FC">
        <w:rPr>
          <w:rFonts w:ascii="Segoe UI" w:eastAsia="Times New Roman" w:hAnsi="Segoe UI" w:cs="Segoe UI"/>
          <w:b/>
          <w:sz w:val="21"/>
          <w:szCs w:val="21"/>
        </w:rPr>
        <w:t>Webinar/event follow-up tracking:</w:t>
      </w:r>
      <w:r w:rsidRPr="4B2601FC">
        <w:rPr>
          <w:rFonts w:ascii="Segoe UI" w:eastAsia="Times New Roman" w:hAnsi="Segoe UI" w:cs="Segoe UI"/>
          <w:sz w:val="21"/>
          <w:szCs w:val="21"/>
        </w:rPr>
        <w:t xml:space="preserve"> Cross-reference newsletter clickers with Zoom or webinar attendee lists to identify who registered, attended, watched a replay, or engaged after the event.</w:t>
      </w:r>
    </w:p>
    <w:p w14:paraId="312EFE69" w14:textId="77777777"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This would allow the team to move beyond “who clicked?” and answer better questions like:</w:t>
      </w:r>
    </w:p>
    <w:p w14:paraId="72E2C919" w14:textId="77777777" w:rsidR="004C1489" w:rsidRPr="004C1489" w:rsidRDefault="004C1489" w:rsidP="004C148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Which newsletter links drove registrations?</w:t>
      </w:r>
    </w:p>
    <w:p w14:paraId="0149C4D0" w14:textId="77777777" w:rsidR="004C1489" w:rsidRPr="004C1489" w:rsidRDefault="004C1489" w:rsidP="004C148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Which registrants actually attended?</w:t>
      </w:r>
    </w:p>
    <w:p w14:paraId="0610154A" w14:textId="4107DE6C" w:rsidR="004C1489" w:rsidRPr="004C1489" w:rsidRDefault="004C1489" w:rsidP="004C148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4B2601FC">
        <w:rPr>
          <w:rFonts w:ascii="Segoe UI" w:eastAsia="Times New Roman" w:hAnsi="Segoe UI" w:cs="Segoe UI"/>
          <w:sz w:val="21"/>
          <w:szCs w:val="21"/>
        </w:rPr>
        <w:t xml:space="preserve">Which attendees are already in </w:t>
      </w:r>
      <w:r w:rsidR="06687C7F" w:rsidRPr="4B2601FC">
        <w:rPr>
          <w:rFonts w:ascii="Segoe UI" w:eastAsia="Times New Roman" w:hAnsi="Segoe UI" w:cs="Segoe UI"/>
          <w:sz w:val="21"/>
          <w:szCs w:val="21"/>
        </w:rPr>
        <w:t>our</w:t>
      </w:r>
      <w:r w:rsidRPr="4B2601FC">
        <w:rPr>
          <w:rFonts w:ascii="Segoe UI" w:eastAsia="Times New Roman" w:hAnsi="Segoe UI" w:cs="Segoe UI"/>
          <w:sz w:val="21"/>
          <w:szCs w:val="21"/>
        </w:rPr>
        <w:t xml:space="preserve"> sales pipeline?</w:t>
      </w:r>
    </w:p>
    <w:p w14:paraId="320D746D" w14:textId="77777777" w:rsidR="004C1489" w:rsidRPr="004C1489" w:rsidRDefault="004C1489" w:rsidP="004C148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Which accounts repeatedly engage with newsletter content?</w:t>
      </w:r>
    </w:p>
    <w:p w14:paraId="493855F2" w14:textId="00C8850F" w:rsidR="004C1489" w:rsidRPr="004C1489" w:rsidRDefault="004C1489" w:rsidP="004C148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4B2601FC">
        <w:rPr>
          <w:rFonts w:ascii="Segoe UI" w:eastAsia="Times New Roman" w:hAnsi="Segoe UI" w:cs="Segoe UI"/>
          <w:sz w:val="21"/>
          <w:szCs w:val="21"/>
        </w:rPr>
        <w:t>Which content types</w:t>
      </w:r>
      <w:r w:rsidRPr="4B2601FC">
        <w:rPr>
          <w:rFonts w:ascii="Segoe UI" w:eastAsia="Times New Roman" w:hAnsi="Segoe UI" w:cs="Segoe UI"/>
          <w:sz w:val="21"/>
          <w:szCs w:val="21"/>
        </w:rPr>
        <w:t xml:space="preserve"> </w:t>
      </w:r>
      <w:r w:rsidRPr="4B2601FC">
        <w:rPr>
          <w:rFonts w:ascii="Segoe UI" w:eastAsia="Times New Roman" w:hAnsi="Segoe UI" w:cs="Segoe UI"/>
          <w:sz w:val="21"/>
          <w:szCs w:val="21"/>
        </w:rPr>
        <w:t>influence pipeline movement?</w:t>
      </w:r>
    </w:p>
    <w:p w14:paraId="0A44BEE8" w14:textId="240BFD0F" w:rsidR="004C1489" w:rsidRPr="00DA544B" w:rsidRDefault="004C1489" w:rsidP="4B2601FC">
      <w:pPr>
        <w:spacing w:before="100" w:beforeAutospacing="1" w:after="0" w:afterAutospacing="1" w:line="300" w:lineRule="atLeast"/>
      </w:pPr>
    </w:p>
    <w:p w14:paraId="2028507B" w14:textId="3C6FF9C7" w:rsidR="004C1489" w:rsidRPr="00DA544B" w:rsidRDefault="004C1489" w:rsidP="4B2601FC">
      <w:pPr>
        <w:spacing w:before="100" w:beforeAutospacing="1" w:after="0" w:afterAutospacing="1" w:line="300" w:lineRule="atLeast"/>
        <w:rPr>
          <w:rFonts w:ascii="Segoe UI" w:eastAsia="Times New Roman" w:hAnsi="Segoe UI" w:cs="Segoe UI"/>
          <w:b/>
          <w:bCs/>
          <w:kern w:val="0"/>
          <w:sz w:val="36"/>
          <w:szCs w:val="36"/>
          <w14:ligatures w14:val="none"/>
        </w:rPr>
      </w:pPr>
      <w:commentRangeStart w:id="8"/>
      <w:r w:rsidRPr="4B2601FC">
        <w:rPr>
          <w:rFonts w:ascii="Segoe UI" w:eastAsia="Times New Roman" w:hAnsi="Segoe UI" w:cs="Segoe UI"/>
          <w:b/>
          <w:sz w:val="36"/>
          <w:szCs w:val="36"/>
        </w:rPr>
        <w:t xml:space="preserve">List Growth </w:t>
      </w:r>
      <w:commentRangeEnd w:id="8"/>
      <w:r w:rsidR="00AD3408" w:rsidRPr="00DA544B">
        <w:rPr>
          <w:rStyle w:val="CommentReference"/>
          <w:rFonts w:ascii="Segoe UI" w:eastAsia="Times New Roman" w:hAnsi="Segoe UI" w:cs="Segoe UI"/>
          <w:b/>
          <w:bCs/>
          <w:kern w:val="0"/>
          <w:sz w:val="36"/>
          <w:szCs w:val="36"/>
          <w14:ligatures w14:val="none"/>
        </w:rPr>
        <w:commentReference w:id="8"/>
      </w:r>
    </w:p>
    <w:tbl>
      <w:tblPr>
        <w:tblStyle w:val="TableGrid"/>
        <w:tblW w:w="0" w:type="auto"/>
        <w:tblLook w:val="06A0" w:firstRow="1" w:lastRow="0" w:firstColumn="1" w:lastColumn="0" w:noHBand="1" w:noVBand="1"/>
      </w:tblPr>
      <w:tblGrid>
        <w:gridCol w:w="2380"/>
        <w:gridCol w:w="1122"/>
        <w:gridCol w:w="1585"/>
      </w:tblGrid>
      <w:tr w:rsidR="41977E6E" w14:paraId="365A6735" w14:textId="7272F957" w:rsidTr="58C7B3FD">
        <w:trPr>
          <w:trHeight w:val="300"/>
        </w:trPr>
        <w:tc>
          <w:tcPr>
            <w:tcW w:w="2380" w:type="dxa"/>
          </w:tcPr>
          <w:p w14:paraId="1F260BB6" w14:textId="31197F84" w:rsidR="41977E6E" w:rsidRDefault="1FBCEDB1" w:rsidP="41977E6E">
            <w:pPr>
              <w:rPr>
                <w:rFonts w:ascii="Segoe UI" w:eastAsia="Segoe UI" w:hAnsi="Segoe UI" w:cs="Segoe UI"/>
                <w:b/>
                <w:sz w:val="21"/>
                <w:szCs w:val="21"/>
              </w:rPr>
            </w:pPr>
            <w:r w:rsidRPr="24311D4F">
              <w:rPr>
                <w:rFonts w:ascii="Segoe UI" w:eastAsia="Segoe UI" w:hAnsi="Segoe UI" w:cs="Segoe UI"/>
                <w:b/>
                <w:sz w:val="21"/>
                <w:szCs w:val="21"/>
              </w:rPr>
              <w:t>Month</w:t>
            </w:r>
          </w:p>
        </w:tc>
        <w:tc>
          <w:tcPr>
            <w:tcW w:w="1122" w:type="dxa"/>
          </w:tcPr>
          <w:p w14:paraId="1C9F8942" w14:textId="297DED62" w:rsidR="41977E6E" w:rsidRDefault="1FBCEDB1" w:rsidP="41977E6E">
            <w:pPr>
              <w:rPr>
                <w:rFonts w:ascii="Segoe UI" w:eastAsia="Segoe UI" w:hAnsi="Segoe UI" w:cs="Segoe UI"/>
                <w:b/>
                <w:sz w:val="21"/>
                <w:szCs w:val="21"/>
              </w:rPr>
            </w:pPr>
            <w:r w:rsidRPr="24311D4F">
              <w:rPr>
                <w:rFonts w:ascii="Segoe UI" w:eastAsia="Segoe UI" w:hAnsi="Segoe UI" w:cs="Segoe UI"/>
                <w:b/>
                <w:sz w:val="21"/>
                <w:szCs w:val="21"/>
              </w:rPr>
              <w:t>List Size</w:t>
            </w:r>
          </w:p>
        </w:tc>
        <w:tc>
          <w:tcPr>
            <w:tcW w:w="1585" w:type="dxa"/>
          </w:tcPr>
          <w:p w14:paraId="53BF5CD1" w14:textId="49655208" w:rsidR="1FBCEDB1" w:rsidRDefault="1FBCEDB1" w:rsidP="0977F4F2">
            <w:pPr>
              <w:rPr>
                <w:rFonts w:ascii="Segoe UI" w:eastAsia="Segoe UI" w:hAnsi="Segoe UI" w:cs="Segoe UI"/>
                <w:b/>
                <w:sz w:val="21"/>
                <w:szCs w:val="21"/>
              </w:rPr>
            </w:pPr>
            <w:r w:rsidRPr="24311D4F">
              <w:rPr>
                <w:rFonts w:ascii="Segoe UI" w:eastAsia="Segoe UI" w:hAnsi="Segoe UI" w:cs="Segoe UI"/>
                <w:b/>
                <w:sz w:val="21"/>
                <w:szCs w:val="21"/>
              </w:rPr>
              <w:t>List Growth</w:t>
            </w:r>
          </w:p>
        </w:tc>
      </w:tr>
      <w:tr w:rsidR="5B5C27CF" w14:paraId="35D071FF" w14:textId="6534DD6B" w:rsidTr="58C7B3FD">
        <w:trPr>
          <w:trHeight w:val="300"/>
        </w:trPr>
        <w:tc>
          <w:tcPr>
            <w:tcW w:w="2380" w:type="dxa"/>
          </w:tcPr>
          <w:p w14:paraId="1A44F113" w14:textId="0FD4316B" w:rsidR="5B5C27CF" w:rsidRDefault="1FBCEDB1" w:rsidP="5B5C27CF">
            <w:pPr>
              <w:rPr>
                <w:rFonts w:ascii="Segoe UI" w:eastAsia="Segoe UI" w:hAnsi="Segoe UI" w:cs="Segoe UI"/>
                <w:sz w:val="21"/>
                <w:szCs w:val="21"/>
              </w:rPr>
            </w:pPr>
            <w:r w:rsidRPr="24311D4F">
              <w:rPr>
                <w:rFonts w:ascii="Segoe UI" w:eastAsia="Segoe UI" w:hAnsi="Segoe UI" w:cs="Segoe UI"/>
                <w:sz w:val="21"/>
                <w:szCs w:val="21"/>
              </w:rPr>
              <w:t xml:space="preserve">January </w:t>
            </w:r>
          </w:p>
        </w:tc>
        <w:tc>
          <w:tcPr>
            <w:tcW w:w="1122" w:type="dxa"/>
          </w:tcPr>
          <w:p w14:paraId="39101C48" w14:textId="118CB9CC" w:rsidR="50EB6ED6" w:rsidRDefault="50EB6ED6" w:rsidP="50EB6ED6">
            <w:pPr>
              <w:jc w:val="right"/>
              <w:rPr>
                <w:rFonts w:ascii="Segoe UI" w:eastAsia="Segoe UI" w:hAnsi="Segoe UI" w:cs="Segoe UI"/>
                <w:color w:val="000000" w:themeColor="text1"/>
              </w:rPr>
            </w:pPr>
            <w:r w:rsidRPr="24311D4F">
              <w:rPr>
                <w:rFonts w:ascii="Segoe UI" w:eastAsia="Segoe UI" w:hAnsi="Segoe UI" w:cs="Segoe UI"/>
                <w:color w:val="000000" w:themeColor="text1"/>
              </w:rPr>
              <w:t>66163</w:t>
            </w:r>
          </w:p>
        </w:tc>
        <w:tc>
          <w:tcPr>
            <w:tcW w:w="1585" w:type="dxa"/>
          </w:tcPr>
          <w:p w14:paraId="10BE7C97" w14:textId="65BD278A" w:rsidR="0977F4F2" w:rsidRDefault="0977F4F2" w:rsidP="0977F4F2">
            <w:pPr>
              <w:jc w:val="right"/>
              <w:rPr>
                <w:rFonts w:ascii="Segoe UI" w:eastAsia="Segoe UI" w:hAnsi="Segoe UI" w:cs="Segoe UI"/>
                <w:color w:val="000000" w:themeColor="text1"/>
              </w:rPr>
            </w:pPr>
          </w:p>
        </w:tc>
      </w:tr>
      <w:tr w:rsidR="5B5C27CF" w14:paraId="0B7B7318" w14:textId="6CE4B10B" w:rsidTr="58C7B3FD">
        <w:trPr>
          <w:trHeight w:val="300"/>
        </w:trPr>
        <w:tc>
          <w:tcPr>
            <w:tcW w:w="2380" w:type="dxa"/>
          </w:tcPr>
          <w:p w14:paraId="2AE34B85" w14:textId="6FED37D7" w:rsidR="5B5C27CF" w:rsidRDefault="1FBCEDB1" w:rsidP="5B5C27CF">
            <w:pPr>
              <w:rPr>
                <w:rFonts w:ascii="Segoe UI" w:eastAsia="Segoe UI" w:hAnsi="Segoe UI" w:cs="Segoe UI"/>
                <w:sz w:val="21"/>
                <w:szCs w:val="21"/>
              </w:rPr>
            </w:pPr>
            <w:r w:rsidRPr="24311D4F">
              <w:rPr>
                <w:rFonts w:ascii="Segoe UI" w:eastAsia="Segoe UI" w:hAnsi="Segoe UI" w:cs="Segoe UI"/>
                <w:sz w:val="21"/>
                <w:szCs w:val="21"/>
              </w:rPr>
              <w:t xml:space="preserve">February </w:t>
            </w:r>
          </w:p>
        </w:tc>
        <w:tc>
          <w:tcPr>
            <w:tcW w:w="1122" w:type="dxa"/>
          </w:tcPr>
          <w:p w14:paraId="282E5EA1" w14:textId="4AE263FF" w:rsidR="50EB6ED6" w:rsidRDefault="50EB6ED6" w:rsidP="50EB6ED6">
            <w:pPr>
              <w:jc w:val="right"/>
              <w:rPr>
                <w:rFonts w:ascii="Segoe UI" w:eastAsia="Segoe UI" w:hAnsi="Segoe UI" w:cs="Segoe UI"/>
                <w:color w:val="000000" w:themeColor="text1"/>
              </w:rPr>
            </w:pPr>
            <w:r w:rsidRPr="24311D4F">
              <w:rPr>
                <w:rFonts w:ascii="Segoe UI" w:eastAsia="Segoe UI" w:hAnsi="Segoe UI" w:cs="Segoe UI"/>
                <w:color w:val="000000" w:themeColor="text1"/>
              </w:rPr>
              <w:t>66856</w:t>
            </w:r>
          </w:p>
        </w:tc>
        <w:tc>
          <w:tcPr>
            <w:tcW w:w="1585" w:type="dxa"/>
          </w:tcPr>
          <w:p w14:paraId="5AE9CCAF" w14:textId="41170E18" w:rsidR="0977F4F2" w:rsidRDefault="1FBCEDB1" w:rsidP="0977F4F2">
            <w:pPr>
              <w:jc w:val="right"/>
              <w:rPr>
                <w:rFonts w:ascii="Segoe UI" w:eastAsia="Segoe UI" w:hAnsi="Segoe UI" w:cs="Segoe UI"/>
                <w:color w:val="000000" w:themeColor="text1"/>
              </w:rPr>
            </w:pPr>
            <w:r w:rsidRPr="24311D4F">
              <w:rPr>
                <w:rFonts w:ascii="Segoe UI" w:eastAsia="Segoe UI" w:hAnsi="Segoe UI" w:cs="Segoe UI"/>
                <w:color w:val="000000" w:themeColor="text1"/>
              </w:rPr>
              <w:t>+693</w:t>
            </w:r>
          </w:p>
        </w:tc>
      </w:tr>
      <w:tr w:rsidR="5B5C27CF" w14:paraId="553851A3" w14:textId="16EEBB86" w:rsidTr="58C7B3FD">
        <w:trPr>
          <w:trHeight w:val="300"/>
        </w:trPr>
        <w:tc>
          <w:tcPr>
            <w:tcW w:w="2380" w:type="dxa"/>
          </w:tcPr>
          <w:p w14:paraId="43608594" w14:textId="07C247E2" w:rsidR="5B5C27CF" w:rsidRDefault="1FBCEDB1" w:rsidP="5B5C27CF">
            <w:pPr>
              <w:rPr>
                <w:rFonts w:ascii="Segoe UI" w:eastAsia="Segoe UI" w:hAnsi="Segoe UI" w:cs="Segoe UI"/>
                <w:sz w:val="21"/>
                <w:szCs w:val="21"/>
              </w:rPr>
            </w:pPr>
            <w:r w:rsidRPr="24311D4F">
              <w:rPr>
                <w:rFonts w:ascii="Segoe UI" w:eastAsia="Segoe UI" w:hAnsi="Segoe UI" w:cs="Segoe UI"/>
                <w:sz w:val="21"/>
                <w:szCs w:val="21"/>
              </w:rPr>
              <w:t>March</w:t>
            </w:r>
          </w:p>
        </w:tc>
        <w:tc>
          <w:tcPr>
            <w:tcW w:w="1122" w:type="dxa"/>
          </w:tcPr>
          <w:p w14:paraId="5734E8D4" w14:textId="12C2629B" w:rsidR="50EB6ED6" w:rsidRDefault="50EB6ED6" w:rsidP="50EB6ED6">
            <w:pPr>
              <w:jc w:val="right"/>
              <w:rPr>
                <w:rFonts w:ascii="Segoe UI" w:eastAsia="Segoe UI" w:hAnsi="Segoe UI" w:cs="Segoe UI"/>
                <w:color w:val="000000" w:themeColor="text1"/>
              </w:rPr>
            </w:pPr>
            <w:r w:rsidRPr="24311D4F">
              <w:rPr>
                <w:rFonts w:ascii="Segoe UI" w:eastAsia="Segoe UI" w:hAnsi="Segoe UI" w:cs="Segoe UI"/>
                <w:color w:val="000000" w:themeColor="text1"/>
              </w:rPr>
              <w:t>67359</w:t>
            </w:r>
          </w:p>
        </w:tc>
        <w:tc>
          <w:tcPr>
            <w:tcW w:w="1585" w:type="dxa"/>
          </w:tcPr>
          <w:p w14:paraId="1285F9D2" w14:textId="7393F9F8" w:rsidR="0977F4F2" w:rsidRDefault="1FBCEDB1" w:rsidP="0977F4F2">
            <w:pPr>
              <w:jc w:val="right"/>
              <w:rPr>
                <w:rFonts w:ascii="Segoe UI" w:eastAsia="Segoe UI" w:hAnsi="Segoe UI" w:cs="Segoe UI"/>
                <w:color w:val="000000" w:themeColor="text1"/>
              </w:rPr>
            </w:pPr>
            <w:r w:rsidRPr="24311D4F">
              <w:rPr>
                <w:rFonts w:ascii="Segoe UI" w:eastAsia="Segoe UI" w:hAnsi="Segoe UI" w:cs="Segoe UI"/>
                <w:color w:val="000000" w:themeColor="text1"/>
              </w:rPr>
              <w:t>+503</w:t>
            </w:r>
          </w:p>
        </w:tc>
      </w:tr>
      <w:tr w:rsidR="5B5C27CF" w14:paraId="75BFA563" w14:textId="02B52235" w:rsidTr="58C7B3FD">
        <w:trPr>
          <w:trHeight w:val="300"/>
        </w:trPr>
        <w:tc>
          <w:tcPr>
            <w:tcW w:w="2380" w:type="dxa"/>
          </w:tcPr>
          <w:p w14:paraId="26D738A7" w14:textId="09F8F74C" w:rsidR="5B5C27CF" w:rsidRDefault="1FBCEDB1" w:rsidP="5B5C27CF">
            <w:pPr>
              <w:rPr>
                <w:rFonts w:ascii="Segoe UI" w:eastAsia="Segoe UI" w:hAnsi="Segoe UI" w:cs="Segoe UI"/>
                <w:sz w:val="21"/>
                <w:szCs w:val="21"/>
              </w:rPr>
            </w:pPr>
            <w:r w:rsidRPr="24311D4F">
              <w:rPr>
                <w:rFonts w:ascii="Segoe UI" w:eastAsia="Segoe UI" w:hAnsi="Segoe UI" w:cs="Segoe UI"/>
                <w:sz w:val="21"/>
                <w:szCs w:val="21"/>
              </w:rPr>
              <w:t>April</w:t>
            </w:r>
          </w:p>
        </w:tc>
        <w:tc>
          <w:tcPr>
            <w:tcW w:w="1122" w:type="dxa"/>
          </w:tcPr>
          <w:p w14:paraId="5BCD740C" w14:textId="6D4B91B8" w:rsidR="50EB6ED6" w:rsidRDefault="50EB6ED6" w:rsidP="50EB6ED6">
            <w:pPr>
              <w:jc w:val="right"/>
              <w:rPr>
                <w:rFonts w:ascii="Segoe UI" w:eastAsia="Segoe UI" w:hAnsi="Segoe UI" w:cs="Segoe UI"/>
                <w:color w:val="000000" w:themeColor="text1"/>
              </w:rPr>
            </w:pPr>
            <w:r w:rsidRPr="24311D4F">
              <w:rPr>
                <w:rFonts w:ascii="Segoe UI" w:eastAsia="Segoe UI" w:hAnsi="Segoe UI" w:cs="Segoe UI"/>
                <w:color w:val="000000" w:themeColor="text1"/>
              </w:rPr>
              <w:t>67939</w:t>
            </w:r>
          </w:p>
        </w:tc>
        <w:tc>
          <w:tcPr>
            <w:tcW w:w="1585" w:type="dxa"/>
          </w:tcPr>
          <w:p w14:paraId="2363DAAB" w14:textId="3C7C577C" w:rsidR="0977F4F2" w:rsidRDefault="1FBCEDB1" w:rsidP="0977F4F2">
            <w:pPr>
              <w:jc w:val="right"/>
              <w:rPr>
                <w:rFonts w:ascii="Segoe UI" w:eastAsia="Segoe UI" w:hAnsi="Segoe UI" w:cs="Segoe UI"/>
                <w:color w:val="000000" w:themeColor="text1"/>
              </w:rPr>
            </w:pPr>
            <w:r w:rsidRPr="24311D4F">
              <w:rPr>
                <w:rFonts w:ascii="Segoe UI" w:eastAsia="Segoe UI" w:hAnsi="Segoe UI" w:cs="Segoe UI"/>
                <w:color w:val="000000" w:themeColor="text1"/>
              </w:rPr>
              <w:t>+580</w:t>
            </w:r>
          </w:p>
        </w:tc>
      </w:tr>
      <w:tr w:rsidR="5B5C27CF" w14:paraId="4FECE73C" w14:textId="6AC21B7B" w:rsidTr="58C7B3FD">
        <w:trPr>
          <w:trHeight w:val="300"/>
        </w:trPr>
        <w:tc>
          <w:tcPr>
            <w:tcW w:w="2380" w:type="dxa"/>
          </w:tcPr>
          <w:p w14:paraId="036AFF8D" w14:textId="30AC40F3" w:rsidR="5B5C27CF" w:rsidRDefault="1FBCEDB1" w:rsidP="5B5C27CF">
            <w:pPr>
              <w:rPr>
                <w:rFonts w:ascii="Segoe UI" w:eastAsia="Segoe UI" w:hAnsi="Segoe UI" w:cs="Segoe UI"/>
                <w:sz w:val="21"/>
                <w:szCs w:val="21"/>
              </w:rPr>
            </w:pPr>
            <w:r w:rsidRPr="24311D4F">
              <w:rPr>
                <w:rFonts w:ascii="Segoe UI" w:eastAsia="Segoe UI" w:hAnsi="Segoe UI" w:cs="Segoe UI"/>
                <w:sz w:val="21"/>
                <w:szCs w:val="21"/>
              </w:rPr>
              <w:t>May</w:t>
            </w:r>
          </w:p>
        </w:tc>
        <w:tc>
          <w:tcPr>
            <w:tcW w:w="1122" w:type="dxa"/>
          </w:tcPr>
          <w:p w14:paraId="7CA81DEE" w14:textId="012F5C1B" w:rsidR="50EB6ED6" w:rsidRDefault="50EB6ED6" w:rsidP="50EB6ED6">
            <w:pPr>
              <w:jc w:val="right"/>
              <w:rPr>
                <w:rFonts w:ascii="Segoe UI" w:eastAsia="Segoe UI" w:hAnsi="Segoe UI" w:cs="Segoe UI"/>
                <w:color w:val="000000" w:themeColor="text1"/>
              </w:rPr>
            </w:pPr>
            <w:r w:rsidRPr="24311D4F">
              <w:rPr>
                <w:rFonts w:ascii="Segoe UI" w:eastAsia="Segoe UI" w:hAnsi="Segoe UI" w:cs="Segoe UI"/>
                <w:color w:val="000000" w:themeColor="text1"/>
              </w:rPr>
              <w:t>68293</w:t>
            </w:r>
          </w:p>
        </w:tc>
        <w:tc>
          <w:tcPr>
            <w:tcW w:w="1585" w:type="dxa"/>
          </w:tcPr>
          <w:p w14:paraId="505EC4A9" w14:textId="7798DE53" w:rsidR="0977F4F2" w:rsidRDefault="1FBCEDB1" w:rsidP="0977F4F2">
            <w:pPr>
              <w:jc w:val="right"/>
              <w:rPr>
                <w:rFonts w:ascii="Segoe UI" w:eastAsia="Segoe UI" w:hAnsi="Segoe UI" w:cs="Segoe UI"/>
                <w:color w:val="000000" w:themeColor="text1"/>
              </w:rPr>
            </w:pPr>
            <w:r w:rsidRPr="24311D4F">
              <w:rPr>
                <w:rFonts w:ascii="Segoe UI" w:eastAsia="Segoe UI" w:hAnsi="Segoe UI" w:cs="Segoe UI"/>
                <w:color w:val="000000" w:themeColor="text1"/>
              </w:rPr>
              <w:t>+354</w:t>
            </w:r>
          </w:p>
        </w:tc>
      </w:tr>
      <w:tr w:rsidR="5B5C27CF" w14:paraId="081FBE58" w14:textId="042262A3" w:rsidTr="58C7B3FD">
        <w:trPr>
          <w:trHeight w:val="300"/>
        </w:trPr>
        <w:tc>
          <w:tcPr>
            <w:tcW w:w="2380" w:type="dxa"/>
          </w:tcPr>
          <w:p w14:paraId="3C88EA59" w14:textId="22BF99FE" w:rsidR="5B5C27CF" w:rsidRDefault="1FBCEDB1" w:rsidP="5B5C27CF">
            <w:pPr>
              <w:rPr>
                <w:rFonts w:ascii="Segoe UI" w:eastAsia="Segoe UI" w:hAnsi="Segoe UI" w:cs="Segoe UI"/>
                <w:sz w:val="21"/>
                <w:szCs w:val="21"/>
              </w:rPr>
            </w:pPr>
            <w:r w:rsidRPr="24311D4F">
              <w:rPr>
                <w:rFonts w:ascii="Segoe UI" w:eastAsia="Segoe UI" w:hAnsi="Segoe UI" w:cs="Segoe UI"/>
                <w:sz w:val="21"/>
                <w:szCs w:val="21"/>
              </w:rPr>
              <w:t>June</w:t>
            </w:r>
          </w:p>
        </w:tc>
        <w:tc>
          <w:tcPr>
            <w:tcW w:w="1122" w:type="dxa"/>
          </w:tcPr>
          <w:p w14:paraId="5B28B40B" w14:textId="0874415E" w:rsidR="50EB6ED6" w:rsidRDefault="50EB6ED6" w:rsidP="50EB6ED6">
            <w:pPr>
              <w:jc w:val="right"/>
              <w:rPr>
                <w:rFonts w:ascii="Segoe UI" w:eastAsia="Segoe UI" w:hAnsi="Segoe UI" w:cs="Segoe UI"/>
                <w:color w:val="000000" w:themeColor="text1"/>
              </w:rPr>
            </w:pPr>
            <w:r w:rsidRPr="24311D4F">
              <w:rPr>
                <w:rFonts w:ascii="Segoe UI" w:eastAsia="Segoe UI" w:hAnsi="Segoe UI" w:cs="Segoe UI"/>
                <w:color w:val="000000" w:themeColor="text1"/>
              </w:rPr>
              <w:t>68905</w:t>
            </w:r>
          </w:p>
        </w:tc>
        <w:tc>
          <w:tcPr>
            <w:tcW w:w="1585" w:type="dxa"/>
          </w:tcPr>
          <w:p w14:paraId="7F55FA92" w14:textId="365A5AE1" w:rsidR="0977F4F2" w:rsidRDefault="1FBCEDB1" w:rsidP="0977F4F2">
            <w:pPr>
              <w:jc w:val="right"/>
              <w:rPr>
                <w:rFonts w:ascii="Segoe UI" w:eastAsia="Segoe UI" w:hAnsi="Segoe UI" w:cs="Segoe UI"/>
                <w:color w:val="000000" w:themeColor="text1"/>
              </w:rPr>
            </w:pPr>
            <w:r w:rsidRPr="24311D4F">
              <w:rPr>
                <w:rFonts w:ascii="Segoe UI" w:eastAsia="Segoe UI" w:hAnsi="Segoe UI" w:cs="Segoe UI"/>
                <w:color w:val="000000" w:themeColor="text1"/>
              </w:rPr>
              <w:t>+612</w:t>
            </w:r>
          </w:p>
        </w:tc>
      </w:tr>
      <w:tr w:rsidR="617D8EF5" w14:paraId="7ECA8944" w14:textId="6DF6D294" w:rsidTr="58C7B3FD">
        <w:trPr>
          <w:trHeight w:val="300"/>
        </w:trPr>
        <w:tc>
          <w:tcPr>
            <w:tcW w:w="2380" w:type="dxa"/>
          </w:tcPr>
          <w:p w14:paraId="119C8C84" w14:textId="22B076ED" w:rsidR="617D8EF5" w:rsidRDefault="1FBCEDB1" w:rsidP="617D8EF5">
            <w:pPr>
              <w:rPr>
                <w:rFonts w:ascii="Segoe UI" w:eastAsia="Segoe UI" w:hAnsi="Segoe UI" w:cs="Segoe UI"/>
                <w:sz w:val="21"/>
                <w:szCs w:val="21"/>
              </w:rPr>
            </w:pPr>
            <w:r w:rsidRPr="24311D4F">
              <w:rPr>
                <w:rFonts w:ascii="Segoe UI" w:eastAsia="Segoe UI" w:hAnsi="Segoe UI" w:cs="Segoe UI"/>
                <w:sz w:val="21"/>
                <w:szCs w:val="21"/>
              </w:rPr>
              <w:t>July</w:t>
            </w:r>
          </w:p>
        </w:tc>
        <w:tc>
          <w:tcPr>
            <w:tcW w:w="1122" w:type="dxa"/>
          </w:tcPr>
          <w:p w14:paraId="100FDF0A" w14:textId="63A5D237" w:rsidR="50EB6ED6" w:rsidRDefault="50EB6ED6" w:rsidP="50EB6ED6">
            <w:pPr>
              <w:jc w:val="right"/>
              <w:rPr>
                <w:rFonts w:ascii="Segoe UI" w:eastAsia="Segoe UI" w:hAnsi="Segoe UI" w:cs="Segoe UI"/>
                <w:color w:val="000000" w:themeColor="text1"/>
              </w:rPr>
            </w:pPr>
            <w:r w:rsidRPr="24311D4F">
              <w:rPr>
                <w:rFonts w:ascii="Segoe UI" w:eastAsia="Segoe UI" w:hAnsi="Segoe UI" w:cs="Segoe UI"/>
                <w:color w:val="000000" w:themeColor="text1"/>
              </w:rPr>
              <w:t>77605</w:t>
            </w:r>
          </w:p>
        </w:tc>
        <w:tc>
          <w:tcPr>
            <w:tcW w:w="1585" w:type="dxa"/>
          </w:tcPr>
          <w:p w14:paraId="6D2C0A8B" w14:textId="5CE6B825" w:rsidR="0977F4F2" w:rsidRDefault="1FBCEDB1" w:rsidP="0977F4F2">
            <w:pPr>
              <w:jc w:val="right"/>
              <w:rPr>
                <w:rFonts w:ascii="Segoe UI" w:eastAsia="Segoe UI" w:hAnsi="Segoe UI" w:cs="Segoe UI"/>
                <w:color w:val="000000" w:themeColor="text1"/>
              </w:rPr>
            </w:pPr>
            <w:r w:rsidRPr="24311D4F">
              <w:rPr>
                <w:rFonts w:ascii="Segoe UI" w:eastAsia="Segoe UI" w:hAnsi="Segoe UI" w:cs="Segoe UI"/>
                <w:color w:val="000000" w:themeColor="text1"/>
              </w:rPr>
              <w:t>+8,700</w:t>
            </w:r>
          </w:p>
        </w:tc>
      </w:tr>
    </w:tbl>
    <w:p w14:paraId="599BE8D8" w14:textId="0DFECC99" w:rsidR="0E60C6DE" w:rsidRDefault="1FBCEDB1" w:rsidP="0E60C6DE">
      <w:pPr>
        <w:spacing w:beforeAutospacing="1" w:afterAutospacing="1" w:line="300" w:lineRule="atLeast"/>
        <w:rPr>
          <w:rFonts w:ascii="Segoe UI" w:eastAsia="Times New Roman" w:hAnsi="Segoe UI" w:cs="Segoe UI"/>
          <w:sz w:val="21"/>
          <w:szCs w:val="21"/>
        </w:rPr>
      </w:pPr>
      <w:r w:rsidRPr="24311D4F">
        <w:rPr>
          <w:rFonts w:ascii="Segoe UI" w:eastAsia="Segoe UI" w:hAnsi="Segoe UI" w:cs="Segoe UI"/>
          <w:sz w:val="21"/>
          <w:szCs w:val="21"/>
        </w:rPr>
        <w:lastRenderedPageBreak/>
        <w:t xml:space="preserve">From January through June, growth averaged roughly +548 subscribers/month. </w:t>
      </w:r>
      <w:r w:rsidR="347C1B4A" w:rsidRPr="24311D4F">
        <w:rPr>
          <w:rFonts w:ascii="Segoe UI" w:eastAsia="Segoe UI" w:hAnsi="Segoe UI" w:cs="Segoe UI"/>
          <w:sz w:val="21"/>
          <w:szCs w:val="21"/>
        </w:rPr>
        <w:t>However, during J</w:t>
      </w:r>
      <w:r w:rsidRPr="24311D4F">
        <w:rPr>
          <w:rFonts w:ascii="Segoe UI" w:eastAsia="Segoe UI" w:hAnsi="Segoe UI" w:cs="Segoe UI"/>
          <w:sz w:val="21"/>
          <w:szCs w:val="21"/>
        </w:rPr>
        <w:t>uly</w:t>
      </w:r>
      <w:r w:rsidR="477D6A18" w:rsidRPr="24311D4F">
        <w:rPr>
          <w:rFonts w:ascii="Segoe UI" w:eastAsia="Segoe UI" w:hAnsi="Segoe UI" w:cs="Segoe UI"/>
          <w:sz w:val="21"/>
          <w:szCs w:val="21"/>
        </w:rPr>
        <w:t xml:space="preserve"> (</w:t>
      </w:r>
      <w:r w:rsidR="361DB65E" w:rsidRPr="24311D4F">
        <w:rPr>
          <w:rFonts w:ascii="Segoe UI" w:eastAsia="Segoe UI" w:hAnsi="Segoe UI" w:cs="Segoe UI"/>
          <w:sz w:val="21"/>
          <w:szCs w:val="21"/>
        </w:rPr>
        <w:t>our rebrand month</w:t>
      </w:r>
      <w:r w:rsidR="13771493" w:rsidRPr="24311D4F">
        <w:rPr>
          <w:rFonts w:ascii="Segoe UI" w:eastAsia="Segoe UI" w:hAnsi="Segoe UI" w:cs="Segoe UI"/>
          <w:sz w:val="21"/>
          <w:szCs w:val="21"/>
        </w:rPr>
        <w:t>), we gained</w:t>
      </w:r>
      <w:r w:rsidRPr="24311D4F">
        <w:rPr>
          <w:rFonts w:ascii="Segoe UI" w:eastAsia="Segoe UI" w:hAnsi="Segoe UI" w:cs="Segoe UI"/>
          <w:sz w:val="21"/>
          <w:szCs w:val="21"/>
        </w:rPr>
        <w:t xml:space="preserve"> 8,7</w:t>
      </w:r>
      <w:r w:rsidRPr="2312B175">
        <w:rPr>
          <w:rFonts w:ascii="Segoe UI" w:eastAsia="Times New Roman" w:hAnsi="Segoe UI" w:cs="Segoe UI"/>
          <w:sz w:val="21"/>
          <w:szCs w:val="21"/>
        </w:rPr>
        <w:t>00 subscribers</w:t>
      </w:r>
      <w:r w:rsidR="3A0CBCEE" w:rsidRPr="0F131D75">
        <w:rPr>
          <w:rFonts w:ascii="Segoe UI" w:eastAsia="Times New Roman" w:hAnsi="Segoe UI" w:cs="Segoe UI"/>
          <w:sz w:val="21"/>
          <w:szCs w:val="21"/>
        </w:rPr>
        <w:t xml:space="preserve"> </w:t>
      </w:r>
      <w:r w:rsidR="055EB235" w:rsidRPr="3064F094">
        <w:rPr>
          <w:rFonts w:ascii="Segoe UI" w:eastAsia="Times New Roman" w:hAnsi="Segoe UI" w:cs="Segoe UI"/>
          <w:sz w:val="21"/>
          <w:szCs w:val="21"/>
        </w:rPr>
        <w:t xml:space="preserve">- </w:t>
      </w:r>
      <w:r w:rsidR="3A0CBCEE" w:rsidRPr="0F131D75">
        <w:rPr>
          <w:rFonts w:ascii="Segoe UI" w:eastAsia="Times New Roman" w:hAnsi="Segoe UI" w:cs="Segoe UI"/>
          <w:sz w:val="21"/>
          <w:szCs w:val="21"/>
        </w:rPr>
        <w:t>about</w:t>
      </w:r>
      <w:r w:rsidRPr="2312B175">
        <w:rPr>
          <w:rFonts w:ascii="Segoe UI" w:eastAsia="Times New Roman" w:hAnsi="Segoe UI" w:cs="Segoe UI"/>
          <w:sz w:val="21"/>
          <w:szCs w:val="21"/>
        </w:rPr>
        <w:t xml:space="preserve"> 16x normal monthly growth</w:t>
      </w:r>
      <w:r w:rsidR="697F1F11" w:rsidRPr="3064F094">
        <w:rPr>
          <w:rFonts w:ascii="Segoe UI" w:eastAsia="Times New Roman" w:hAnsi="Segoe UI" w:cs="Segoe UI"/>
          <w:sz w:val="21"/>
          <w:szCs w:val="21"/>
        </w:rPr>
        <w:t>.</w:t>
      </w:r>
      <w:r w:rsidR="10E0E370" w:rsidRPr="4B2601FC">
        <w:rPr>
          <w:rFonts w:ascii="Segoe UI" w:eastAsia="Times New Roman" w:hAnsi="Segoe UI" w:cs="Segoe UI"/>
          <w:sz w:val="21"/>
          <w:szCs w:val="21"/>
        </w:rPr>
        <w:t xml:space="preserve"> Other observations include: </w:t>
      </w:r>
    </w:p>
    <w:p w14:paraId="2F4B703F" w14:textId="152CE26E" w:rsidR="2090131D" w:rsidRDefault="2090131D" w:rsidP="60E65C05">
      <w:pPr>
        <w:pStyle w:val="ListParagraph"/>
        <w:numPr>
          <w:ilvl w:val="0"/>
          <w:numId w:val="13"/>
        </w:numPr>
        <w:spacing w:beforeAutospacing="1" w:afterAutospacing="1" w:line="300" w:lineRule="atLeast"/>
        <w:rPr>
          <w:rFonts w:ascii="Segoe UI" w:eastAsia="Segoe UI" w:hAnsi="Segoe UI" w:cs="Segoe UI"/>
          <w:sz w:val="21"/>
          <w:szCs w:val="21"/>
        </w:rPr>
      </w:pPr>
      <w:r w:rsidRPr="61BA0911">
        <w:rPr>
          <w:rFonts w:ascii="Segoe UI" w:eastAsia="Segoe UI" w:hAnsi="Segoe UI" w:cs="Segoe UI"/>
          <w:b/>
          <w:sz w:val="21"/>
          <w:szCs w:val="21"/>
        </w:rPr>
        <w:t>Growth is generally positive and consistent.</w:t>
      </w:r>
      <w:r w:rsidRPr="40CBC358">
        <w:rPr>
          <w:rFonts w:ascii="Segoe UI" w:eastAsia="Segoe UI" w:hAnsi="Segoe UI" w:cs="Segoe UI"/>
          <w:sz w:val="21"/>
          <w:szCs w:val="21"/>
        </w:rPr>
        <w:t xml:space="preserve"> The list increased from 65,924 on Jan 1 to 77,605 on Jul 31, a net gain of 11,681 subscribers (+17.7%) over seven months. </w:t>
      </w:r>
    </w:p>
    <w:p w14:paraId="7710029C" w14:textId="73786934" w:rsidR="478164DC" w:rsidRDefault="2090131D" w:rsidP="448B3691">
      <w:pPr>
        <w:pStyle w:val="ListParagraph"/>
        <w:numPr>
          <w:ilvl w:val="0"/>
          <w:numId w:val="13"/>
        </w:numPr>
        <w:spacing w:beforeAutospacing="1" w:afterAutospacing="1" w:line="300" w:lineRule="atLeast"/>
      </w:pPr>
      <w:r w:rsidRPr="6B2A9E7B">
        <w:rPr>
          <w:rFonts w:ascii="Segoe UI" w:eastAsia="Segoe UI" w:hAnsi="Segoe UI" w:cs="Segoe UI"/>
          <w:b/>
          <w:sz w:val="21"/>
          <w:szCs w:val="21"/>
        </w:rPr>
        <w:t>Most growth occurs in sudden jumps, not daily accumulation</w:t>
      </w:r>
      <w:r w:rsidRPr="6B2A9E7B">
        <w:rPr>
          <w:rFonts w:ascii="Segoe UI" w:eastAsia="Segoe UI" w:hAnsi="Segoe UI" w:cs="Segoe UI"/>
          <w:b/>
          <w:bCs/>
          <w:sz w:val="21"/>
          <w:szCs w:val="21"/>
        </w:rPr>
        <w:t>.</w:t>
      </w:r>
      <w:r w:rsidRPr="6B2A9E7B">
        <w:rPr>
          <w:rFonts w:ascii="Segoe UI" w:eastAsia="Segoe UI" w:hAnsi="Segoe UI" w:cs="Segoe UI"/>
          <w:sz w:val="21"/>
          <w:szCs w:val="21"/>
        </w:rPr>
        <w:t xml:space="preserve"> Several</w:t>
      </w:r>
      <w:r w:rsidRPr="40CBC358">
        <w:rPr>
          <w:rFonts w:ascii="Segoe UI" w:eastAsia="Segoe UI" w:hAnsi="Segoe UI" w:cs="Segoe UI"/>
          <w:sz w:val="21"/>
          <w:szCs w:val="21"/>
        </w:rPr>
        <w:t xml:space="preserve"> large step changes stand out</w:t>
      </w:r>
      <w:r w:rsidRPr="448B3691">
        <w:rPr>
          <w:rFonts w:ascii="Segoe UI" w:eastAsia="Segoe UI" w:hAnsi="Segoe UI" w:cs="Segoe UI"/>
          <w:sz w:val="21"/>
          <w:szCs w:val="21"/>
        </w:rPr>
        <w:t xml:space="preserve">, </w:t>
      </w:r>
      <w:r w:rsidR="2703862F" w:rsidRPr="4413287A">
        <w:rPr>
          <w:rFonts w:ascii="Segoe UI" w:eastAsia="Segoe UI" w:hAnsi="Segoe UI" w:cs="Segoe UI"/>
          <w:sz w:val="21"/>
          <w:szCs w:val="21"/>
        </w:rPr>
        <w:t>for example</w:t>
      </w:r>
      <w:r w:rsidRPr="448B3691">
        <w:rPr>
          <w:rFonts w:ascii="Segoe UI" w:eastAsia="Segoe UI" w:hAnsi="Segoe UI" w:cs="Segoe UI"/>
          <w:sz w:val="21"/>
          <w:szCs w:val="21"/>
        </w:rPr>
        <w:t xml:space="preserve"> </w:t>
      </w:r>
      <w:r w:rsidRPr="2B19EDA9">
        <w:rPr>
          <w:rFonts w:ascii="Segoe UI" w:eastAsia="Segoe UI" w:hAnsi="Segoe UI" w:cs="Segoe UI"/>
          <w:sz w:val="21"/>
          <w:szCs w:val="21"/>
        </w:rPr>
        <w:t>a</w:t>
      </w:r>
      <w:r w:rsidRPr="45BD3389">
        <w:rPr>
          <w:rFonts w:ascii="Segoe UI" w:eastAsia="Segoe UI" w:hAnsi="Segoe UI" w:cs="Segoe UI"/>
          <w:sz w:val="21"/>
          <w:szCs w:val="21"/>
        </w:rPr>
        <w:t xml:space="preserve"> +293 increase from April 19 to </w:t>
      </w:r>
      <w:r w:rsidRPr="1441D67E">
        <w:rPr>
          <w:rFonts w:ascii="Segoe UI" w:eastAsia="Segoe UI" w:hAnsi="Segoe UI" w:cs="Segoe UI"/>
          <w:sz w:val="21"/>
          <w:szCs w:val="21"/>
        </w:rPr>
        <w:t>April 20 and a</w:t>
      </w:r>
      <w:r w:rsidRPr="2B19EDA9">
        <w:rPr>
          <w:rFonts w:ascii="Segoe UI" w:eastAsia="Segoe UI" w:hAnsi="Segoe UI" w:cs="Segoe UI"/>
          <w:sz w:val="21"/>
          <w:szCs w:val="21"/>
        </w:rPr>
        <w:t xml:space="preserve"> +</w:t>
      </w:r>
      <w:r w:rsidR="639E0345" w:rsidRPr="4A26BB7A">
        <w:rPr>
          <w:rFonts w:ascii="Segoe UI" w:eastAsia="Segoe UI" w:hAnsi="Segoe UI" w:cs="Segoe UI"/>
          <w:sz w:val="21"/>
          <w:szCs w:val="21"/>
        </w:rPr>
        <w:t>8451</w:t>
      </w:r>
      <w:r w:rsidR="639E0345" w:rsidRPr="00507083">
        <w:rPr>
          <w:rFonts w:ascii="Segoe UI" w:eastAsia="Segoe UI" w:hAnsi="Segoe UI" w:cs="Segoe UI"/>
          <w:sz w:val="21"/>
          <w:szCs w:val="21"/>
        </w:rPr>
        <w:t xml:space="preserve"> </w:t>
      </w:r>
      <w:r w:rsidR="639E0345" w:rsidRPr="02690111">
        <w:rPr>
          <w:rFonts w:ascii="Segoe UI" w:eastAsia="Segoe UI" w:hAnsi="Segoe UI" w:cs="Segoe UI"/>
          <w:sz w:val="21"/>
          <w:szCs w:val="21"/>
        </w:rPr>
        <w:t>increase from July 12 to July 13</w:t>
      </w:r>
      <w:r w:rsidR="30EC2E1E" w:rsidRPr="55C0D028">
        <w:rPr>
          <w:rFonts w:ascii="Segoe UI" w:eastAsia="Segoe UI" w:hAnsi="Segoe UI" w:cs="Segoe UI"/>
          <w:sz w:val="21"/>
          <w:szCs w:val="21"/>
        </w:rPr>
        <w:t>.</w:t>
      </w:r>
      <w:r w:rsidR="30EC2E1E" w:rsidRPr="5E3BCE20">
        <w:rPr>
          <w:rFonts w:ascii="Segoe UI" w:eastAsia="Segoe UI" w:hAnsi="Segoe UI" w:cs="Segoe UI"/>
          <w:sz w:val="21"/>
          <w:szCs w:val="21"/>
        </w:rPr>
        <w:t xml:space="preserve"> </w:t>
      </w:r>
      <w:r w:rsidR="30EC2E1E" w:rsidRPr="0478DDC8">
        <w:rPr>
          <w:rFonts w:ascii="Segoe UI" w:eastAsia="Segoe UI" w:hAnsi="Segoe UI" w:cs="Segoe UI"/>
          <w:sz w:val="21"/>
          <w:szCs w:val="21"/>
        </w:rPr>
        <w:t xml:space="preserve">This </w:t>
      </w:r>
      <w:r w:rsidR="30EC2E1E" w:rsidRPr="69DF5D52">
        <w:rPr>
          <w:rFonts w:ascii="Segoe UI" w:eastAsia="Segoe UI" w:hAnsi="Segoe UI" w:cs="Segoe UI"/>
          <w:sz w:val="21"/>
          <w:szCs w:val="21"/>
        </w:rPr>
        <w:t>suggests</w:t>
      </w:r>
      <w:r w:rsidR="30EC2E1E" w:rsidRPr="0478DDC8">
        <w:rPr>
          <w:rFonts w:ascii="Segoe UI" w:eastAsia="Segoe UI" w:hAnsi="Segoe UI" w:cs="Segoe UI"/>
          <w:sz w:val="21"/>
          <w:szCs w:val="21"/>
        </w:rPr>
        <w:t xml:space="preserve"> list growth is being driven by specific campaigns</w:t>
      </w:r>
      <w:r w:rsidR="30EC2E1E" w:rsidRPr="69DF5D52">
        <w:rPr>
          <w:rFonts w:ascii="Segoe UI" w:eastAsia="Segoe UI" w:hAnsi="Segoe UI" w:cs="Segoe UI"/>
          <w:sz w:val="21"/>
          <w:szCs w:val="21"/>
        </w:rPr>
        <w:t>,</w:t>
      </w:r>
      <w:r w:rsidR="30EC2E1E" w:rsidRPr="0478DDC8">
        <w:rPr>
          <w:rFonts w:ascii="Segoe UI" w:eastAsia="Segoe UI" w:hAnsi="Segoe UI" w:cs="Segoe UI"/>
          <w:sz w:val="21"/>
          <w:szCs w:val="21"/>
        </w:rPr>
        <w:t xml:space="preserve"> partnerships</w:t>
      </w:r>
      <w:r w:rsidR="30EC2E1E" w:rsidRPr="7833EEB5">
        <w:rPr>
          <w:rFonts w:ascii="Segoe UI" w:eastAsia="Segoe UI" w:hAnsi="Segoe UI" w:cs="Segoe UI"/>
          <w:sz w:val="21"/>
          <w:szCs w:val="21"/>
        </w:rPr>
        <w:t>,</w:t>
      </w:r>
      <w:r w:rsidR="30EC2E1E" w:rsidRPr="0478DDC8">
        <w:rPr>
          <w:rFonts w:ascii="Segoe UI" w:eastAsia="Segoe UI" w:hAnsi="Segoe UI" w:cs="Segoe UI"/>
          <w:sz w:val="21"/>
          <w:szCs w:val="21"/>
        </w:rPr>
        <w:t xml:space="preserve"> </w:t>
      </w:r>
      <w:r w:rsidR="30EC2E1E" w:rsidRPr="21FCB1FD">
        <w:rPr>
          <w:rFonts w:ascii="Segoe UI" w:eastAsia="Segoe UI" w:hAnsi="Segoe UI" w:cs="Segoe UI"/>
          <w:sz w:val="21"/>
          <w:szCs w:val="21"/>
        </w:rPr>
        <w:t xml:space="preserve">or </w:t>
      </w:r>
      <w:r w:rsidR="30EC2E1E" w:rsidRPr="0478DDC8">
        <w:rPr>
          <w:rFonts w:ascii="Segoe UI" w:eastAsia="Segoe UI" w:hAnsi="Segoe UI" w:cs="Segoe UI"/>
          <w:sz w:val="21"/>
          <w:szCs w:val="21"/>
        </w:rPr>
        <w:t>events/</w:t>
      </w:r>
      <w:r w:rsidR="30EC2E1E" w:rsidRPr="21FCB1FD">
        <w:rPr>
          <w:rFonts w:ascii="Segoe UI" w:eastAsia="Segoe UI" w:hAnsi="Segoe UI" w:cs="Segoe UI"/>
          <w:sz w:val="21"/>
          <w:szCs w:val="21"/>
        </w:rPr>
        <w:t>webinars rather</w:t>
      </w:r>
      <w:r w:rsidR="30EC2E1E" w:rsidRPr="0478DDC8">
        <w:rPr>
          <w:rFonts w:ascii="Segoe UI" w:eastAsia="Segoe UI" w:hAnsi="Segoe UI" w:cs="Segoe UI"/>
          <w:sz w:val="21"/>
          <w:szCs w:val="21"/>
        </w:rPr>
        <w:t xml:space="preserve"> than only website signups</w:t>
      </w:r>
    </w:p>
    <w:p w14:paraId="1473F39C" w14:textId="1137AF71" w:rsidR="478164DC" w:rsidRDefault="30EC2E1E" w:rsidP="478164DC">
      <w:pPr>
        <w:pStyle w:val="ListParagraph"/>
        <w:numPr>
          <w:ilvl w:val="0"/>
          <w:numId w:val="13"/>
        </w:numPr>
        <w:spacing w:beforeAutospacing="1" w:afterAutospacing="1" w:line="300" w:lineRule="atLeast"/>
        <w:rPr>
          <w:rFonts w:ascii="Segoe UI" w:eastAsia="Segoe UI" w:hAnsi="Segoe UI" w:cs="Segoe UI"/>
          <w:sz w:val="21"/>
          <w:szCs w:val="21"/>
        </w:rPr>
      </w:pPr>
      <w:r w:rsidRPr="5FA71BB4">
        <w:rPr>
          <w:rFonts w:ascii="Segoe UI" w:eastAsia="Segoe UI" w:hAnsi="Segoe UI" w:cs="Segoe UI"/>
          <w:sz w:val="21"/>
          <w:szCs w:val="21"/>
        </w:rPr>
        <w:t xml:space="preserve">Weekend growth is </w:t>
      </w:r>
      <w:r w:rsidRPr="2D6837CB">
        <w:rPr>
          <w:rFonts w:ascii="Segoe UI" w:eastAsia="Segoe UI" w:hAnsi="Segoe UI" w:cs="Segoe UI"/>
          <w:sz w:val="21"/>
          <w:szCs w:val="21"/>
        </w:rPr>
        <w:t>noticeably</w:t>
      </w:r>
      <w:r w:rsidRPr="5FA71BB4">
        <w:rPr>
          <w:rFonts w:ascii="Segoe UI" w:eastAsia="Segoe UI" w:hAnsi="Segoe UI" w:cs="Segoe UI"/>
          <w:sz w:val="21"/>
          <w:szCs w:val="21"/>
        </w:rPr>
        <w:t xml:space="preserve"> slower </w:t>
      </w:r>
      <w:r w:rsidRPr="65109A04">
        <w:rPr>
          <w:rFonts w:ascii="Segoe UI" w:eastAsia="Segoe UI" w:hAnsi="Segoe UI" w:cs="Segoe UI"/>
          <w:sz w:val="21"/>
          <w:szCs w:val="21"/>
        </w:rPr>
        <w:t xml:space="preserve">– most weekends add 0-2 </w:t>
      </w:r>
      <w:r w:rsidRPr="2D6837CB">
        <w:rPr>
          <w:rFonts w:ascii="Segoe UI" w:eastAsia="Segoe UI" w:hAnsi="Segoe UI" w:cs="Segoe UI"/>
          <w:sz w:val="21"/>
          <w:szCs w:val="21"/>
        </w:rPr>
        <w:t>subscribers.</w:t>
      </w:r>
    </w:p>
    <w:p w14:paraId="5542FE37" w14:textId="310D65DA" w:rsidR="30F2FE76" w:rsidRPr="004C1489" w:rsidRDefault="30EC2E1E" w:rsidP="34545DB6">
      <w:pPr>
        <w:pStyle w:val="ListParagraph"/>
        <w:numPr>
          <w:ilvl w:val="0"/>
          <w:numId w:val="13"/>
        </w:numPr>
        <w:spacing w:beforeAutospacing="1" w:after="0" w:afterAutospacing="1" w:line="300" w:lineRule="atLeast"/>
        <w:rPr>
          <w:rFonts w:ascii="Segoe UI" w:eastAsia="Times New Roman" w:hAnsi="Segoe UI" w:cs="Segoe UI"/>
          <w:sz w:val="21"/>
          <w:szCs w:val="21"/>
        </w:rPr>
      </w:pPr>
      <w:r w:rsidRPr="55EEA41D">
        <w:rPr>
          <w:rFonts w:ascii="Segoe UI" w:eastAsia="Segoe UI" w:hAnsi="Segoe UI" w:cs="Segoe UI"/>
          <w:sz w:val="21"/>
          <w:szCs w:val="21"/>
        </w:rPr>
        <w:t>There are occasional subscriber declines, i.e</w:t>
      </w:r>
      <w:r w:rsidR="1639C934" w:rsidRPr="55EEA41D">
        <w:rPr>
          <w:rFonts w:ascii="Segoe UI" w:eastAsia="Segoe UI" w:hAnsi="Segoe UI" w:cs="Segoe UI"/>
          <w:sz w:val="21"/>
          <w:szCs w:val="21"/>
        </w:rPr>
        <w:t>.</w:t>
      </w:r>
      <w:r w:rsidRPr="55EEA41D">
        <w:rPr>
          <w:rFonts w:ascii="Segoe UI" w:eastAsia="Segoe UI" w:hAnsi="Segoe UI" w:cs="Segoe UI"/>
          <w:sz w:val="21"/>
          <w:szCs w:val="21"/>
        </w:rPr>
        <w:t xml:space="preserve"> </w:t>
      </w:r>
      <w:r w:rsidR="50E4E995" w:rsidRPr="55EEA41D">
        <w:rPr>
          <w:rFonts w:ascii="Segoe UI" w:eastAsia="Segoe UI" w:hAnsi="Segoe UI" w:cs="Segoe UI"/>
          <w:sz w:val="21"/>
          <w:szCs w:val="21"/>
        </w:rPr>
        <w:t>a</w:t>
      </w:r>
      <w:r w:rsidRPr="55EEA41D">
        <w:rPr>
          <w:rFonts w:ascii="Segoe UI" w:eastAsia="Segoe UI" w:hAnsi="Segoe UI" w:cs="Segoe UI"/>
          <w:sz w:val="21"/>
          <w:szCs w:val="21"/>
        </w:rPr>
        <w:t xml:space="preserve"> 105 decline from April 2 to 3.</w:t>
      </w:r>
    </w:p>
    <w:p w14:paraId="5A9EC95F" w14:textId="65FCFF57" w:rsidR="55EEA41D" w:rsidRDefault="4DD9C73A" w:rsidP="15654702">
      <w:pPr>
        <w:spacing w:beforeAutospacing="1" w:after="0" w:afterAutospacing="1" w:line="300" w:lineRule="atLeast"/>
        <w:rPr>
          <w:rFonts w:ascii="Segoe UI" w:eastAsia="Times New Roman" w:hAnsi="Segoe UI" w:cs="Segoe UI"/>
          <w:sz w:val="21"/>
          <w:szCs w:val="21"/>
        </w:rPr>
      </w:pPr>
      <w:commentRangeStart w:id="9"/>
      <w:r w:rsidRPr="55EEA41D">
        <w:rPr>
          <w:rFonts w:ascii="Segoe UI" w:eastAsia="Times New Roman" w:hAnsi="Segoe UI" w:cs="Segoe UI"/>
          <w:sz w:val="21"/>
          <w:szCs w:val="21"/>
        </w:rPr>
        <w:t xml:space="preserve">Despite the current list size being over 70,000, the delivered audience is generally around </w:t>
      </w:r>
      <w:r w:rsidRPr="55EEA41D">
        <w:rPr>
          <w:rFonts w:ascii="Segoe UI" w:eastAsia="Times New Roman" w:hAnsi="Segoe UI" w:cs="Segoe UI"/>
          <w:b/>
          <w:bCs/>
          <w:sz w:val="21"/>
          <w:szCs w:val="21"/>
        </w:rPr>
        <w:t xml:space="preserve">46K–48K. </w:t>
      </w:r>
      <w:commentRangeEnd w:id="9"/>
      <w:r w:rsidR="004C1489">
        <w:rPr>
          <w:rStyle w:val="CommentReference"/>
          <w:rFonts w:ascii="Segoe UI" w:eastAsia="Times New Roman" w:hAnsi="Segoe UI" w:cs="Segoe UI"/>
          <w:sz w:val="21"/>
          <w:szCs w:val="21"/>
        </w:rPr>
        <w:commentReference w:id="9"/>
      </w:r>
    </w:p>
    <w:p w14:paraId="2C0E0241" w14:textId="41D64756" w:rsidR="004C1489" w:rsidRPr="004C1489" w:rsidRDefault="217D6058" w:rsidP="15654702">
      <w:pPr>
        <w:spacing w:beforeAutospacing="1" w:after="0" w:afterAutospacing="1" w:line="300" w:lineRule="atLeast"/>
        <w:rPr>
          <w:rFonts w:ascii="Segoe UI" w:eastAsia="Times New Roman" w:hAnsi="Segoe UI" w:cs="Segoe UI"/>
          <w:sz w:val="21"/>
          <w:szCs w:val="21"/>
        </w:rPr>
      </w:pPr>
      <w:r>
        <w:rPr>
          <w:noProof/>
        </w:rPr>
        <w:drawing>
          <wp:inline distT="0" distB="0" distL="0" distR="0" wp14:anchorId="4E5725E0" wp14:editId="09FB762D">
            <wp:extent cx="1374718" cy="2357577"/>
            <wp:effectExtent l="0" t="0" r="0" b="0"/>
            <wp:docPr id="104068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8999" name="Picture 104068999"/>
                    <pic:cNvPicPr/>
                  </pic:nvPicPr>
                  <pic:blipFill>
                    <a:blip r:embed="rId11">
                      <a:extLst>
                        <a:ext uri="{28A0092B-C50C-407E-A947-70E740481C1C}">
                          <a14:useLocalDpi xmlns:a14="http://schemas.microsoft.com/office/drawing/2010/main"/>
                        </a:ext>
                      </a:extLst>
                    </a:blip>
                    <a:stretch>
                      <a:fillRect/>
                    </a:stretch>
                  </pic:blipFill>
                  <pic:spPr>
                    <a:xfrm>
                      <a:off x="0" y="0"/>
                      <a:ext cx="1374718" cy="2357577"/>
                    </a:xfrm>
                    <a:prstGeom prst="rect">
                      <a:avLst/>
                    </a:prstGeom>
                  </pic:spPr>
                </pic:pic>
              </a:graphicData>
            </a:graphic>
          </wp:inline>
        </w:drawing>
      </w:r>
    </w:p>
    <w:p w14:paraId="0763923F" w14:textId="0CFCBEB5" w:rsidR="3D769492" w:rsidRDefault="3D769492" w:rsidP="34545DB6">
      <w:pPr>
        <w:spacing w:beforeAutospacing="1" w:afterAutospacing="1" w:line="300" w:lineRule="atLeast"/>
        <w:rPr>
          <w:rFonts w:ascii="Helvetica Neue" w:eastAsia="Helvetica Neue" w:hAnsi="Helvetica Neue" w:cs="Helvetica Neue"/>
          <w:color w:val="1B1B1B"/>
          <w:sz w:val="21"/>
          <w:szCs w:val="21"/>
        </w:rPr>
      </w:pPr>
      <w:r w:rsidRPr="34545DB6">
        <w:rPr>
          <w:rFonts w:ascii="Segoe UI" w:eastAsia="Times New Roman" w:hAnsi="Segoe UI" w:cs="Segoe UI"/>
          <w:sz w:val="21"/>
          <w:szCs w:val="21"/>
        </w:rPr>
        <w:t xml:space="preserve">Above is </w:t>
      </w:r>
      <w:r w:rsidR="5ABE9D9D" w:rsidRPr="34545DB6">
        <w:rPr>
          <w:rFonts w:ascii="Segoe UI" w:eastAsia="Times New Roman" w:hAnsi="Segoe UI" w:cs="Segoe UI"/>
          <w:sz w:val="21"/>
          <w:szCs w:val="21"/>
        </w:rPr>
        <w:t xml:space="preserve">a snapshot of </w:t>
      </w:r>
      <w:r w:rsidR="2C81051C" w:rsidRPr="34545DB6">
        <w:rPr>
          <w:rFonts w:ascii="Segoe UI" w:eastAsia="Times New Roman" w:hAnsi="Segoe UI" w:cs="Segoe UI"/>
          <w:sz w:val="21"/>
          <w:szCs w:val="21"/>
        </w:rPr>
        <w:t xml:space="preserve">the recipient analytics for </w:t>
      </w:r>
      <w:r w:rsidR="5ABE9D9D" w:rsidRPr="34545DB6">
        <w:rPr>
          <w:rFonts w:ascii="Segoe UI" w:eastAsia="Times New Roman" w:hAnsi="Segoe UI" w:cs="Segoe UI"/>
          <w:sz w:val="21"/>
          <w:szCs w:val="21"/>
        </w:rPr>
        <w:t xml:space="preserve">our most recent July newsletter. An important callout is that the email was not </w:t>
      </w:r>
      <w:r w:rsidR="2E7FF99A" w:rsidRPr="34545DB6">
        <w:rPr>
          <w:rFonts w:ascii="Segoe UI" w:eastAsia="Times New Roman" w:hAnsi="Segoe UI" w:cs="Segoe UI"/>
          <w:sz w:val="21"/>
          <w:szCs w:val="21"/>
        </w:rPr>
        <w:t>sent</w:t>
      </w:r>
      <w:r w:rsidR="5ABE9D9D" w:rsidRPr="34545DB6">
        <w:rPr>
          <w:rFonts w:ascii="Segoe UI" w:eastAsia="Times New Roman" w:hAnsi="Segoe UI" w:cs="Segoe UI"/>
          <w:sz w:val="21"/>
          <w:szCs w:val="21"/>
        </w:rPr>
        <w:t xml:space="preserve"> to</w:t>
      </w:r>
      <w:r w:rsidR="76F1C01B" w:rsidRPr="34545DB6">
        <w:rPr>
          <w:rFonts w:ascii="Segoe UI" w:eastAsia="Times New Roman" w:hAnsi="Segoe UI" w:cs="Segoe UI"/>
          <w:sz w:val="21"/>
          <w:szCs w:val="21"/>
        </w:rPr>
        <w:t xml:space="preserve"> </w:t>
      </w:r>
      <w:r w:rsidR="5ABE9D9D" w:rsidRPr="34545DB6">
        <w:rPr>
          <w:rFonts w:ascii="Segoe UI" w:eastAsia="Times New Roman" w:hAnsi="Segoe UI" w:cs="Segoe UI"/>
          <w:sz w:val="21"/>
          <w:szCs w:val="21"/>
        </w:rPr>
        <w:t>19,052</w:t>
      </w:r>
      <w:r w:rsidR="2482DB6B" w:rsidRPr="34545DB6">
        <w:rPr>
          <w:rFonts w:ascii="Segoe UI" w:eastAsia="Times New Roman" w:hAnsi="Segoe UI" w:cs="Segoe UI"/>
          <w:sz w:val="21"/>
          <w:szCs w:val="21"/>
        </w:rPr>
        <w:t xml:space="preserve"> receipts. The </w:t>
      </w:r>
      <w:r w:rsidR="27BA162F" w:rsidRPr="34545DB6">
        <w:rPr>
          <w:rFonts w:ascii="Segoe UI" w:eastAsia="Times New Roman" w:hAnsi="Segoe UI" w:cs="Segoe UI"/>
          <w:sz w:val="21"/>
          <w:szCs w:val="21"/>
        </w:rPr>
        <w:t>most common r</w:t>
      </w:r>
      <w:r w:rsidR="2482DB6B" w:rsidRPr="34545DB6">
        <w:rPr>
          <w:rFonts w:ascii="Segoe UI" w:eastAsia="Times New Roman" w:hAnsi="Segoe UI" w:cs="Segoe UI"/>
          <w:sz w:val="21"/>
          <w:szCs w:val="21"/>
        </w:rPr>
        <w:t>eason</w:t>
      </w:r>
      <w:r w:rsidR="7146F4AD" w:rsidRPr="34545DB6">
        <w:rPr>
          <w:rFonts w:ascii="Segoe UI" w:eastAsia="Times New Roman" w:hAnsi="Segoe UI" w:cs="Segoe UI"/>
          <w:sz w:val="21"/>
          <w:szCs w:val="21"/>
        </w:rPr>
        <w:t xml:space="preserve"> </w:t>
      </w:r>
      <w:r w:rsidR="2482DB6B" w:rsidRPr="34545DB6">
        <w:rPr>
          <w:rFonts w:ascii="Segoe UI" w:eastAsia="Times New Roman" w:hAnsi="Segoe UI" w:cs="Segoe UI"/>
          <w:sz w:val="21"/>
          <w:szCs w:val="21"/>
        </w:rPr>
        <w:t xml:space="preserve">for this were that the </w:t>
      </w:r>
      <w:r w:rsidR="490629E8" w:rsidRPr="34545DB6">
        <w:rPr>
          <w:rFonts w:ascii="Segoe UI" w:eastAsia="Times New Roman" w:hAnsi="Segoe UI" w:cs="Segoe UI"/>
          <w:sz w:val="21"/>
          <w:szCs w:val="21"/>
        </w:rPr>
        <w:t>recipient</w:t>
      </w:r>
      <w:r w:rsidR="2482DB6B" w:rsidRPr="34545DB6">
        <w:rPr>
          <w:rFonts w:ascii="Segoe UI" w:eastAsia="Times New Roman" w:hAnsi="Segoe UI" w:cs="Segoe UI"/>
          <w:sz w:val="21"/>
          <w:szCs w:val="21"/>
        </w:rPr>
        <w:t xml:space="preserve"> was </w:t>
      </w:r>
      <w:r w:rsidR="5EBEF16C" w:rsidRPr="34545DB6">
        <w:rPr>
          <w:rFonts w:ascii="Segoe UI" w:eastAsia="Times New Roman" w:hAnsi="Segoe UI" w:cs="Segoe UI"/>
          <w:sz w:val="21"/>
          <w:szCs w:val="21"/>
        </w:rPr>
        <w:t>“previously hard bounced</w:t>
      </w:r>
      <w:r w:rsidR="568DAEC2" w:rsidRPr="34545DB6">
        <w:rPr>
          <w:rFonts w:ascii="Segoe UI" w:eastAsia="Times New Roman" w:hAnsi="Segoe UI" w:cs="Segoe UI"/>
          <w:sz w:val="21"/>
          <w:szCs w:val="21"/>
        </w:rPr>
        <w:t xml:space="preserve">.” </w:t>
      </w:r>
      <w:r w:rsidR="11537618" w:rsidRPr="34545DB6">
        <w:rPr>
          <w:rFonts w:ascii="Segoe UI" w:eastAsia="Times New Roman" w:hAnsi="Segoe UI" w:cs="Segoe UI"/>
          <w:sz w:val="21"/>
          <w:szCs w:val="21"/>
        </w:rPr>
        <w:t>We can</w:t>
      </w:r>
      <w:r w:rsidR="6A922677" w:rsidRPr="34545DB6">
        <w:rPr>
          <w:rFonts w:ascii="Segoe UI" w:eastAsia="Times New Roman" w:hAnsi="Segoe UI" w:cs="Segoe UI"/>
          <w:sz w:val="21"/>
          <w:szCs w:val="21"/>
        </w:rPr>
        <w:t xml:space="preserve"> improve d</w:t>
      </w:r>
      <w:r w:rsidR="6A922677" w:rsidRPr="34545DB6">
        <w:rPr>
          <w:rFonts w:ascii="Segoe UI" w:eastAsia="Segoe UI" w:hAnsi="Segoe UI" w:cs="Segoe UI"/>
          <w:color w:val="1B1B1B"/>
          <w:sz w:val="21"/>
          <w:szCs w:val="21"/>
        </w:rPr>
        <w:t>eliverability by addressing inactive and undeliverable contacts. Conducting regular list hygiene reviews, removing invalid email addresses, and implementing re-engagement campaigns for inactive subscribers can help improve list quality, provide a more accurate view of the reachable audience, and strengthen overall email performance</w:t>
      </w:r>
      <w:r w:rsidR="6A922677" w:rsidRPr="34545DB6">
        <w:rPr>
          <w:rFonts w:ascii="Helvetica Neue" w:eastAsia="Helvetica Neue" w:hAnsi="Helvetica Neue" w:cs="Helvetica Neue"/>
          <w:color w:val="1B1B1B"/>
          <w:sz w:val="21"/>
          <w:szCs w:val="21"/>
        </w:rPr>
        <w:t>.</w:t>
      </w:r>
    </w:p>
    <w:p w14:paraId="360FFD5A" w14:textId="63D6BE1A" w:rsidR="4B2601FC" w:rsidRDefault="4B2601FC" w:rsidP="4B2601FC">
      <w:pPr>
        <w:spacing w:beforeAutospacing="1" w:afterAutospacing="1" w:line="300" w:lineRule="atLeast"/>
        <w:outlineLvl w:val="1"/>
        <w:rPr>
          <w:rFonts w:ascii="Segoe UI" w:eastAsia="Times New Roman" w:hAnsi="Segoe UI" w:cs="Segoe UI"/>
          <w:b/>
          <w:bCs/>
          <w:sz w:val="36"/>
          <w:szCs w:val="36"/>
        </w:rPr>
      </w:pPr>
    </w:p>
    <w:p w14:paraId="03CC805F" w14:textId="498B6E5D" w:rsidR="004C1489" w:rsidRPr="004C1489" w:rsidRDefault="004C1489" w:rsidP="004C148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C1489">
        <w:rPr>
          <w:rFonts w:ascii="Segoe UI" w:eastAsia="Times New Roman" w:hAnsi="Segoe UI" w:cs="Segoe UI"/>
          <w:b/>
          <w:bCs/>
          <w:kern w:val="0"/>
          <w:sz w:val="36"/>
          <w:szCs w:val="36"/>
          <w14:ligatures w14:val="none"/>
        </w:rPr>
        <w:t>Recommended Improved Newsletter Format</w:t>
      </w:r>
    </w:p>
    <w:p w14:paraId="5765821E" w14:textId="77777777" w:rsidR="004C1489" w:rsidRPr="004C1489" w:rsidRDefault="004C1489" w:rsidP="004C148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C1489">
        <w:rPr>
          <w:rFonts w:ascii="Segoe UI" w:eastAsia="Times New Roman" w:hAnsi="Segoe UI" w:cs="Segoe UI"/>
          <w:b/>
          <w:bCs/>
          <w:kern w:val="0"/>
          <w:sz w:val="27"/>
          <w:szCs w:val="27"/>
          <w14:ligatures w14:val="none"/>
        </w:rPr>
        <w:t>Suggested Format</w:t>
      </w:r>
    </w:p>
    <w:p w14:paraId="6C3DAF48" w14:textId="77777777"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lastRenderedPageBreak/>
        <w:t>Header / Subject Line</w:t>
      </w:r>
    </w:p>
    <w:p w14:paraId="157A5D10" w14:textId="77777777" w:rsidR="004C1489" w:rsidRPr="004C1489" w:rsidRDefault="004C1489" w:rsidP="004C148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Shorter, clearer, and varied by month.</w:t>
      </w:r>
    </w:p>
    <w:p w14:paraId="4461FE6B" w14:textId="77777777" w:rsidR="004C1489" w:rsidRPr="004C1489" w:rsidRDefault="004C1489" w:rsidP="004C148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Use topic-driven naming instead of generic “External Newsletter.”</w:t>
      </w:r>
    </w:p>
    <w:p w14:paraId="7E6A1779" w14:textId="77777777"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Top Section</w:t>
      </w:r>
    </w:p>
    <w:p w14:paraId="47137D89" w14:textId="77777777" w:rsidR="004C1489" w:rsidRPr="004C1489" w:rsidRDefault="004C1489" w:rsidP="004C148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One strong headline.</w:t>
      </w:r>
    </w:p>
    <w:p w14:paraId="51C3BEEB" w14:textId="77777777" w:rsidR="004C1489" w:rsidRPr="004C1489" w:rsidRDefault="004C1489" w:rsidP="004C148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One short summary explaining why the reader should care.</w:t>
      </w:r>
    </w:p>
    <w:p w14:paraId="5D802884" w14:textId="5C502EFB" w:rsidR="004C1489" w:rsidRPr="004C1489" w:rsidRDefault="004C1489" w:rsidP="004C148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F068E8F">
        <w:rPr>
          <w:rFonts w:ascii="Segoe UI" w:eastAsia="Times New Roman" w:hAnsi="Segoe UI" w:cs="Segoe UI"/>
          <w:sz w:val="21"/>
          <w:szCs w:val="21"/>
        </w:rPr>
        <w:t>One primary CTA button placed near the top.</w:t>
      </w:r>
    </w:p>
    <w:p w14:paraId="189F466B" w14:textId="77777777"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Main Content</w:t>
      </w:r>
    </w:p>
    <w:p w14:paraId="315D3104" w14:textId="77777777" w:rsidR="004C1489" w:rsidRPr="004C1489" w:rsidRDefault="004C1489" w:rsidP="004C1489">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Feature one high-value asset: webinar replay, upcoming webinar, research, market insight, or timely thought leadership.</w:t>
      </w:r>
    </w:p>
    <w:p w14:paraId="5F2E3E7E" w14:textId="77777777" w:rsidR="004C1489" w:rsidRPr="004C1489" w:rsidRDefault="004C1489" w:rsidP="004C1489">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Use 2–3 supporting links maximum.</w:t>
      </w:r>
    </w:p>
    <w:p w14:paraId="4EF77962" w14:textId="77777777"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Secondary Section</w:t>
      </w:r>
    </w:p>
    <w:p w14:paraId="06F89034" w14:textId="77777777" w:rsidR="004C1489" w:rsidRPr="004C1489" w:rsidRDefault="004C1489" w:rsidP="004C1489">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Related news, blog content, or resource links.</w:t>
      </w:r>
    </w:p>
    <w:p w14:paraId="08C0C813" w14:textId="77777777" w:rsidR="004C1489" w:rsidRPr="004C1489" w:rsidRDefault="004C1489" w:rsidP="004C1489">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Keep links grouped by theme rather than spread throughout the email.</w:t>
      </w:r>
    </w:p>
    <w:p w14:paraId="66C848AE" w14:textId="77777777" w:rsidR="004C1489" w:rsidRPr="004C1489" w:rsidRDefault="004C1489" w:rsidP="004C1489">
      <w:p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Footer / Engagement Section</w:t>
      </w:r>
    </w:p>
    <w:p w14:paraId="7DECD6B6" w14:textId="77777777" w:rsidR="004C1489" w:rsidRPr="004C1489" w:rsidRDefault="004C1489" w:rsidP="004C1489">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kern w:val="0"/>
          <w:sz w:val="21"/>
          <w:szCs w:val="21"/>
          <w14:ligatures w14:val="none"/>
        </w:rPr>
        <w:t>Include “We’re hiring,” company updates, or social links only if they are secondary and do not compete with the main CTA.</w:t>
      </w:r>
    </w:p>
    <w:p w14:paraId="7F913BC4" w14:textId="0835827A" w:rsidR="004C1489" w:rsidRDefault="004C1489" w:rsidP="34545DB6">
      <w:pPr>
        <w:spacing w:beforeAutospacing="1" w:afterAutospacing="1" w:line="300" w:lineRule="atLeast"/>
        <w:rPr>
          <w:rFonts w:ascii="Segoe UI" w:eastAsia="Times New Roman" w:hAnsi="Segoe UI" w:cs="Segoe UI"/>
          <w:sz w:val="21"/>
          <w:szCs w:val="21"/>
        </w:rPr>
      </w:pPr>
    </w:p>
    <w:p w14:paraId="76BDF071" w14:textId="0515BA29" w:rsidR="004C1489" w:rsidRPr="004C1489" w:rsidRDefault="004C1489" w:rsidP="004C148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C1489">
        <w:rPr>
          <w:rFonts w:ascii="Segoe UI" w:eastAsia="Times New Roman" w:hAnsi="Segoe UI" w:cs="Segoe UI"/>
          <w:b/>
          <w:bCs/>
          <w:kern w:val="0"/>
          <w:sz w:val="36"/>
          <w:szCs w:val="36"/>
          <w14:ligatures w14:val="none"/>
        </w:rPr>
        <w:t>Recommendations</w:t>
      </w:r>
    </w:p>
    <w:p w14:paraId="6FBE15E2" w14:textId="77777777" w:rsidR="004C1489" w:rsidRPr="004C1489" w:rsidRDefault="004C1489" w:rsidP="004C1489">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Shorten and vary subject lines / email names</w:t>
      </w:r>
      <w:r w:rsidRPr="004C1489">
        <w:rPr>
          <w:rFonts w:ascii="Segoe UI" w:eastAsia="Times New Roman" w:hAnsi="Segoe UI" w:cs="Segoe UI"/>
          <w:b/>
          <w:bCs/>
          <w:kern w:val="0"/>
          <w:sz w:val="21"/>
          <w:szCs w:val="21"/>
          <w14:ligatures w14:val="none"/>
        </w:rPr>
        <w:t>.</w:t>
      </w:r>
      <w:r w:rsidRPr="004C1489">
        <w:rPr>
          <w:rFonts w:ascii="Segoe UI" w:eastAsia="Times New Roman" w:hAnsi="Segoe UI" w:cs="Segoe UI"/>
          <w:kern w:val="0"/>
          <w:sz w:val="21"/>
          <w:szCs w:val="21"/>
          <w14:ligatures w14:val="none"/>
        </w:rPr>
        <w:br/>
        <w:t>The recurring names are long and repetitive, which makes it harder to quickly understand what each newsletter is about.</w:t>
      </w:r>
    </w:p>
    <w:p w14:paraId="6A5A8273" w14:textId="2D93583D" w:rsidR="004C1489" w:rsidRPr="004C1489" w:rsidRDefault="004C1489" w:rsidP="004C1489">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Prioritize webinar, replay, and high-value educational content.</w:t>
      </w:r>
      <w:r w:rsidRPr="004C1489">
        <w:rPr>
          <w:rFonts w:ascii="Segoe UI" w:eastAsia="Times New Roman" w:hAnsi="Segoe UI" w:cs="Segoe UI"/>
          <w:kern w:val="0"/>
          <w:sz w:val="21"/>
          <w:szCs w:val="21"/>
          <w14:ligatures w14:val="none"/>
        </w:rPr>
        <w:br/>
        <w:t xml:space="preserve">These appear most often among the strongest-performing links and months. </w:t>
      </w:r>
    </w:p>
    <w:p w14:paraId="2D4B5FA7" w14:textId="08ACEF7C" w:rsidR="004C1489" w:rsidRPr="004C1489" w:rsidRDefault="004C1489" w:rsidP="004C1489">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Place the main CTA higher in the email.</w:t>
      </w:r>
      <w:r w:rsidRPr="004C1489">
        <w:rPr>
          <w:rFonts w:ascii="Segoe UI" w:eastAsia="Times New Roman" w:hAnsi="Segoe UI" w:cs="Segoe UI"/>
          <w:kern w:val="0"/>
          <w:sz w:val="21"/>
          <w:szCs w:val="21"/>
          <w14:ligatures w14:val="none"/>
        </w:rPr>
        <w:br/>
        <w:t xml:space="preserve">The strongest engagement appears tied to clear CTA destinations like webinar registrations and replays. </w:t>
      </w:r>
    </w:p>
    <w:p w14:paraId="3FA15665" w14:textId="77777777" w:rsidR="004C1489" w:rsidRPr="004C1489" w:rsidRDefault="004C1489" w:rsidP="004C1489">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Reduce content density.</w:t>
      </w:r>
      <w:r w:rsidRPr="004C1489">
        <w:rPr>
          <w:rFonts w:ascii="Segoe UI" w:eastAsia="Times New Roman" w:hAnsi="Segoe UI" w:cs="Segoe UI"/>
          <w:kern w:val="0"/>
          <w:sz w:val="21"/>
          <w:szCs w:val="21"/>
          <w14:ligatures w14:val="none"/>
        </w:rPr>
        <w:br/>
        <w:t>Since many readers skim or glance, the format should be shorter, more visual, and easier to scan.</w:t>
      </w:r>
    </w:p>
    <w:p w14:paraId="2B7C3A88" w14:textId="09B23E0C" w:rsidR="004C1489" w:rsidRPr="004C1489" w:rsidRDefault="004C1489" w:rsidP="004C1489">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15654702">
        <w:rPr>
          <w:rFonts w:ascii="Segoe UI" w:eastAsia="Times New Roman" w:hAnsi="Segoe UI" w:cs="Segoe UI"/>
          <w:b/>
          <w:color w:val="000000" w:themeColor="text1"/>
          <w:kern w:val="0"/>
          <w:sz w:val="21"/>
          <w:szCs w:val="21"/>
          <w14:ligatures w14:val="none"/>
        </w:rPr>
        <w:lastRenderedPageBreak/>
        <w:t>Improve conversion tracking.</w:t>
      </w:r>
      <w:r>
        <w:br/>
      </w:r>
      <w:r w:rsidRPr="004C1489">
        <w:rPr>
          <w:rFonts w:ascii="Segoe UI" w:eastAsia="Times New Roman" w:hAnsi="Segoe UI" w:cs="Segoe UI"/>
          <w:kern w:val="0"/>
          <w:sz w:val="21"/>
          <w:szCs w:val="21"/>
          <w14:ligatures w14:val="none"/>
        </w:rPr>
        <w:t xml:space="preserve">Add UTMs, campaign tags, and HubSpot reporting to connect newsletter clicks to registrations, attendance, demo requests, </w:t>
      </w:r>
      <w:r w:rsidR="25F55539" w:rsidRPr="20CE5FFE">
        <w:rPr>
          <w:rFonts w:ascii="Segoe UI" w:eastAsia="Times New Roman" w:hAnsi="Segoe UI" w:cs="Segoe UI"/>
          <w:sz w:val="21"/>
          <w:szCs w:val="21"/>
        </w:rPr>
        <w:t xml:space="preserve">and </w:t>
      </w:r>
      <w:r w:rsidRPr="20CE5FFE">
        <w:rPr>
          <w:rFonts w:ascii="Segoe UI" w:eastAsia="Times New Roman" w:hAnsi="Segoe UI" w:cs="Segoe UI"/>
          <w:sz w:val="21"/>
          <w:szCs w:val="21"/>
        </w:rPr>
        <w:t>content downloads</w:t>
      </w:r>
      <w:r w:rsidRPr="4BC4D1AF">
        <w:rPr>
          <w:rFonts w:ascii="Segoe UI" w:eastAsia="Times New Roman" w:hAnsi="Segoe UI" w:cs="Segoe UI"/>
          <w:sz w:val="21"/>
          <w:szCs w:val="21"/>
        </w:rPr>
        <w:t>.</w:t>
      </w:r>
    </w:p>
    <w:p w14:paraId="57DE4514" w14:textId="3B451EB2" w:rsidR="004C1489" w:rsidRPr="004C1489" w:rsidRDefault="004C1489" w:rsidP="004C1489">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34545DB6">
        <w:rPr>
          <w:rFonts w:ascii="Segoe UI" w:eastAsia="Times New Roman" w:hAnsi="Segoe UI" w:cs="Segoe UI"/>
          <w:b/>
          <w:sz w:val="21"/>
          <w:szCs w:val="21"/>
        </w:rPr>
        <w:t>Cross-reference newsletter engagement with webinar attendance.</w:t>
      </w:r>
      <w:r>
        <w:br/>
      </w:r>
      <w:r w:rsidRPr="34545DB6">
        <w:rPr>
          <w:rFonts w:ascii="Segoe UI" w:eastAsia="Times New Roman" w:hAnsi="Segoe UI" w:cs="Segoe UI"/>
          <w:sz w:val="21"/>
          <w:szCs w:val="21"/>
        </w:rPr>
        <w:t>Use HubSpot click data plus Zoom</w:t>
      </w:r>
      <w:r w:rsidRPr="34545DB6">
        <w:rPr>
          <w:rFonts w:ascii="Segoe UI" w:eastAsia="Times New Roman" w:hAnsi="Segoe UI" w:cs="Segoe UI"/>
          <w:sz w:val="21"/>
          <w:szCs w:val="21"/>
        </w:rPr>
        <w:t xml:space="preserve"> </w:t>
      </w:r>
      <w:r w:rsidRPr="34545DB6">
        <w:rPr>
          <w:rFonts w:ascii="Segoe UI" w:eastAsia="Times New Roman" w:hAnsi="Segoe UI" w:cs="Segoe UI"/>
          <w:sz w:val="21"/>
          <w:szCs w:val="21"/>
        </w:rPr>
        <w:t>attendee data to understand which newsletter readers actually convert into event attendees or sales-relevant contacts.</w:t>
      </w:r>
    </w:p>
    <w:p w14:paraId="050CE9A9" w14:textId="77777777" w:rsidR="004C1489" w:rsidRPr="004C1489" w:rsidRDefault="004C1489" w:rsidP="004C1489">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Track list growth and source quality.</w:t>
      </w:r>
      <w:r w:rsidRPr="004C1489">
        <w:rPr>
          <w:rFonts w:ascii="Segoe UI" w:eastAsia="Times New Roman" w:hAnsi="Segoe UI" w:cs="Segoe UI"/>
          <w:kern w:val="0"/>
          <w:sz w:val="21"/>
          <w:szCs w:val="21"/>
          <w14:ligatures w14:val="none"/>
        </w:rPr>
        <w:br/>
        <w:t>Add list source, new subscribers, unsubscribes, and net list growth to future reporting.</w:t>
      </w:r>
    </w:p>
    <w:p w14:paraId="5B6CA041" w14:textId="6D6C1AEC" w:rsidR="004C1489" w:rsidRPr="004C1489" w:rsidRDefault="004C1489" w:rsidP="004C1489">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Monitor bounce rate and list hygiene.</w:t>
      </w:r>
      <w:r w:rsidRPr="004C1489">
        <w:rPr>
          <w:rFonts w:ascii="Segoe UI" w:eastAsia="Times New Roman" w:hAnsi="Segoe UI" w:cs="Segoe UI"/>
          <w:kern w:val="0"/>
          <w:sz w:val="21"/>
          <w:szCs w:val="21"/>
          <w14:ligatures w14:val="none"/>
        </w:rPr>
        <w:br/>
        <w:t xml:space="preserve">Bounce rates are mostly manageable, but June 2024 shows that list quality can affect deliverability. </w:t>
      </w:r>
    </w:p>
    <w:p w14:paraId="714CCFBA" w14:textId="77777777" w:rsidR="004C1489" w:rsidRPr="004C1489" w:rsidRDefault="004C1489" w:rsidP="004C1489">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4C1489">
        <w:rPr>
          <w:rFonts w:ascii="Segoe UI" w:eastAsia="Times New Roman" w:hAnsi="Segoe UI" w:cs="Segoe UI"/>
          <w:b/>
          <w:bCs/>
          <w:kern w:val="0"/>
          <w:sz w:val="21"/>
          <w:szCs w:val="21"/>
          <w14:ligatures w14:val="none"/>
        </w:rPr>
        <w:t>Test new content formats.</w:t>
      </w:r>
      <w:r w:rsidRPr="004C1489">
        <w:rPr>
          <w:rFonts w:ascii="Segoe UI" w:eastAsia="Times New Roman" w:hAnsi="Segoe UI" w:cs="Segoe UI"/>
          <w:kern w:val="0"/>
          <w:sz w:val="21"/>
          <w:szCs w:val="21"/>
          <w14:ligatures w14:val="none"/>
        </w:rPr>
        <w:br/>
        <w:t xml:space="preserve">Try shorter copy, stronger visual hierarchy, GIFs or video thumbnails, clearer buttons, more personalized intros, employee/company highlights, and fewer competing </w:t>
      </w:r>
      <w:commentRangeStart w:id="10"/>
      <w:r w:rsidRPr="004C1489">
        <w:rPr>
          <w:rFonts w:ascii="Segoe UI" w:eastAsia="Times New Roman" w:hAnsi="Segoe UI" w:cs="Segoe UI"/>
          <w:kern w:val="0"/>
          <w:sz w:val="21"/>
          <w:szCs w:val="21"/>
          <w14:ligatures w14:val="none"/>
        </w:rPr>
        <w:t>links</w:t>
      </w:r>
      <w:commentRangeEnd w:id="10"/>
      <w:r w:rsidRPr="004C1489">
        <w:rPr>
          <w:rStyle w:val="CommentReference"/>
          <w:rFonts w:ascii="Segoe UI" w:eastAsia="Times New Roman" w:hAnsi="Segoe UI" w:cs="Segoe UI"/>
          <w:kern w:val="0"/>
          <w:sz w:val="21"/>
          <w:szCs w:val="21"/>
          <w14:ligatures w14:val="none"/>
        </w:rPr>
        <w:commentReference w:id="10"/>
      </w:r>
      <w:r w:rsidRPr="004C1489">
        <w:rPr>
          <w:rFonts w:ascii="Segoe UI" w:eastAsia="Times New Roman" w:hAnsi="Segoe UI" w:cs="Segoe UI"/>
          <w:kern w:val="0"/>
          <w:sz w:val="21"/>
          <w:szCs w:val="21"/>
          <w14:ligatures w14:val="none"/>
        </w:rPr>
        <w:t>.</w:t>
      </w:r>
    </w:p>
    <w:p w14:paraId="16E6649F" w14:textId="7CA66557" w:rsidR="004C1489" w:rsidRDefault="004C1489" w:rsidP="004C1489">
      <w:pPr>
        <w:spacing w:after="0" w:line="300" w:lineRule="atLeast"/>
      </w:pPr>
    </w:p>
    <w:p w14:paraId="2941CCCA" w14:textId="541FDF01" w:rsidR="00FA2893" w:rsidRPr="007552AC" w:rsidRDefault="00DA21F5" w:rsidP="007552AC">
      <w:pPr>
        <w:spacing w:before="100" w:beforeAutospacing="1" w:after="100" w:afterAutospacing="1" w:line="300" w:lineRule="atLeast"/>
        <w:outlineLvl w:val="1"/>
      </w:pPr>
      <w:commentRangeStart w:id="11"/>
      <w:r>
        <w:rPr>
          <w:rFonts w:ascii="Segoe UI" w:eastAsia="Times New Roman" w:hAnsi="Segoe UI" w:cs="Segoe UI"/>
          <w:b/>
          <w:bCs/>
          <w:kern w:val="0"/>
          <w:sz w:val="36"/>
          <w:szCs w:val="36"/>
          <w14:ligatures w14:val="none"/>
        </w:rPr>
        <w:t>Charts</w:t>
      </w:r>
      <w:commentRangeEnd w:id="11"/>
      <w:r w:rsidRPr="007552AC">
        <w:rPr>
          <w:rStyle w:val="CommentReference"/>
          <w:sz w:val="24"/>
          <w:szCs w:val="24"/>
        </w:rPr>
        <w:commentReference w:id="11"/>
      </w:r>
    </w:p>
    <w:p w14:paraId="2D9FDBCD" w14:textId="60BB1A85" w:rsidR="004530FA" w:rsidRPr="00A8140B" w:rsidRDefault="004530FA" w:rsidP="004530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jc w:val="center"/>
        <w:rPr>
          <w:rFonts w:ascii="Segoe UI" w:hAnsi="Segoe UI" w:cs="Segoe UI"/>
          <w:color w:val="1B1B1B"/>
          <w:kern w:val="0"/>
          <w:sz w:val="19"/>
          <w:szCs w:val="19"/>
        </w:rPr>
      </w:pPr>
      <w:r w:rsidRPr="00A8140B">
        <w:rPr>
          <w:rFonts w:ascii="Segoe UI" w:hAnsi="Segoe UI" w:cs="Segoe UI"/>
          <w:color w:val="1B1B1B"/>
          <w:kern w:val="0"/>
          <w:sz w:val="19"/>
          <w:szCs w:val="19"/>
        </w:rPr>
        <w:t xml:space="preserve">Average CTR by </w:t>
      </w:r>
      <w:r w:rsidR="00667C7E">
        <w:rPr>
          <w:rFonts w:ascii="Segoe UI" w:hAnsi="Segoe UI" w:cs="Segoe UI"/>
          <w:color w:val="1B1B1B"/>
          <w:kern w:val="0"/>
          <w:sz w:val="19"/>
          <w:szCs w:val="19"/>
        </w:rPr>
        <w:t xml:space="preserve">Top Clicked Link </w:t>
      </w:r>
      <w:r w:rsidRPr="00A8140B">
        <w:rPr>
          <w:rFonts w:ascii="Segoe UI" w:hAnsi="Segoe UI" w:cs="Segoe UI"/>
          <w:color w:val="1B1B1B"/>
          <w:kern w:val="0"/>
          <w:sz w:val="19"/>
          <w:szCs w:val="19"/>
        </w:rPr>
        <w:t>Content Type</w:t>
      </w:r>
    </w:p>
    <w:p w14:paraId="509D5D8D" w14:textId="4A595852" w:rsidR="00FA2893" w:rsidRPr="00A8140B" w:rsidRDefault="00FA2893" w:rsidP="004530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Segoe UI" w:hAnsi="Segoe UI" w:cs="Segoe UI"/>
          <w:color w:val="1B1B1B"/>
          <w:kern w:val="0"/>
          <w:sz w:val="19"/>
          <w:szCs w:val="19"/>
        </w:rPr>
      </w:pPr>
      <w:r w:rsidRPr="00A8140B">
        <w:rPr>
          <w:rFonts w:ascii="Segoe UI" w:hAnsi="Segoe UI" w:cs="Segoe UI"/>
          <w:color w:val="1B1B1B"/>
          <w:kern w:val="0"/>
          <w:sz w:val="19"/>
          <w:szCs w:val="19"/>
        </w:rPr>
        <w:t xml:space="preserve">Webinar Replay         </w:t>
      </w:r>
      <w:r w:rsidR="00A8140B" w:rsidRPr="00A8140B">
        <w:rPr>
          <w:rFonts w:ascii="Segoe UI" w:hAnsi="Segoe UI" w:cs="Segoe UI"/>
          <w:color w:val="1B1B1B"/>
          <w:kern w:val="0"/>
          <w:sz w:val="19"/>
          <w:szCs w:val="19"/>
        </w:rPr>
        <w:t xml:space="preserve"> </w:t>
      </w:r>
      <w:r w:rsidRPr="00A8140B">
        <w:rPr>
          <w:rFonts w:ascii="Segoe UI" w:hAnsi="Segoe UI" w:cs="Segoe UI"/>
          <w:color w:val="1B1B1B"/>
          <w:kern w:val="0"/>
          <w:sz w:val="19"/>
          <w:szCs w:val="19"/>
        </w:rPr>
        <w:t xml:space="preserve">  </w:t>
      </w:r>
      <w:r w:rsidRPr="00A8140B">
        <w:rPr>
          <w:rFonts w:ascii="Segoe UI" w:hAnsi="Segoe UI" w:cs="Segoe UI"/>
          <w:color w:val="156082" w:themeColor="accent1"/>
          <w:kern w:val="0"/>
          <w:sz w:val="19"/>
          <w:szCs w:val="19"/>
        </w:rPr>
        <w:t xml:space="preserve"> </w:t>
      </w:r>
      <w:r w:rsidRPr="00A8140B">
        <w:rPr>
          <w:rFonts w:ascii="Arial" w:hAnsi="Arial" w:cs="Arial"/>
          <w:color w:val="156082" w:themeColor="accent1"/>
          <w:kern w:val="0"/>
          <w:sz w:val="19"/>
          <w:szCs w:val="19"/>
        </w:rPr>
        <w:t>█████████████████</w:t>
      </w:r>
      <w:r w:rsidRPr="00A8140B">
        <w:rPr>
          <w:rFonts w:ascii="Segoe UI" w:hAnsi="Segoe UI" w:cs="Segoe UI"/>
          <w:color w:val="156082" w:themeColor="accent1"/>
          <w:kern w:val="0"/>
          <w:sz w:val="19"/>
          <w:szCs w:val="19"/>
        </w:rPr>
        <w:t xml:space="preserve"> </w:t>
      </w:r>
      <w:r w:rsidRPr="00A8140B">
        <w:rPr>
          <w:rFonts w:ascii="Segoe UI" w:hAnsi="Segoe UI" w:cs="Segoe UI"/>
          <w:color w:val="156082" w:themeColor="accent1"/>
          <w:kern w:val="0"/>
          <w:sz w:val="19"/>
          <w:szCs w:val="19"/>
        </w:rPr>
        <w:t xml:space="preserve"> </w:t>
      </w:r>
      <w:r w:rsidR="002B5BF1" w:rsidRPr="00A8140B">
        <w:rPr>
          <w:rFonts w:ascii="Segoe UI" w:hAnsi="Segoe UI" w:cs="Segoe UI"/>
          <w:color w:val="1B1B1B"/>
          <w:kern w:val="0"/>
          <w:sz w:val="19"/>
          <w:szCs w:val="19"/>
        </w:rPr>
        <w:t xml:space="preserve">    </w:t>
      </w:r>
      <w:r w:rsidRPr="00A8140B">
        <w:rPr>
          <w:rFonts w:ascii="Segoe UI" w:hAnsi="Segoe UI" w:cs="Segoe UI"/>
          <w:color w:val="1B1B1B"/>
          <w:kern w:val="0"/>
          <w:sz w:val="19"/>
          <w:szCs w:val="19"/>
        </w:rPr>
        <w:t>17.49%</w:t>
      </w:r>
    </w:p>
    <w:p w14:paraId="401AC1D0" w14:textId="609E1662" w:rsidR="00FA2893" w:rsidRPr="00A8140B" w:rsidRDefault="00FA2893" w:rsidP="004530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Segoe UI" w:hAnsi="Segoe UI" w:cs="Segoe UI"/>
          <w:color w:val="1B1B1B"/>
          <w:kern w:val="0"/>
          <w:sz w:val="19"/>
          <w:szCs w:val="19"/>
        </w:rPr>
      </w:pPr>
      <w:r w:rsidRPr="00A8140B">
        <w:rPr>
          <w:rFonts w:ascii="Segoe UI" w:hAnsi="Segoe UI" w:cs="Segoe UI"/>
          <w:color w:val="1B1B1B"/>
          <w:kern w:val="0"/>
          <w:sz w:val="19"/>
          <w:szCs w:val="19"/>
        </w:rPr>
        <w:t xml:space="preserve">Webinar Registration   </w:t>
      </w:r>
      <w:r w:rsidR="00A8140B" w:rsidRPr="00A8140B">
        <w:rPr>
          <w:rFonts w:ascii="Segoe UI" w:hAnsi="Segoe UI" w:cs="Segoe UI"/>
          <w:color w:val="1B1B1B"/>
          <w:kern w:val="0"/>
          <w:sz w:val="19"/>
          <w:szCs w:val="19"/>
        </w:rPr>
        <w:t xml:space="preserve"> </w:t>
      </w:r>
      <w:r w:rsidRPr="00A8140B">
        <w:rPr>
          <w:rFonts w:ascii="Arial" w:hAnsi="Arial" w:cs="Arial"/>
          <w:color w:val="1B1B1B"/>
          <w:kern w:val="0"/>
          <w:sz w:val="19"/>
          <w:szCs w:val="19"/>
        </w:rPr>
        <w:t>████████████</w:t>
      </w:r>
      <w:r w:rsidRPr="00A8140B">
        <w:rPr>
          <w:rFonts w:ascii="Segoe UI" w:hAnsi="Segoe UI" w:cs="Segoe UI"/>
          <w:color w:val="1B1B1B"/>
          <w:kern w:val="0"/>
          <w:sz w:val="19"/>
          <w:szCs w:val="19"/>
        </w:rPr>
        <w:t xml:space="preserve">     </w:t>
      </w:r>
      <w:r w:rsidR="002B5BF1" w:rsidRPr="00A8140B">
        <w:rPr>
          <w:rFonts w:ascii="Segoe UI" w:hAnsi="Segoe UI" w:cs="Segoe UI"/>
          <w:color w:val="1B1B1B"/>
          <w:kern w:val="0"/>
          <w:sz w:val="19"/>
          <w:szCs w:val="19"/>
        </w:rPr>
        <w:t xml:space="preserve">   </w:t>
      </w:r>
      <w:r w:rsidRPr="00A8140B">
        <w:rPr>
          <w:rFonts w:ascii="Segoe UI" w:hAnsi="Segoe UI" w:cs="Segoe UI"/>
          <w:color w:val="1B1B1B"/>
          <w:kern w:val="0"/>
          <w:sz w:val="19"/>
          <w:szCs w:val="19"/>
        </w:rPr>
        <w:t xml:space="preserve"> 11.80%</w:t>
      </w:r>
    </w:p>
    <w:p w14:paraId="5D8A2F5D" w14:textId="2BCD8A37" w:rsidR="00FA2893" w:rsidRPr="00A8140B" w:rsidRDefault="00FA2893" w:rsidP="004530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Segoe UI" w:hAnsi="Segoe UI" w:cs="Segoe UI"/>
          <w:color w:val="1B1B1B"/>
          <w:kern w:val="0"/>
          <w:sz w:val="19"/>
          <w:szCs w:val="19"/>
        </w:rPr>
      </w:pPr>
      <w:r w:rsidRPr="00A8140B">
        <w:rPr>
          <w:rFonts w:ascii="Segoe UI" w:hAnsi="Segoe UI" w:cs="Segoe UI"/>
          <w:color w:val="1B1B1B"/>
          <w:kern w:val="0"/>
          <w:sz w:val="19"/>
          <w:szCs w:val="19"/>
        </w:rPr>
        <w:t xml:space="preserve">Company News          </w:t>
      </w:r>
      <w:r w:rsidRPr="00A8140B">
        <w:rPr>
          <w:rFonts w:ascii="Segoe UI" w:hAnsi="Segoe UI" w:cs="Segoe UI"/>
          <w:color w:val="1B1B1B"/>
          <w:kern w:val="0"/>
          <w:sz w:val="19"/>
          <w:szCs w:val="19"/>
        </w:rPr>
        <w:t xml:space="preserve"> </w:t>
      </w:r>
      <w:r w:rsidR="00A8140B" w:rsidRPr="00A8140B">
        <w:rPr>
          <w:rFonts w:ascii="Segoe UI" w:hAnsi="Segoe UI" w:cs="Segoe UI"/>
          <w:color w:val="1B1B1B"/>
          <w:kern w:val="0"/>
          <w:sz w:val="19"/>
          <w:szCs w:val="19"/>
        </w:rPr>
        <w:t xml:space="preserve">  </w:t>
      </w:r>
      <w:r w:rsidRPr="00A8140B">
        <w:rPr>
          <w:rFonts w:ascii="Arial" w:hAnsi="Arial" w:cs="Arial"/>
          <w:color w:val="1B1B1B"/>
          <w:kern w:val="0"/>
          <w:sz w:val="19"/>
          <w:szCs w:val="19"/>
        </w:rPr>
        <w:t>███████████</w:t>
      </w:r>
      <w:r w:rsidRPr="00A8140B">
        <w:rPr>
          <w:rFonts w:ascii="Segoe UI" w:hAnsi="Segoe UI" w:cs="Segoe UI"/>
          <w:color w:val="1B1B1B"/>
          <w:kern w:val="0"/>
          <w:sz w:val="19"/>
          <w:szCs w:val="19"/>
        </w:rPr>
        <w:t xml:space="preserve">       </w:t>
      </w:r>
      <w:r w:rsidR="002B5BF1" w:rsidRPr="00A8140B">
        <w:rPr>
          <w:rFonts w:ascii="Segoe UI" w:hAnsi="Segoe UI" w:cs="Segoe UI"/>
          <w:color w:val="1B1B1B"/>
          <w:kern w:val="0"/>
          <w:sz w:val="19"/>
          <w:szCs w:val="19"/>
        </w:rPr>
        <w:t xml:space="preserve"> </w:t>
      </w:r>
      <w:r w:rsidRPr="00A8140B">
        <w:rPr>
          <w:rFonts w:ascii="Segoe UI" w:hAnsi="Segoe UI" w:cs="Segoe UI"/>
          <w:color w:val="1B1B1B"/>
          <w:kern w:val="0"/>
          <w:sz w:val="19"/>
          <w:szCs w:val="19"/>
        </w:rPr>
        <w:t>11.25%</w:t>
      </w:r>
    </w:p>
    <w:p w14:paraId="1947E4B8" w14:textId="073C26F1" w:rsidR="00FA2893" w:rsidRPr="00A8140B" w:rsidRDefault="00FA2893" w:rsidP="004530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Segoe UI" w:hAnsi="Segoe UI" w:cs="Segoe UI"/>
          <w:color w:val="1B1B1B"/>
          <w:kern w:val="0"/>
          <w:sz w:val="19"/>
          <w:szCs w:val="19"/>
        </w:rPr>
      </w:pPr>
      <w:r w:rsidRPr="00A8140B">
        <w:rPr>
          <w:rFonts w:ascii="Segoe UI" w:hAnsi="Segoe UI" w:cs="Segoe UI"/>
          <w:color w:val="1B1B1B"/>
          <w:kern w:val="0"/>
          <w:sz w:val="19"/>
          <w:szCs w:val="19"/>
        </w:rPr>
        <w:t xml:space="preserve">Event Content        </w:t>
      </w:r>
      <w:r w:rsidRPr="00A8140B">
        <w:rPr>
          <w:rFonts w:ascii="Segoe UI" w:hAnsi="Segoe UI" w:cs="Segoe UI"/>
          <w:color w:val="1B1B1B"/>
          <w:kern w:val="0"/>
          <w:sz w:val="19"/>
          <w:szCs w:val="19"/>
        </w:rPr>
        <w:t xml:space="preserve">    </w:t>
      </w:r>
      <w:r w:rsidRPr="00A8140B">
        <w:rPr>
          <w:rFonts w:ascii="Segoe UI" w:hAnsi="Segoe UI" w:cs="Segoe UI"/>
          <w:color w:val="1B1B1B"/>
          <w:kern w:val="0"/>
          <w:sz w:val="19"/>
          <w:szCs w:val="19"/>
        </w:rPr>
        <w:t xml:space="preserve">  </w:t>
      </w:r>
      <w:r w:rsidR="00A8140B" w:rsidRPr="00A8140B">
        <w:rPr>
          <w:rFonts w:ascii="Segoe UI" w:hAnsi="Segoe UI" w:cs="Segoe UI"/>
          <w:color w:val="1B1B1B"/>
          <w:kern w:val="0"/>
          <w:sz w:val="19"/>
          <w:szCs w:val="19"/>
        </w:rPr>
        <w:t xml:space="preserve"> </w:t>
      </w:r>
      <w:r w:rsidRPr="00A8140B">
        <w:rPr>
          <w:rFonts w:ascii="Arial" w:hAnsi="Arial" w:cs="Arial"/>
          <w:color w:val="1B1B1B"/>
          <w:kern w:val="0"/>
          <w:sz w:val="19"/>
          <w:szCs w:val="19"/>
        </w:rPr>
        <w:t>██████████</w:t>
      </w:r>
      <w:r w:rsidRPr="00A8140B">
        <w:rPr>
          <w:rFonts w:ascii="Segoe UI" w:hAnsi="Segoe UI" w:cs="Segoe UI"/>
          <w:color w:val="1B1B1B"/>
          <w:kern w:val="0"/>
          <w:sz w:val="19"/>
          <w:szCs w:val="19"/>
        </w:rPr>
        <w:t xml:space="preserve">      </w:t>
      </w:r>
      <w:r w:rsidR="002B5BF1" w:rsidRPr="00A8140B">
        <w:rPr>
          <w:rFonts w:ascii="Segoe UI" w:hAnsi="Segoe UI" w:cs="Segoe UI"/>
          <w:color w:val="1B1B1B"/>
          <w:kern w:val="0"/>
          <w:sz w:val="19"/>
          <w:szCs w:val="19"/>
        </w:rPr>
        <w:t xml:space="preserve"> </w:t>
      </w:r>
      <w:r w:rsidRPr="00A8140B">
        <w:rPr>
          <w:rFonts w:ascii="Segoe UI" w:hAnsi="Segoe UI" w:cs="Segoe UI"/>
          <w:color w:val="1B1B1B"/>
          <w:kern w:val="0"/>
          <w:sz w:val="19"/>
          <w:szCs w:val="19"/>
        </w:rPr>
        <w:t xml:space="preserve"> 10.66%</w:t>
      </w:r>
    </w:p>
    <w:p w14:paraId="2F4D50FD" w14:textId="29AE9F8D" w:rsidR="2735A503" w:rsidRPr="00A8140B" w:rsidRDefault="00FA2893" w:rsidP="34545D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Segoe UI" w:hAnsi="Segoe UI" w:cs="Segoe UI"/>
          <w:color w:val="1B1B1B"/>
          <w:sz w:val="19"/>
          <w:szCs w:val="19"/>
        </w:rPr>
      </w:pPr>
      <w:r w:rsidRPr="00A8140B">
        <w:rPr>
          <w:rFonts w:ascii="Segoe UI" w:hAnsi="Segoe UI" w:cs="Segoe UI"/>
          <w:color w:val="1B1B1B"/>
          <w:kern w:val="0"/>
          <w:sz w:val="19"/>
          <w:szCs w:val="19"/>
        </w:rPr>
        <w:t xml:space="preserve">Educational Article   </w:t>
      </w:r>
      <w:r w:rsidRPr="00A8140B">
        <w:rPr>
          <w:rFonts w:ascii="Segoe UI" w:hAnsi="Segoe UI" w:cs="Segoe UI"/>
          <w:color w:val="1B1B1B"/>
          <w:kern w:val="0"/>
          <w:sz w:val="19"/>
          <w:szCs w:val="19"/>
        </w:rPr>
        <w:t xml:space="preserve">   </w:t>
      </w:r>
      <w:r w:rsidR="00A8140B" w:rsidRPr="00A8140B">
        <w:rPr>
          <w:rFonts w:ascii="Segoe UI" w:hAnsi="Segoe UI" w:cs="Segoe UI"/>
          <w:color w:val="1B1B1B"/>
          <w:kern w:val="0"/>
          <w:sz w:val="19"/>
          <w:szCs w:val="19"/>
        </w:rPr>
        <w:t xml:space="preserve"> </w:t>
      </w:r>
      <w:r w:rsidRPr="00A8140B">
        <w:rPr>
          <w:rFonts w:ascii="Segoe UI" w:hAnsi="Segoe UI" w:cs="Segoe UI"/>
          <w:color w:val="1B1B1B"/>
          <w:kern w:val="0"/>
          <w:sz w:val="19"/>
          <w:szCs w:val="19"/>
        </w:rPr>
        <w:t xml:space="preserve"> </w:t>
      </w:r>
      <w:r w:rsidRPr="00A8140B">
        <w:rPr>
          <w:rFonts w:ascii="Arial" w:hAnsi="Arial" w:cs="Arial"/>
          <w:color w:val="1B1B1B"/>
          <w:kern w:val="0"/>
          <w:sz w:val="19"/>
          <w:szCs w:val="19"/>
        </w:rPr>
        <w:t>█████████</w:t>
      </w:r>
      <w:r w:rsidRPr="00A8140B">
        <w:rPr>
          <w:rFonts w:ascii="Segoe UI" w:hAnsi="Segoe UI" w:cs="Segoe UI"/>
          <w:color w:val="1B1B1B"/>
          <w:kern w:val="0"/>
          <w:sz w:val="19"/>
          <w:szCs w:val="19"/>
        </w:rPr>
        <w:t xml:space="preserve">       </w:t>
      </w:r>
      <w:r w:rsidR="002B5BF1" w:rsidRPr="00A8140B">
        <w:rPr>
          <w:rFonts w:ascii="Segoe UI" w:hAnsi="Segoe UI" w:cs="Segoe UI"/>
          <w:color w:val="1B1B1B"/>
          <w:kern w:val="0"/>
          <w:sz w:val="19"/>
          <w:szCs w:val="19"/>
        </w:rPr>
        <w:t xml:space="preserve"> </w:t>
      </w:r>
      <w:r w:rsidRPr="00A8140B">
        <w:rPr>
          <w:rFonts w:ascii="Segoe UI" w:hAnsi="Segoe UI" w:cs="Segoe UI"/>
          <w:color w:val="1B1B1B"/>
          <w:kern w:val="0"/>
          <w:sz w:val="19"/>
          <w:szCs w:val="19"/>
        </w:rPr>
        <w:t>9.62%</w:t>
      </w:r>
    </w:p>
    <w:p w14:paraId="6AAD6BB2" w14:textId="0E6D2008" w:rsidR="00FA2893" w:rsidRPr="001F50AB" w:rsidRDefault="001F50AB" w:rsidP="00DA21F5">
      <w:pPr>
        <w:spacing w:before="100" w:beforeAutospacing="1" w:after="100" w:afterAutospacing="1" w:line="300" w:lineRule="atLeast"/>
        <w:outlineLvl w:val="1"/>
        <w:rPr>
          <w:rFonts w:ascii="Segoe UI" w:eastAsia="Times New Roman" w:hAnsi="Segoe UI" w:cs="Segoe UI"/>
          <w:kern w:val="0"/>
          <w:sz w:val="21"/>
          <w:szCs w:val="21"/>
          <w14:ligatures w14:val="none"/>
        </w:rPr>
      </w:pPr>
      <w:r w:rsidRPr="34545DB6">
        <w:rPr>
          <w:rFonts w:ascii="Segoe UI" w:eastAsia="Times New Roman" w:hAnsi="Segoe UI" w:cs="Segoe UI"/>
          <w:sz w:val="21"/>
          <w:szCs w:val="21"/>
        </w:rPr>
        <w:t xml:space="preserve">Newsletters whose top-clicked link was webinar-related content tended to generate the strongest overall click-through rates. Emails where the most-engaged link was a Webinar Replay averaged a CTR of 17.5%, while newsletters with Webinar Registration links averaged 11.8%, outperforming newsletters </w:t>
      </w:r>
      <w:r w:rsidR="74081337" w:rsidRPr="34545DB6">
        <w:rPr>
          <w:rFonts w:ascii="Segoe UI" w:eastAsia="Times New Roman" w:hAnsi="Segoe UI" w:cs="Segoe UI"/>
          <w:sz w:val="21"/>
          <w:szCs w:val="21"/>
        </w:rPr>
        <w:t xml:space="preserve">with </w:t>
      </w:r>
      <w:r w:rsidR="00441425" w:rsidRPr="34545DB6">
        <w:rPr>
          <w:rFonts w:ascii="Segoe UI" w:eastAsia="Times New Roman" w:hAnsi="Segoe UI" w:cs="Segoe UI"/>
          <w:sz w:val="21"/>
          <w:szCs w:val="21"/>
        </w:rPr>
        <w:t>all other content types</w:t>
      </w:r>
      <w:r w:rsidRPr="34545DB6">
        <w:rPr>
          <w:rFonts w:ascii="Segoe UI" w:eastAsia="Times New Roman" w:hAnsi="Segoe UI" w:cs="Segoe UI"/>
          <w:sz w:val="21"/>
          <w:szCs w:val="21"/>
        </w:rPr>
        <w:t>.</w:t>
      </w:r>
      <w:r w:rsidR="00586C02" w:rsidRPr="34545DB6">
        <w:rPr>
          <w:rFonts w:ascii="Segoe UI" w:eastAsia="Times New Roman" w:hAnsi="Segoe UI" w:cs="Segoe UI"/>
          <w:sz w:val="21"/>
          <w:szCs w:val="21"/>
        </w:rPr>
        <w:t xml:space="preserve"> </w:t>
      </w:r>
      <w:r w:rsidR="00441425" w:rsidRPr="34545DB6">
        <w:rPr>
          <w:rFonts w:ascii="Segoe UI" w:eastAsia="Times New Roman" w:hAnsi="Segoe UI" w:cs="Segoe UI"/>
          <w:sz w:val="21"/>
          <w:szCs w:val="21"/>
        </w:rPr>
        <w:t>These categories</w:t>
      </w:r>
      <w:r w:rsidR="3EF0A966" w:rsidRPr="314098DE">
        <w:rPr>
          <w:rFonts w:ascii="Segoe UI" w:eastAsia="Times New Roman" w:hAnsi="Segoe UI" w:cs="Segoe UI"/>
          <w:sz w:val="21"/>
          <w:szCs w:val="21"/>
        </w:rPr>
        <w:t>,</w:t>
      </w:r>
      <w:r w:rsidR="00441425" w:rsidRPr="34545DB6">
        <w:rPr>
          <w:rFonts w:ascii="Segoe UI" w:eastAsia="Times New Roman" w:hAnsi="Segoe UI" w:cs="Segoe UI"/>
          <w:sz w:val="21"/>
          <w:szCs w:val="21"/>
        </w:rPr>
        <w:t xml:space="preserve"> being the</w:t>
      </w:r>
      <w:r w:rsidR="003B0A7D" w:rsidRPr="34545DB6">
        <w:rPr>
          <w:rFonts w:ascii="Segoe UI" w:eastAsia="Times New Roman" w:hAnsi="Segoe UI" w:cs="Segoe UI"/>
          <w:sz w:val="21"/>
          <w:szCs w:val="21"/>
        </w:rPr>
        <w:t xml:space="preserve"> highest-performing content types</w:t>
      </w:r>
      <w:r w:rsidR="7BE24ED2" w:rsidRPr="6C1C2F73">
        <w:rPr>
          <w:rFonts w:ascii="Segoe UI" w:eastAsia="Times New Roman" w:hAnsi="Segoe UI" w:cs="Segoe UI"/>
          <w:sz w:val="21"/>
          <w:szCs w:val="21"/>
        </w:rPr>
        <w:t>,</w:t>
      </w:r>
      <w:r w:rsidR="003B0A7D" w:rsidRPr="34545DB6">
        <w:rPr>
          <w:rFonts w:ascii="Segoe UI" w:eastAsia="Times New Roman" w:hAnsi="Segoe UI" w:cs="Segoe UI"/>
          <w:sz w:val="21"/>
          <w:szCs w:val="21"/>
        </w:rPr>
        <w:t xml:space="preserve"> </w:t>
      </w:r>
      <w:r w:rsidR="3F17BC81" w:rsidRPr="34545DB6">
        <w:rPr>
          <w:rFonts w:ascii="Segoe UI" w:eastAsia="Times New Roman" w:hAnsi="Segoe UI" w:cs="Segoe UI"/>
          <w:sz w:val="21"/>
          <w:szCs w:val="21"/>
        </w:rPr>
        <w:t>suggest</w:t>
      </w:r>
      <w:r w:rsidR="003B0A7D" w:rsidRPr="34545DB6">
        <w:rPr>
          <w:rFonts w:ascii="Segoe UI" w:eastAsia="Times New Roman" w:hAnsi="Segoe UI" w:cs="Segoe UI"/>
          <w:sz w:val="21"/>
          <w:szCs w:val="21"/>
        </w:rPr>
        <w:t xml:space="preserve"> that the audience is actively seeking educational </w:t>
      </w:r>
      <w:r w:rsidR="003B0A7D" w:rsidRPr="34545DB6">
        <w:rPr>
          <w:rFonts w:ascii="Segoe UI" w:eastAsia="Times New Roman" w:hAnsi="Segoe UI" w:cs="Segoe UI"/>
          <w:i/>
          <w:sz w:val="21"/>
          <w:szCs w:val="21"/>
        </w:rPr>
        <w:t>experiences</w:t>
      </w:r>
      <w:r w:rsidR="003B0A7D" w:rsidRPr="34545DB6">
        <w:rPr>
          <w:rFonts w:ascii="Segoe UI" w:eastAsia="Times New Roman" w:hAnsi="Segoe UI" w:cs="Segoe UI"/>
          <w:sz w:val="21"/>
          <w:szCs w:val="21"/>
        </w:rPr>
        <w:t xml:space="preserve"> and opportunities to learn from subject matter experts.</w:t>
      </w:r>
    </w:p>
    <w:p w14:paraId="7B7DA055" w14:textId="218ACCBA" w:rsidR="006F0E37" w:rsidRPr="000778BE" w:rsidRDefault="005C6B2C" w:rsidP="00DA21F5">
      <w:pPr>
        <w:spacing w:before="100" w:beforeAutospacing="1" w:after="100" w:afterAutospacing="1" w:line="300" w:lineRule="atLeast"/>
        <w:outlineLvl w:val="1"/>
      </w:pPr>
      <w:r>
        <w:lastRenderedPageBreak/>
        <w:drawing>
          <wp:inline distT="0" distB="0" distL="0" distR="0" wp14:anchorId="6B718B8A" wp14:editId="367E4D4D">
            <wp:extent cx="5943600" cy="2258060"/>
            <wp:effectExtent l="0" t="0" r="0" b="0"/>
            <wp:docPr id="651992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92904" name="Picture 651992904"/>
                    <pic:cNvPicPr/>
                  </pic:nvPicPr>
                  <pic:blipFill>
                    <a:blip r:embed="rId12">
                      <a:extLst>
                        <a:ext uri="{28A0092B-C50C-407E-A947-70E740481C1C}">
                          <a14:useLocalDpi xmlns:a14="http://schemas.microsoft.com/office/drawing/2010/main" val="0"/>
                        </a:ext>
                      </a:extLst>
                    </a:blip>
                    <a:stretch>
                      <a:fillRect/>
                    </a:stretch>
                  </pic:blipFill>
                  <pic:spPr>
                    <a:xfrm>
                      <a:off x="0" y="0"/>
                      <a:ext cx="5943600" cy="2258060"/>
                    </a:xfrm>
                    <a:prstGeom prst="rect">
                      <a:avLst/>
                    </a:prstGeom>
                  </pic:spPr>
                </pic:pic>
              </a:graphicData>
            </a:graphic>
          </wp:inline>
        </w:drawing>
      </w:r>
      <w:r w:rsidR="000778BE" w:rsidRPr="34545DB6">
        <w:rPr>
          <w:rFonts w:ascii="Segoe UI" w:eastAsia="Times New Roman" w:hAnsi="Segoe UI" w:cs="Segoe UI"/>
          <w:sz w:val="21"/>
          <w:szCs w:val="21"/>
        </w:rPr>
        <w:t xml:space="preserve">A higher open rate does not correlate to a higher click rate – making people want to click </w:t>
      </w:r>
      <w:r w:rsidR="00FC5E4E" w:rsidRPr="34545DB6">
        <w:rPr>
          <w:rFonts w:ascii="Segoe UI" w:eastAsia="Times New Roman" w:hAnsi="Segoe UI" w:cs="Segoe UI"/>
          <w:sz w:val="21"/>
          <w:szCs w:val="21"/>
        </w:rPr>
        <w:t>into the</w:t>
      </w:r>
      <w:r w:rsidR="000778BE" w:rsidRPr="34545DB6">
        <w:rPr>
          <w:rFonts w:ascii="Segoe UI" w:eastAsia="Times New Roman" w:hAnsi="Segoe UI" w:cs="Segoe UI"/>
          <w:sz w:val="21"/>
          <w:szCs w:val="21"/>
        </w:rPr>
        <w:t xml:space="preserve"> emails </w:t>
      </w:r>
      <w:r w:rsidR="00053580" w:rsidRPr="34545DB6">
        <w:rPr>
          <w:rFonts w:ascii="Segoe UI" w:eastAsia="Times New Roman" w:hAnsi="Segoe UI" w:cs="Segoe UI"/>
          <w:i/>
          <w:sz w:val="21"/>
          <w:szCs w:val="21"/>
        </w:rPr>
        <w:t>and</w:t>
      </w:r>
      <w:r w:rsidR="000778BE" w:rsidRPr="34545DB6">
        <w:rPr>
          <w:rFonts w:ascii="Segoe UI" w:eastAsia="Times New Roman" w:hAnsi="Segoe UI" w:cs="Segoe UI"/>
          <w:sz w:val="21"/>
          <w:szCs w:val="21"/>
        </w:rPr>
        <w:t xml:space="preserve"> click </w:t>
      </w:r>
      <w:r w:rsidR="00FC5E4E" w:rsidRPr="34545DB6">
        <w:rPr>
          <w:rFonts w:ascii="Segoe UI" w:eastAsia="Times New Roman" w:hAnsi="Segoe UI" w:cs="Segoe UI"/>
          <w:sz w:val="21"/>
          <w:szCs w:val="21"/>
        </w:rPr>
        <w:t xml:space="preserve">throughout the emails are two different problems to solve. </w:t>
      </w:r>
    </w:p>
    <w:p w14:paraId="47D2A386" w14:textId="70F72A6F" w:rsidR="34545DB6" w:rsidRDefault="34545DB6" w:rsidP="34545DB6">
      <w:pPr>
        <w:spacing w:beforeAutospacing="1" w:afterAutospacing="1" w:line="300" w:lineRule="atLeast"/>
        <w:outlineLvl w:val="1"/>
        <w:rPr>
          <w:rFonts w:ascii="Segoe UI" w:eastAsia="Times New Roman" w:hAnsi="Segoe UI" w:cs="Segoe UI"/>
          <w:sz w:val="21"/>
          <w:szCs w:val="21"/>
        </w:rPr>
      </w:pPr>
    </w:p>
    <w:p w14:paraId="1940F374" w14:textId="10699B35" w:rsidR="00DA21F5" w:rsidRDefault="00A34924" w:rsidP="004C1489">
      <w:pPr>
        <w:spacing w:before="100" w:beforeAutospacing="1" w:after="100" w:afterAutospacing="1" w:line="300" w:lineRule="atLeast"/>
        <w:outlineLvl w:val="1"/>
      </w:pPr>
      <w:r>
        <w:drawing>
          <wp:inline distT="0" distB="0" distL="0" distR="0" wp14:anchorId="0C79C597" wp14:editId="09E0FD89">
            <wp:extent cx="5943600" cy="2258060"/>
            <wp:effectExtent l="0" t="0" r="0" b="0"/>
            <wp:docPr id="12818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678" name="Picture 12818678"/>
                    <pic:cNvPicPr/>
                  </pic:nvPicPr>
                  <pic:blipFill>
                    <a:blip r:embed="rId13">
                      <a:extLst>
                        <a:ext uri="{28A0092B-C50C-407E-A947-70E740481C1C}">
                          <a14:useLocalDpi xmlns:a14="http://schemas.microsoft.com/office/drawing/2010/main" val="0"/>
                        </a:ext>
                      </a:extLst>
                    </a:blip>
                    <a:stretch>
                      <a:fillRect/>
                    </a:stretch>
                  </pic:blipFill>
                  <pic:spPr>
                    <a:xfrm>
                      <a:off x="0" y="0"/>
                      <a:ext cx="5943600" cy="2258060"/>
                    </a:xfrm>
                    <a:prstGeom prst="rect">
                      <a:avLst/>
                    </a:prstGeom>
                  </pic:spPr>
                </pic:pic>
              </a:graphicData>
            </a:graphic>
          </wp:inline>
        </w:drawing>
      </w:r>
      <w:r w:rsidR="717A3344" w:rsidRPr="34545DB6">
        <w:rPr>
          <w:rFonts w:ascii="Segoe UI" w:eastAsia="Times New Roman" w:hAnsi="Segoe UI" w:cs="Segoe UI"/>
          <w:sz w:val="21"/>
          <w:szCs w:val="21"/>
        </w:rPr>
        <w:t>Most</w:t>
      </w:r>
      <w:r w:rsidR="58B8EF82" w:rsidRPr="20D7DFDF">
        <w:rPr>
          <w:rFonts w:ascii="Segoe UI" w:eastAsia="Times New Roman" w:hAnsi="Segoe UI" w:cs="Segoe UI"/>
          <w:sz w:val="21"/>
          <w:szCs w:val="21"/>
        </w:rPr>
        <w:t xml:space="preserve"> of our audience is simply glancing</w:t>
      </w:r>
      <w:r w:rsidR="58B8EF82" w:rsidRPr="34545DB6">
        <w:rPr>
          <w:rFonts w:ascii="Segoe UI" w:eastAsia="Times New Roman" w:hAnsi="Segoe UI" w:cs="Segoe UI"/>
          <w:sz w:val="21"/>
          <w:szCs w:val="21"/>
        </w:rPr>
        <w:t xml:space="preserve"> </w:t>
      </w:r>
      <w:r w:rsidR="33A9CD3F" w:rsidRPr="34545DB6">
        <w:rPr>
          <w:rFonts w:ascii="Segoe UI" w:eastAsia="Times New Roman" w:hAnsi="Segoe UI" w:cs="Segoe UI"/>
          <w:sz w:val="21"/>
          <w:szCs w:val="21"/>
        </w:rPr>
        <w:t xml:space="preserve">at or </w:t>
      </w:r>
      <w:r w:rsidR="58B8EF82" w:rsidRPr="20D7DFDF">
        <w:rPr>
          <w:rFonts w:ascii="Segoe UI" w:eastAsia="Times New Roman" w:hAnsi="Segoe UI" w:cs="Segoe UI"/>
          <w:sz w:val="21"/>
          <w:szCs w:val="21"/>
        </w:rPr>
        <w:t>skimming</w:t>
      </w:r>
      <w:r w:rsidR="58B8EF82" w:rsidRPr="20D7DFDF">
        <w:rPr>
          <w:rFonts w:ascii="Segoe UI" w:eastAsia="Times New Roman" w:hAnsi="Segoe UI" w:cs="Segoe UI"/>
          <w:sz w:val="21"/>
          <w:szCs w:val="21"/>
        </w:rPr>
        <w:t xml:space="preserve"> our emails</w:t>
      </w:r>
      <w:r w:rsidR="6E9C74AE" w:rsidRPr="20D7DFDF">
        <w:rPr>
          <w:rFonts w:ascii="Segoe UI" w:eastAsia="Times New Roman" w:hAnsi="Segoe UI" w:cs="Segoe UI"/>
          <w:sz w:val="21"/>
          <w:szCs w:val="21"/>
        </w:rPr>
        <w:t>. Ideally, we would want most people to be reading our emails, so we need to figure out ways to make our content more engaging and digestible</w:t>
      </w:r>
      <w:r w:rsidR="6E15976E" w:rsidRPr="20D7DFDF">
        <w:rPr>
          <w:rFonts w:ascii="Segoe UI" w:eastAsia="Times New Roman" w:hAnsi="Segoe UI" w:cs="Segoe UI"/>
          <w:sz w:val="21"/>
          <w:szCs w:val="21"/>
        </w:rPr>
        <w:t xml:space="preserve"> (</w:t>
      </w:r>
      <w:r w:rsidR="21C4C957" w:rsidRPr="76E6EA4C">
        <w:rPr>
          <w:rFonts w:ascii="Segoe UI" w:eastAsia="Times New Roman" w:hAnsi="Segoe UI" w:cs="Segoe UI"/>
          <w:sz w:val="21"/>
          <w:szCs w:val="21"/>
        </w:rPr>
        <w:t>i.e</w:t>
      </w:r>
      <w:r w:rsidR="0BA5152A" w:rsidRPr="2735A503">
        <w:rPr>
          <w:rFonts w:ascii="Segoe UI" w:eastAsia="Times New Roman" w:hAnsi="Segoe UI" w:cs="Segoe UI"/>
          <w:sz w:val="21"/>
          <w:szCs w:val="21"/>
        </w:rPr>
        <w:t>.</w:t>
      </w:r>
      <w:r w:rsidR="6E15976E" w:rsidRPr="20D7DFDF">
        <w:rPr>
          <w:rFonts w:ascii="Segoe UI" w:eastAsia="Times New Roman" w:hAnsi="Segoe UI" w:cs="Segoe UI"/>
          <w:sz w:val="21"/>
          <w:szCs w:val="21"/>
        </w:rPr>
        <w:t xml:space="preserve"> more images, less external links, </w:t>
      </w:r>
      <w:r w:rsidR="7E2E8BBF" w:rsidRPr="20D7DFDF">
        <w:rPr>
          <w:rFonts w:ascii="Segoe UI" w:eastAsia="Times New Roman" w:hAnsi="Segoe UI" w:cs="Segoe UI"/>
          <w:sz w:val="21"/>
          <w:szCs w:val="21"/>
        </w:rPr>
        <w:t>more targeted content, etc</w:t>
      </w:r>
      <w:r w:rsidR="7E0BD2E2" w:rsidRPr="34545DB6">
        <w:rPr>
          <w:rFonts w:ascii="Segoe UI" w:eastAsia="Times New Roman" w:hAnsi="Segoe UI" w:cs="Segoe UI"/>
          <w:sz w:val="21"/>
          <w:szCs w:val="21"/>
        </w:rPr>
        <w:t>.</w:t>
      </w:r>
      <w:r w:rsidR="7E2E8BBF" w:rsidRPr="34545DB6">
        <w:rPr>
          <w:rFonts w:ascii="Segoe UI" w:eastAsia="Times New Roman" w:hAnsi="Segoe UI" w:cs="Segoe UI"/>
          <w:sz w:val="21"/>
          <w:szCs w:val="21"/>
        </w:rPr>
        <w:t>).</w:t>
      </w:r>
      <w:r w:rsidR="7E2E8BBF" w:rsidRPr="20D7DFDF">
        <w:rPr>
          <w:rFonts w:ascii="Segoe UI" w:eastAsia="Times New Roman" w:hAnsi="Segoe UI" w:cs="Segoe UI"/>
          <w:sz w:val="21"/>
          <w:szCs w:val="21"/>
        </w:rPr>
        <w:t xml:space="preserve"> </w:t>
      </w:r>
    </w:p>
    <w:p w14:paraId="09C990FD" w14:textId="77777777" w:rsidR="00A656C1" w:rsidRDefault="00A656C1"/>
    <w:sectPr w:rsidR="00A656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Hattie Griffiths" w:date="2026-07-22T09:58:00Z" w:initials="HG">
    <w:p w14:paraId="76EA3967" w14:textId="77777777" w:rsidR="007E12EB" w:rsidRDefault="007E12EB" w:rsidP="007E12EB">
      <w:r>
        <w:rPr>
          <w:rStyle w:val="CommentReference"/>
        </w:rPr>
        <w:annotationRef/>
      </w:r>
      <w:r>
        <w:rPr>
          <w:sz w:val="20"/>
          <w:szCs w:val="20"/>
        </w:rPr>
        <w:t xml:space="preserve">Add a small chart in this section giving quick formulas and descriptions of each metric. It can be table style - so Open Rate = # of opens / # of emails delivered, etc. </w:t>
      </w:r>
    </w:p>
  </w:comment>
  <w:comment w:id="1" w:author="Hattie Griffiths" w:date="2026-08-03T15:42:00Z" w:initials="HG">
    <w:p w14:paraId="6462456B" w14:textId="77777777" w:rsidR="006224C3" w:rsidRDefault="006224C3" w:rsidP="006224C3">
      <w:r>
        <w:rPr>
          <w:rStyle w:val="CommentReference"/>
        </w:rPr>
        <w:annotationRef/>
      </w:r>
      <w:r>
        <w:rPr>
          <w:sz w:val="20"/>
          <w:szCs w:val="20"/>
        </w:rPr>
        <w:t>Please make the number of digits after the decimal consistent throughout the newsletter. I think rounding to one digit after the decimal (like earlier in letter) is fine!</w:t>
      </w:r>
    </w:p>
    <w:p w14:paraId="290DF73C" w14:textId="77777777" w:rsidR="006224C3" w:rsidRDefault="006224C3" w:rsidP="006224C3"/>
    <w:p w14:paraId="2ACA7397" w14:textId="56D6BDD7" w:rsidR="006224C3" w:rsidRDefault="006224C3" w:rsidP="006224C3">
      <w:r>
        <w:rPr>
          <w:sz w:val="20"/>
          <w:szCs w:val="20"/>
        </w:rPr>
        <w:t xml:space="preserve">CC </w:t>
      </w:r>
      <w:r>
        <w:rPr>
          <w:sz w:val="20"/>
          <w:szCs w:val="20"/>
        </w:rPr>
        <w:fldChar w:fldCharType="begin"/>
      </w:r>
      <w:r>
        <w:rPr>
          <w:sz w:val="20"/>
          <w:szCs w:val="20"/>
        </w:rPr>
        <w:instrText>HYPERLINK "mailto:avanthikrishnan-c@cap-rx.com"</w:instrText>
      </w:r>
      <w:bookmarkStart w:id="2" w:name="_@_563F07492F264E428DED7114CAFF507AZ"/>
      <w:r>
        <w:rPr>
          <w:sz w:val="20"/>
          <w:szCs w:val="20"/>
        </w:rPr>
      </w:r>
      <w:r>
        <w:rPr>
          <w:sz w:val="20"/>
          <w:szCs w:val="20"/>
        </w:rPr>
        <w:fldChar w:fldCharType="separate"/>
      </w:r>
      <w:bookmarkEnd w:id="2"/>
      <w:r w:rsidRPr="006224C3">
        <w:rPr>
          <w:rStyle w:val="Mention"/>
          <w:noProof/>
          <w:sz w:val="20"/>
          <w:szCs w:val="20"/>
        </w:rPr>
        <w:t>@Avanthi</w:t>
      </w:r>
      <w:r>
        <w:rPr>
          <w:sz w:val="20"/>
          <w:szCs w:val="20"/>
        </w:rPr>
        <w:fldChar w:fldCharType="end"/>
      </w:r>
      <w:r>
        <w:rPr>
          <w:sz w:val="20"/>
          <w:szCs w:val="20"/>
        </w:rPr>
        <w:t xml:space="preserve"> </w:t>
      </w:r>
      <w:r>
        <w:fldChar w:fldCharType="begin"/>
      </w:r>
      <w:r>
        <w:instrText>HYPERLINK "mailto:lilyburke@cap-rx.com"</w:instrText>
      </w:r>
      <w:bookmarkStart w:id="3" w:name="_@_E160F04E228D954AA719245B3030DA61Z"/>
      <w:r>
        <w:fldChar w:fldCharType="separate"/>
      </w:r>
      <w:bookmarkEnd w:id="3"/>
      <w:r w:rsidRPr="006224C3">
        <w:rPr>
          <w:rStyle w:val="Mention"/>
          <w:noProof/>
        </w:rPr>
        <w:t>@Lily</w:t>
      </w:r>
      <w:r>
        <w:fldChar w:fldCharType="end"/>
      </w:r>
    </w:p>
  </w:comment>
  <w:comment w:id="4" w:author="Hattie Griffiths" w:date="2026-08-03T15:51:00Z" w:initials="HG">
    <w:p w14:paraId="64D8AA35" w14:textId="77777777" w:rsidR="00D43D1B" w:rsidRDefault="00D43D1B" w:rsidP="00D43D1B">
      <w:r>
        <w:rPr>
          <w:rStyle w:val="CommentReference"/>
        </w:rPr>
        <w:annotationRef/>
      </w:r>
      <w:r>
        <w:rPr>
          <w:sz w:val="20"/>
          <w:szCs w:val="20"/>
        </w:rPr>
        <w:t>Same as other comment - what are the subject lines across months? Are they different?</w:t>
      </w:r>
    </w:p>
  </w:comment>
  <w:comment w:id="5" w:author="Avanthi Krishnan" w:date="2026-08-03T16:19:00Z" w:initials="AK">
    <w:p w14:paraId="50F41AA5" w14:textId="30FE680E" w:rsidR="00B12574" w:rsidRDefault="00B12574">
      <w:pPr>
        <w:pStyle w:val="CommentText"/>
      </w:pPr>
      <w:r>
        <w:rPr>
          <w:rStyle w:val="CommentReference"/>
        </w:rPr>
        <w:annotationRef/>
      </w:r>
      <w:r w:rsidRPr="7591D153">
        <w:t>The subject lines are of this format: "Year"_PBM_PBA_Email_External Newsletter - "Month". It's this same format for every month, so I was suggesting maybe we title our emails to something more relevant to the content in the email</w:t>
      </w:r>
    </w:p>
  </w:comment>
  <w:comment w:id="6" w:author="Hattie Griffiths" w:date="2026-08-03T15:52:00Z" w:initials="HG">
    <w:p w14:paraId="08DD2C7C" w14:textId="77777777" w:rsidR="00806BF3" w:rsidRDefault="00806BF3" w:rsidP="00806BF3">
      <w:r>
        <w:rPr>
          <w:rStyle w:val="CommentReference"/>
        </w:rPr>
        <w:annotationRef/>
      </w:r>
      <w:r>
        <w:rPr>
          <w:sz w:val="20"/>
          <w:szCs w:val="20"/>
        </w:rPr>
        <w:t xml:space="preserve">Can we add something on click through rate, not just click rate? To me, click through rate is more indicative of how the content is performing since someone is actually viewing it! </w:t>
      </w:r>
    </w:p>
  </w:comment>
  <w:comment w:id="7" w:author="Avanthi Krishnan" w:date="2026-08-03T16:14:00Z" w:initials="AK">
    <w:p w14:paraId="06B5A147" w14:textId="51BFAF59" w:rsidR="00434439" w:rsidRDefault="00434439">
      <w:pPr>
        <w:pStyle w:val="CommentText"/>
      </w:pPr>
      <w:r>
        <w:rPr>
          <w:rStyle w:val="CommentReference"/>
        </w:rPr>
        <w:annotationRef/>
      </w:r>
      <w:r w:rsidRPr="04F11BF3">
        <w:t>Yep I'll add that!</w:t>
      </w:r>
    </w:p>
  </w:comment>
  <w:comment w:id="8" w:author="Avanthi Krishnan" w:date="2026-07-15T16:26:00Z" w:initials="AK">
    <w:p w14:paraId="22EFFFE3" w14:textId="46EA9AE7" w:rsidR="00AD3408" w:rsidRDefault="00AD3408" w:rsidP="00AD3408">
      <w:r>
        <w:rPr>
          <w:rStyle w:val="CommentReference"/>
        </w:rPr>
        <w:annotationRef/>
      </w:r>
      <w:r>
        <w:rPr>
          <w:sz w:val="20"/>
          <w:szCs w:val="20"/>
        </w:rPr>
        <w:t>figure out how we can track list/list growth rate</w:t>
      </w:r>
    </w:p>
  </w:comment>
  <w:comment w:id="9" w:author="Hattie Griffiths" w:date="1900-01-01T00:00:00Z" w:initials="HG">
    <w:p w14:paraId="3C48E16C" w14:textId="6505A7ED" w:rsidR="00C85CA4" w:rsidRDefault="00C85CA4">
      <w:pPr>
        <w:pStyle w:val="CommentText"/>
      </w:pPr>
      <w:r>
        <w:rPr>
          <w:rStyle w:val="CommentReference"/>
        </w:rPr>
        <w:annotationRef/>
      </w:r>
      <w:r w:rsidRPr="3374B794">
        <w:t>Why is there such a large difference between list size and number delivered? Add a call-out on that (old addresses, etc.)!</w:t>
      </w:r>
    </w:p>
  </w:comment>
  <w:comment w:id="10" w:author="Avanthi Krishnan" w:date="2026-07-14T13:29:00Z" w:initials="AK">
    <w:p w14:paraId="5FA25D34" w14:textId="77777777" w:rsidR="004C1489" w:rsidRDefault="004C1489" w:rsidP="004C1489">
      <w:r>
        <w:rPr>
          <w:rStyle w:val="CommentReference"/>
        </w:rPr>
        <w:annotationRef/>
      </w:r>
      <w:r>
        <w:rPr>
          <w:color w:val="262626"/>
          <w:sz w:val="20"/>
          <w:szCs w:val="20"/>
        </w:rPr>
        <w:tab/>
        <w:t>•</w:t>
      </w:r>
      <w:r>
        <w:rPr>
          <w:color w:val="262626"/>
          <w:sz w:val="20"/>
          <w:szCs w:val="20"/>
        </w:rPr>
        <w:tab/>
        <w:t>Open rate vs. click rate trend by month</w:t>
      </w:r>
    </w:p>
    <w:p w14:paraId="72DE804F" w14:textId="77777777" w:rsidR="004C1489" w:rsidRDefault="004C1489" w:rsidP="004C1489">
      <w:r>
        <w:rPr>
          <w:color w:val="262626"/>
          <w:sz w:val="20"/>
          <w:szCs w:val="20"/>
        </w:rPr>
        <w:tab/>
        <w:t>•</w:t>
      </w:r>
      <w:r>
        <w:rPr>
          <w:color w:val="262626"/>
          <w:sz w:val="20"/>
          <w:szCs w:val="20"/>
        </w:rPr>
        <w:tab/>
        <w:t>Read vs. skimmed vs. glanced by month</w:t>
      </w:r>
    </w:p>
    <w:p w14:paraId="5CED5088" w14:textId="77777777" w:rsidR="004C1489" w:rsidRDefault="004C1489" w:rsidP="004C1489">
      <w:r>
        <w:rPr>
          <w:color w:val="262626"/>
          <w:sz w:val="20"/>
          <w:szCs w:val="20"/>
        </w:rPr>
        <w:tab/>
        <w:t>•</w:t>
      </w:r>
      <w:r>
        <w:rPr>
          <w:color w:val="262626"/>
          <w:sz w:val="20"/>
          <w:szCs w:val="20"/>
        </w:rPr>
        <w:tab/>
        <w:t>Top-clicked link type by month</w:t>
      </w:r>
    </w:p>
    <w:p w14:paraId="17375896" w14:textId="77777777" w:rsidR="004C1489" w:rsidRDefault="004C1489" w:rsidP="004C1489">
      <w:r>
        <w:rPr>
          <w:color w:val="262626"/>
          <w:sz w:val="20"/>
          <w:szCs w:val="20"/>
        </w:rPr>
        <w:tab/>
        <w:t>•</w:t>
      </w:r>
      <w:r>
        <w:rPr>
          <w:color w:val="262626"/>
          <w:sz w:val="20"/>
          <w:szCs w:val="20"/>
        </w:rPr>
        <w:tab/>
        <w:t>Bounce rate trend by month</w:t>
      </w:r>
    </w:p>
    <w:p w14:paraId="0B30B15A" w14:textId="77777777" w:rsidR="004C1489" w:rsidRDefault="004C1489" w:rsidP="004C1489"/>
  </w:comment>
  <w:comment w:id="11" w:author="Avanthi Krishnan" w:date="2026-08-04T12:55:00Z" w:initials="AK">
    <w:p w14:paraId="70A09187" w14:textId="4586A88B" w:rsidR="0093135E" w:rsidRDefault="0093135E">
      <w:pPr>
        <w:pStyle w:val="CommentText"/>
      </w:pPr>
      <w:r>
        <w:rPr>
          <w:rStyle w:val="CommentReference"/>
        </w:rPr>
        <w:annotationRef/>
      </w:r>
      <w:r w:rsidRPr="39DC9E53">
        <w:t>look into the CTR of emails with webinar links/other high performing links vs those without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6EA3967" w15:done="1"/>
  <w15:commentEx w15:paraId="2ACA7397" w15:done="0"/>
  <w15:commentEx w15:paraId="64D8AA35" w15:done="0"/>
  <w15:commentEx w15:paraId="50F41AA5" w15:paraIdParent="64D8AA35" w15:done="0"/>
  <w15:commentEx w15:paraId="08DD2C7C" w15:done="0"/>
  <w15:commentEx w15:paraId="06B5A147" w15:paraIdParent="08DD2C7C" w15:done="0"/>
  <w15:commentEx w15:paraId="22EFFFE3" w15:done="1"/>
  <w15:commentEx w15:paraId="3C48E16C" w15:done="0"/>
  <w15:commentEx w15:paraId="0B30B15A" w15:done="1"/>
  <w15:commentEx w15:paraId="70A091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77ADF6A" w16cex:dateUtc="2026-07-22T15:58:00Z">
    <w16cex:extLst>
      <w16:ext w16:uri="{CE6994B0-6A32-4C9F-8C6B-6E91EDA988CE}">
        <cr:reactions xmlns:cr="http://schemas.microsoft.com/office/comments/2020/reactions">
          <cr:reaction reactionType="1">
            <cr:reactionInfo dateUtc="2026-07-30T14:05:55Z">
              <cr:user userId="S::avanthikrishnan-c@cap-rx.com::55263b39-8fa0-477d-b8dc-6c6d3e338690" userProvider="AD" userName="Avanthi Krishnan"/>
            </cr:reactionInfo>
          </cr:reaction>
        </cr:reactions>
      </w16:ext>
    </w16cex:extLst>
  </w16cex:commentExtensible>
  <w16cex:commentExtensible w16cex:durableId="069CE0E6" w16cex:dateUtc="2026-08-03T19:42:00Z">
    <w16cex:extLst>
      <w16:ext w16:uri="{CE6994B0-6A32-4C9F-8C6B-6E91EDA988CE}">
        <cr:reactions xmlns:cr="http://schemas.microsoft.com/office/comments/2020/reactions">
          <cr:reaction reactionType="1">
            <cr:reactionInfo dateUtc="2026-08-03T20:10:14Z">
              <cr:user userId="S::avanthikrishnan-c@cap-rx.com::55263b39-8fa0-477d-b8dc-6c6d3e338690" userProvider="AD" userName="Avanthi Krishnan"/>
            </cr:reactionInfo>
          </cr:reaction>
        </cr:reactions>
      </w16:ext>
    </w16cex:extLst>
  </w16cex:commentExtensible>
  <w16cex:commentExtensible w16cex:durableId="049D6BDB" w16cex:dateUtc="2026-08-03T19:51:00Z"/>
  <w16cex:commentExtensible w16cex:durableId="31E02BD3" w16cex:dateUtc="2026-08-03T20:19:00Z">
    <w16cex:extLst>
      <w16:ext w16:uri="{CE6994B0-6A32-4C9F-8C6B-6E91EDA988CE}">
        <cr:reactions xmlns:cr="http://schemas.microsoft.com/office/comments/2020/reactions">
          <cr:reaction reactionType="1">
            <cr:reactionInfo dateUtc="2026-08-04T16:31:52Z">
              <cr:user userId="S::lilyburke@cap-rx.com::a2cb83a8-ac2b-4f73-8673-049be0ea944a" userProvider="AD" userName="Lily Burke"/>
            </cr:reactionInfo>
          </cr:reaction>
        </cr:reactions>
      </w16:ext>
    </w16cex:extLst>
  </w16cex:commentExtensible>
  <w16cex:commentExtensible w16cex:durableId="2458137C" w16cex:dateUtc="2026-08-03T19:52:00Z"/>
  <w16cex:commentExtensible w16cex:durableId="48908E12" w16cex:dateUtc="2026-08-03T20:14:00Z"/>
  <w16cex:commentExtensible w16cex:durableId="5A854461" w16cex:dateUtc="2026-07-15T20:26:00Z">
    <w16cex:extLst>
      <w16:ext w16:uri="{CE6994B0-6A32-4C9F-8C6B-6E91EDA988CE}">
        <cr:reactions xmlns:cr="http://schemas.microsoft.com/office/comments/2020/reactions">
          <cr:reaction reactionType="1">
            <cr:reactionInfo dateUtc="2026-08-03T20:36:10Z">
              <cr:user userId="S::avanthikrishnan-c@cap-rx.com::55263b39-8fa0-477d-b8dc-6c6d3e338690" userProvider="AD" userName="Avanthi Krishnan"/>
            </cr:reactionInfo>
          </cr:reaction>
        </cr:reactions>
      </w16:ext>
    </w16cex:extLst>
  </w16cex:commentExtensible>
  <w16cex:commentExtensible w16cex:durableId="1B16164F" w16cex:dateUtc="2026-08-03T20:56:00Z"/>
  <w16cex:commentExtensible w16cex:durableId="46287C8C" w16cex:dateUtc="2026-07-14T17:29:00Z"/>
  <w16cex:commentExtensible w16cex:durableId="4A4D1F73" w16cex:dateUtc="2026-08-04T1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6EA3967" w16cid:durableId="077ADF6A"/>
  <w16cid:commentId w16cid:paraId="2ACA7397" w16cid:durableId="069CE0E6"/>
  <w16cid:commentId w16cid:paraId="64D8AA35" w16cid:durableId="049D6BDB"/>
  <w16cid:commentId w16cid:paraId="50F41AA5" w16cid:durableId="31E02BD3"/>
  <w16cid:commentId w16cid:paraId="08DD2C7C" w16cid:durableId="2458137C"/>
  <w16cid:commentId w16cid:paraId="06B5A147" w16cid:durableId="48908E12"/>
  <w16cid:commentId w16cid:paraId="22EFFFE3" w16cid:durableId="5A854461"/>
  <w16cid:commentId w16cid:paraId="3C48E16C" w16cid:durableId="1B16164F"/>
  <w16cid:commentId w16cid:paraId="0B30B15A" w16cid:durableId="46287C8C"/>
  <w16cid:commentId w16cid:paraId="70A09187" w16cid:durableId="4A4D1F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B87DAF" w14:textId="77777777" w:rsidR="00DF071A" w:rsidRDefault="00DF071A" w:rsidP="004C1489">
      <w:pPr>
        <w:spacing w:after="0" w:line="240" w:lineRule="auto"/>
      </w:pPr>
      <w:r>
        <w:separator/>
      </w:r>
    </w:p>
  </w:endnote>
  <w:endnote w:type="continuationSeparator" w:id="0">
    <w:p w14:paraId="65B301A9" w14:textId="77777777" w:rsidR="00DF071A" w:rsidRDefault="00DF071A" w:rsidP="004C1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6E025C" w14:textId="77777777" w:rsidR="00DF071A" w:rsidRDefault="00DF071A" w:rsidP="004C1489">
      <w:pPr>
        <w:spacing w:after="0" w:line="240" w:lineRule="auto"/>
      </w:pPr>
      <w:r>
        <w:separator/>
      </w:r>
    </w:p>
  </w:footnote>
  <w:footnote w:type="continuationSeparator" w:id="0">
    <w:p w14:paraId="493FBFF8" w14:textId="77777777" w:rsidR="00DF071A" w:rsidRDefault="00DF071A" w:rsidP="004C14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E3A2E7"/>
    <w:multiLevelType w:val="hybridMultilevel"/>
    <w:tmpl w:val="FFFFFFFF"/>
    <w:lvl w:ilvl="0" w:tplc="72D6F4F0">
      <w:start w:val="1"/>
      <w:numFmt w:val="decimal"/>
      <w:lvlText w:val="%1."/>
      <w:lvlJc w:val="left"/>
      <w:pPr>
        <w:ind w:left="720" w:hanging="360"/>
      </w:pPr>
    </w:lvl>
    <w:lvl w:ilvl="1" w:tplc="3D08B5C8">
      <w:start w:val="1"/>
      <w:numFmt w:val="lowerLetter"/>
      <w:lvlText w:val="%2."/>
      <w:lvlJc w:val="left"/>
      <w:pPr>
        <w:ind w:left="1440" w:hanging="360"/>
      </w:pPr>
    </w:lvl>
    <w:lvl w:ilvl="2" w:tplc="31805BE6">
      <w:start w:val="1"/>
      <w:numFmt w:val="lowerRoman"/>
      <w:lvlText w:val="%3."/>
      <w:lvlJc w:val="right"/>
      <w:pPr>
        <w:ind w:left="2160" w:hanging="180"/>
      </w:pPr>
    </w:lvl>
    <w:lvl w:ilvl="3" w:tplc="F8EE5606">
      <w:start w:val="1"/>
      <w:numFmt w:val="decimal"/>
      <w:lvlText w:val="%4."/>
      <w:lvlJc w:val="left"/>
      <w:pPr>
        <w:ind w:left="2880" w:hanging="360"/>
      </w:pPr>
    </w:lvl>
    <w:lvl w:ilvl="4" w:tplc="86E44A96">
      <w:start w:val="1"/>
      <w:numFmt w:val="lowerLetter"/>
      <w:lvlText w:val="%5."/>
      <w:lvlJc w:val="left"/>
      <w:pPr>
        <w:ind w:left="3600" w:hanging="360"/>
      </w:pPr>
    </w:lvl>
    <w:lvl w:ilvl="5" w:tplc="BFAA7492">
      <w:start w:val="1"/>
      <w:numFmt w:val="lowerRoman"/>
      <w:lvlText w:val="%6."/>
      <w:lvlJc w:val="right"/>
      <w:pPr>
        <w:ind w:left="4320" w:hanging="180"/>
      </w:pPr>
    </w:lvl>
    <w:lvl w:ilvl="6" w:tplc="6CD6B19A">
      <w:start w:val="1"/>
      <w:numFmt w:val="decimal"/>
      <w:lvlText w:val="%7."/>
      <w:lvlJc w:val="left"/>
      <w:pPr>
        <w:ind w:left="5040" w:hanging="360"/>
      </w:pPr>
    </w:lvl>
    <w:lvl w:ilvl="7" w:tplc="D2AC92AE">
      <w:start w:val="1"/>
      <w:numFmt w:val="lowerLetter"/>
      <w:lvlText w:val="%8."/>
      <w:lvlJc w:val="left"/>
      <w:pPr>
        <w:ind w:left="5760" w:hanging="360"/>
      </w:pPr>
    </w:lvl>
    <w:lvl w:ilvl="8" w:tplc="A810FB20">
      <w:start w:val="1"/>
      <w:numFmt w:val="lowerRoman"/>
      <w:lvlText w:val="%9."/>
      <w:lvlJc w:val="right"/>
      <w:pPr>
        <w:ind w:left="6480" w:hanging="180"/>
      </w:pPr>
    </w:lvl>
  </w:abstractNum>
  <w:abstractNum w:abstractNumId="1" w15:restartNumberingAfterBreak="0">
    <w:nsid w:val="34630787"/>
    <w:multiLevelType w:val="multilevel"/>
    <w:tmpl w:val="E8468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BDFBC2"/>
    <w:multiLevelType w:val="hybridMultilevel"/>
    <w:tmpl w:val="FFFFFFFF"/>
    <w:lvl w:ilvl="0" w:tplc="1FB49DD2">
      <w:start w:val="1"/>
      <w:numFmt w:val="decimal"/>
      <w:lvlText w:val="%1."/>
      <w:lvlJc w:val="left"/>
      <w:pPr>
        <w:ind w:left="720" w:hanging="360"/>
      </w:pPr>
    </w:lvl>
    <w:lvl w:ilvl="1" w:tplc="FB50E5B6">
      <w:start w:val="1"/>
      <w:numFmt w:val="lowerLetter"/>
      <w:lvlText w:val="%2."/>
      <w:lvlJc w:val="left"/>
      <w:pPr>
        <w:ind w:left="1440" w:hanging="360"/>
      </w:pPr>
    </w:lvl>
    <w:lvl w:ilvl="2" w:tplc="1E668C1E">
      <w:start w:val="1"/>
      <w:numFmt w:val="lowerRoman"/>
      <w:lvlText w:val="%3."/>
      <w:lvlJc w:val="right"/>
      <w:pPr>
        <w:ind w:left="2160" w:hanging="180"/>
      </w:pPr>
    </w:lvl>
    <w:lvl w:ilvl="3" w:tplc="03808EA8">
      <w:start w:val="1"/>
      <w:numFmt w:val="decimal"/>
      <w:lvlText w:val="%4."/>
      <w:lvlJc w:val="left"/>
      <w:pPr>
        <w:ind w:left="2880" w:hanging="360"/>
      </w:pPr>
    </w:lvl>
    <w:lvl w:ilvl="4" w:tplc="625E3642">
      <w:start w:val="1"/>
      <w:numFmt w:val="lowerLetter"/>
      <w:lvlText w:val="%5."/>
      <w:lvlJc w:val="left"/>
      <w:pPr>
        <w:ind w:left="3600" w:hanging="360"/>
      </w:pPr>
    </w:lvl>
    <w:lvl w:ilvl="5" w:tplc="FAE484C4">
      <w:start w:val="1"/>
      <w:numFmt w:val="lowerRoman"/>
      <w:lvlText w:val="%6."/>
      <w:lvlJc w:val="right"/>
      <w:pPr>
        <w:ind w:left="4320" w:hanging="180"/>
      </w:pPr>
    </w:lvl>
    <w:lvl w:ilvl="6" w:tplc="DA9C442A">
      <w:start w:val="1"/>
      <w:numFmt w:val="decimal"/>
      <w:lvlText w:val="%7."/>
      <w:lvlJc w:val="left"/>
      <w:pPr>
        <w:ind w:left="5040" w:hanging="360"/>
      </w:pPr>
    </w:lvl>
    <w:lvl w:ilvl="7" w:tplc="7AB272CC">
      <w:start w:val="1"/>
      <w:numFmt w:val="lowerLetter"/>
      <w:lvlText w:val="%8."/>
      <w:lvlJc w:val="left"/>
      <w:pPr>
        <w:ind w:left="5760" w:hanging="360"/>
      </w:pPr>
    </w:lvl>
    <w:lvl w:ilvl="8" w:tplc="7F9C0DB0">
      <w:start w:val="1"/>
      <w:numFmt w:val="lowerRoman"/>
      <w:lvlText w:val="%9."/>
      <w:lvlJc w:val="right"/>
      <w:pPr>
        <w:ind w:left="6480" w:hanging="180"/>
      </w:pPr>
    </w:lvl>
  </w:abstractNum>
  <w:abstractNum w:abstractNumId="3" w15:restartNumberingAfterBreak="0">
    <w:nsid w:val="39D71E1A"/>
    <w:multiLevelType w:val="multilevel"/>
    <w:tmpl w:val="270A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E0F45"/>
    <w:multiLevelType w:val="multilevel"/>
    <w:tmpl w:val="FFC2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83BB4"/>
    <w:multiLevelType w:val="multilevel"/>
    <w:tmpl w:val="4B84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73EA3"/>
    <w:multiLevelType w:val="multilevel"/>
    <w:tmpl w:val="568A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C4423"/>
    <w:multiLevelType w:val="multilevel"/>
    <w:tmpl w:val="63682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06108"/>
    <w:multiLevelType w:val="multilevel"/>
    <w:tmpl w:val="6C84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154986"/>
    <w:multiLevelType w:val="multilevel"/>
    <w:tmpl w:val="C6D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921B4"/>
    <w:multiLevelType w:val="multilevel"/>
    <w:tmpl w:val="7186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558C5"/>
    <w:multiLevelType w:val="multilevel"/>
    <w:tmpl w:val="85A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419D7"/>
    <w:multiLevelType w:val="hybridMultilevel"/>
    <w:tmpl w:val="FFFFFFFF"/>
    <w:lvl w:ilvl="0" w:tplc="3FFE6D2C">
      <w:start w:val="1"/>
      <w:numFmt w:val="decimal"/>
      <w:lvlText w:val="%1."/>
      <w:lvlJc w:val="left"/>
      <w:pPr>
        <w:ind w:left="720" w:hanging="360"/>
      </w:pPr>
    </w:lvl>
    <w:lvl w:ilvl="1" w:tplc="BE74FB12">
      <w:start w:val="1"/>
      <w:numFmt w:val="lowerLetter"/>
      <w:lvlText w:val="%2."/>
      <w:lvlJc w:val="left"/>
      <w:pPr>
        <w:ind w:left="1440" w:hanging="360"/>
      </w:pPr>
    </w:lvl>
    <w:lvl w:ilvl="2" w:tplc="6B90F22E">
      <w:start w:val="1"/>
      <w:numFmt w:val="lowerRoman"/>
      <w:lvlText w:val="%3."/>
      <w:lvlJc w:val="right"/>
      <w:pPr>
        <w:ind w:left="2160" w:hanging="180"/>
      </w:pPr>
    </w:lvl>
    <w:lvl w:ilvl="3" w:tplc="74CC4638">
      <w:start w:val="1"/>
      <w:numFmt w:val="decimal"/>
      <w:lvlText w:val="%4."/>
      <w:lvlJc w:val="left"/>
      <w:pPr>
        <w:ind w:left="2880" w:hanging="360"/>
      </w:pPr>
    </w:lvl>
    <w:lvl w:ilvl="4" w:tplc="45925202">
      <w:start w:val="1"/>
      <w:numFmt w:val="lowerLetter"/>
      <w:lvlText w:val="%5."/>
      <w:lvlJc w:val="left"/>
      <w:pPr>
        <w:ind w:left="3600" w:hanging="360"/>
      </w:pPr>
    </w:lvl>
    <w:lvl w:ilvl="5" w:tplc="7B840964">
      <w:start w:val="1"/>
      <w:numFmt w:val="lowerRoman"/>
      <w:lvlText w:val="%6."/>
      <w:lvlJc w:val="right"/>
      <w:pPr>
        <w:ind w:left="4320" w:hanging="180"/>
      </w:pPr>
    </w:lvl>
    <w:lvl w:ilvl="6" w:tplc="B99AF8AE">
      <w:start w:val="1"/>
      <w:numFmt w:val="decimal"/>
      <w:lvlText w:val="%7."/>
      <w:lvlJc w:val="left"/>
      <w:pPr>
        <w:ind w:left="5040" w:hanging="360"/>
      </w:pPr>
    </w:lvl>
    <w:lvl w:ilvl="7" w:tplc="C6AC3C06">
      <w:start w:val="1"/>
      <w:numFmt w:val="lowerLetter"/>
      <w:lvlText w:val="%8."/>
      <w:lvlJc w:val="left"/>
      <w:pPr>
        <w:ind w:left="5760" w:hanging="360"/>
      </w:pPr>
    </w:lvl>
    <w:lvl w:ilvl="8" w:tplc="3C1A0A3A">
      <w:start w:val="1"/>
      <w:numFmt w:val="lowerRoman"/>
      <w:lvlText w:val="%9."/>
      <w:lvlJc w:val="right"/>
      <w:pPr>
        <w:ind w:left="6480" w:hanging="180"/>
      </w:pPr>
    </w:lvl>
  </w:abstractNum>
  <w:num w:numId="1" w16cid:durableId="861086924">
    <w:abstractNumId w:val="7"/>
  </w:num>
  <w:num w:numId="2" w16cid:durableId="396367481">
    <w:abstractNumId w:val="8"/>
  </w:num>
  <w:num w:numId="3" w16cid:durableId="104277359">
    <w:abstractNumId w:val="9"/>
  </w:num>
  <w:num w:numId="4" w16cid:durableId="1640188464">
    <w:abstractNumId w:val="4"/>
  </w:num>
  <w:num w:numId="5" w16cid:durableId="1672248322">
    <w:abstractNumId w:val="6"/>
  </w:num>
  <w:num w:numId="6" w16cid:durableId="103886698">
    <w:abstractNumId w:val="3"/>
  </w:num>
  <w:num w:numId="7" w16cid:durableId="1763725263">
    <w:abstractNumId w:val="5"/>
  </w:num>
  <w:num w:numId="8" w16cid:durableId="1481725641">
    <w:abstractNumId w:val="11"/>
  </w:num>
  <w:num w:numId="9" w16cid:durableId="78790649">
    <w:abstractNumId w:val="1"/>
  </w:num>
  <w:num w:numId="10" w16cid:durableId="1603686229">
    <w:abstractNumId w:val="10"/>
  </w:num>
  <w:num w:numId="11" w16cid:durableId="1873300814">
    <w:abstractNumId w:val="2"/>
  </w:num>
  <w:num w:numId="12" w16cid:durableId="2123575384">
    <w:abstractNumId w:val="12"/>
  </w:num>
  <w:num w:numId="13" w16cid:durableId="1181892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attie Griffiths">
    <w15:presenceInfo w15:providerId="AD" w15:userId="S::hattiegriffiths@cap-rx.com::bbd5a56a-046e-42ca-a3b5-5bbdf43e68db"/>
  </w15:person>
  <w15:person w15:author="Avanthi Krishnan">
    <w15:presenceInfo w15:providerId="AD" w15:userId="S::avanthikrishnan-c@cap-rx.com::55263b39-8fa0-477d-b8dc-6c6d3e3386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489"/>
    <w:rsid w:val="000001E8"/>
    <w:rsid w:val="00000A50"/>
    <w:rsid w:val="00003B45"/>
    <w:rsid w:val="00004323"/>
    <w:rsid w:val="000046FB"/>
    <w:rsid w:val="00005F29"/>
    <w:rsid w:val="000068EF"/>
    <w:rsid w:val="00006EE9"/>
    <w:rsid w:val="000074A0"/>
    <w:rsid w:val="000125D9"/>
    <w:rsid w:val="00012633"/>
    <w:rsid w:val="00012E6A"/>
    <w:rsid w:val="00014062"/>
    <w:rsid w:val="0001633F"/>
    <w:rsid w:val="00017F6A"/>
    <w:rsid w:val="0002081D"/>
    <w:rsid w:val="00025AAB"/>
    <w:rsid w:val="00026C3F"/>
    <w:rsid w:val="00030A19"/>
    <w:rsid w:val="000350FD"/>
    <w:rsid w:val="00037F35"/>
    <w:rsid w:val="000402AB"/>
    <w:rsid w:val="00040396"/>
    <w:rsid w:val="0004198B"/>
    <w:rsid w:val="00041BB3"/>
    <w:rsid w:val="00042E2E"/>
    <w:rsid w:val="00043E52"/>
    <w:rsid w:val="0004607A"/>
    <w:rsid w:val="00050675"/>
    <w:rsid w:val="00052F6E"/>
    <w:rsid w:val="00053580"/>
    <w:rsid w:val="0005479E"/>
    <w:rsid w:val="00054FF0"/>
    <w:rsid w:val="00057482"/>
    <w:rsid w:val="00057879"/>
    <w:rsid w:val="00060764"/>
    <w:rsid w:val="00064A54"/>
    <w:rsid w:val="00067247"/>
    <w:rsid w:val="00075786"/>
    <w:rsid w:val="000778BE"/>
    <w:rsid w:val="000808F0"/>
    <w:rsid w:val="0008090E"/>
    <w:rsid w:val="0008199E"/>
    <w:rsid w:val="00083B2D"/>
    <w:rsid w:val="00083B70"/>
    <w:rsid w:val="0008491F"/>
    <w:rsid w:val="0008509B"/>
    <w:rsid w:val="00086253"/>
    <w:rsid w:val="00086493"/>
    <w:rsid w:val="00090440"/>
    <w:rsid w:val="00090F98"/>
    <w:rsid w:val="0009249C"/>
    <w:rsid w:val="00092BA9"/>
    <w:rsid w:val="0009342B"/>
    <w:rsid w:val="00093D24"/>
    <w:rsid w:val="00095094"/>
    <w:rsid w:val="00095483"/>
    <w:rsid w:val="000A0182"/>
    <w:rsid w:val="000A0367"/>
    <w:rsid w:val="000A3E36"/>
    <w:rsid w:val="000A412E"/>
    <w:rsid w:val="000A5BE2"/>
    <w:rsid w:val="000A6DE9"/>
    <w:rsid w:val="000B1457"/>
    <w:rsid w:val="000B2290"/>
    <w:rsid w:val="000B2C55"/>
    <w:rsid w:val="000B4432"/>
    <w:rsid w:val="000B5CAC"/>
    <w:rsid w:val="000B67D8"/>
    <w:rsid w:val="000B7016"/>
    <w:rsid w:val="000B7F40"/>
    <w:rsid w:val="000C3142"/>
    <w:rsid w:val="000C46CF"/>
    <w:rsid w:val="000C5ABD"/>
    <w:rsid w:val="000D0626"/>
    <w:rsid w:val="000D0B31"/>
    <w:rsid w:val="000D413D"/>
    <w:rsid w:val="000D49EE"/>
    <w:rsid w:val="000D6CD3"/>
    <w:rsid w:val="000D796F"/>
    <w:rsid w:val="000E0AC5"/>
    <w:rsid w:val="000E0C87"/>
    <w:rsid w:val="000E2B88"/>
    <w:rsid w:val="000E2C6B"/>
    <w:rsid w:val="000E386E"/>
    <w:rsid w:val="000E563D"/>
    <w:rsid w:val="000E56E4"/>
    <w:rsid w:val="000E779A"/>
    <w:rsid w:val="000F1172"/>
    <w:rsid w:val="000F3B57"/>
    <w:rsid w:val="000F5063"/>
    <w:rsid w:val="000F625F"/>
    <w:rsid w:val="000F65C1"/>
    <w:rsid w:val="00101849"/>
    <w:rsid w:val="001042EE"/>
    <w:rsid w:val="001071AE"/>
    <w:rsid w:val="001113B3"/>
    <w:rsid w:val="00111988"/>
    <w:rsid w:val="00112851"/>
    <w:rsid w:val="00113C00"/>
    <w:rsid w:val="00115A04"/>
    <w:rsid w:val="00123D2B"/>
    <w:rsid w:val="00125457"/>
    <w:rsid w:val="001259D5"/>
    <w:rsid w:val="00125F93"/>
    <w:rsid w:val="0012660B"/>
    <w:rsid w:val="00134176"/>
    <w:rsid w:val="00136CA2"/>
    <w:rsid w:val="00137C90"/>
    <w:rsid w:val="00142571"/>
    <w:rsid w:val="001454B6"/>
    <w:rsid w:val="00146FFC"/>
    <w:rsid w:val="0015188E"/>
    <w:rsid w:val="00152989"/>
    <w:rsid w:val="00152F07"/>
    <w:rsid w:val="00160260"/>
    <w:rsid w:val="00161E83"/>
    <w:rsid w:val="00162B5F"/>
    <w:rsid w:val="001631EB"/>
    <w:rsid w:val="00163F1B"/>
    <w:rsid w:val="001641EA"/>
    <w:rsid w:val="001670AC"/>
    <w:rsid w:val="00171B0D"/>
    <w:rsid w:val="00172442"/>
    <w:rsid w:val="00173AB0"/>
    <w:rsid w:val="001766CC"/>
    <w:rsid w:val="00183028"/>
    <w:rsid w:val="0018416E"/>
    <w:rsid w:val="00184613"/>
    <w:rsid w:val="001858BF"/>
    <w:rsid w:val="001861CE"/>
    <w:rsid w:val="00186C21"/>
    <w:rsid w:val="001904D1"/>
    <w:rsid w:val="00191B50"/>
    <w:rsid w:val="001923DD"/>
    <w:rsid w:val="001925E3"/>
    <w:rsid w:val="001951C9"/>
    <w:rsid w:val="001953BA"/>
    <w:rsid w:val="0019724A"/>
    <w:rsid w:val="001977C5"/>
    <w:rsid w:val="001A28AB"/>
    <w:rsid w:val="001A3918"/>
    <w:rsid w:val="001A4077"/>
    <w:rsid w:val="001A41D3"/>
    <w:rsid w:val="001A5BB1"/>
    <w:rsid w:val="001A5F1F"/>
    <w:rsid w:val="001A6B84"/>
    <w:rsid w:val="001B12F6"/>
    <w:rsid w:val="001B17F9"/>
    <w:rsid w:val="001B2799"/>
    <w:rsid w:val="001B3C64"/>
    <w:rsid w:val="001C17B4"/>
    <w:rsid w:val="001C4C78"/>
    <w:rsid w:val="001C57BB"/>
    <w:rsid w:val="001C68A1"/>
    <w:rsid w:val="001C6D05"/>
    <w:rsid w:val="001C6D8F"/>
    <w:rsid w:val="001D1E91"/>
    <w:rsid w:val="001D3F56"/>
    <w:rsid w:val="001D4576"/>
    <w:rsid w:val="001D7F86"/>
    <w:rsid w:val="001E0AC6"/>
    <w:rsid w:val="001E28B6"/>
    <w:rsid w:val="001E2C72"/>
    <w:rsid w:val="001E3BF9"/>
    <w:rsid w:val="001E443B"/>
    <w:rsid w:val="001E5D0E"/>
    <w:rsid w:val="001E6356"/>
    <w:rsid w:val="001E6D81"/>
    <w:rsid w:val="001E7D5B"/>
    <w:rsid w:val="001E7D6E"/>
    <w:rsid w:val="001F12CC"/>
    <w:rsid w:val="001F1A13"/>
    <w:rsid w:val="001F236C"/>
    <w:rsid w:val="001F3393"/>
    <w:rsid w:val="001F3581"/>
    <w:rsid w:val="001F377C"/>
    <w:rsid w:val="001F4DB5"/>
    <w:rsid w:val="001F50AB"/>
    <w:rsid w:val="001F5E8E"/>
    <w:rsid w:val="001F76FB"/>
    <w:rsid w:val="00202570"/>
    <w:rsid w:val="002045D2"/>
    <w:rsid w:val="00206459"/>
    <w:rsid w:val="00207674"/>
    <w:rsid w:val="00207F77"/>
    <w:rsid w:val="00211E20"/>
    <w:rsid w:val="002120A7"/>
    <w:rsid w:val="00214CA8"/>
    <w:rsid w:val="0021542C"/>
    <w:rsid w:val="002155CE"/>
    <w:rsid w:val="00215C68"/>
    <w:rsid w:val="00220F37"/>
    <w:rsid w:val="00221676"/>
    <w:rsid w:val="0022214C"/>
    <w:rsid w:val="002234BC"/>
    <w:rsid w:val="002260C4"/>
    <w:rsid w:val="00226E86"/>
    <w:rsid w:val="00226F08"/>
    <w:rsid w:val="002275E7"/>
    <w:rsid w:val="00230D58"/>
    <w:rsid w:val="002328C2"/>
    <w:rsid w:val="002338C7"/>
    <w:rsid w:val="002413A0"/>
    <w:rsid w:val="00243E56"/>
    <w:rsid w:val="00244AE7"/>
    <w:rsid w:val="0024546A"/>
    <w:rsid w:val="00245F1A"/>
    <w:rsid w:val="00245FB2"/>
    <w:rsid w:val="002461C6"/>
    <w:rsid w:val="00247C51"/>
    <w:rsid w:val="0025062C"/>
    <w:rsid w:val="00251B3A"/>
    <w:rsid w:val="00251C42"/>
    <w:rsid w:val="0025471C"/>
    <w:rsid w:val="00254B73"/>
    <w:rsid w:val="00265335"/>
    <w:rsid w:val="002661B9"/>
    <w:rsid w:val="002679A3"/>
    <w:rsid w:val="00271723"/>
    <w:rsid w:val="00273345"/>
    <w:rsid w:val="0027342B"/>
    <w:rsid w:val="00274CD3"/>
    <w:rsid w:val="00276FA1"/>
    <w:rsid w:val="0027779B"/>
    <w:rsid w:val="00277A33"/>
    <w:rsid w:val="002808FA"/>
    <w:rsid w:val="00282D35"/>
    <w:rsid w:val="0028582D"/>
    <w:rsid w:val="00293095"/>
    <w:rsid w:val="00294D30"/>
    <w:rsid w:val="0029702F"/>
    <w:rsid w:val="002A1B17"/>
    <w:rsid w:val="002A29D1"/>
    <w:rsid w:val="002A2AAC"/>
    <w:rsid w:val="002A5E8D"/>
    <w:rsid w:val="002B01A9"/>
    <w:rsid w:val="002B055F"/>
    <w:rsid w:val="002B1AB6"/>
    <w:rsid w:val="002B31F3"/>
    <w:rsid w:val="002B3975"/>
    <w:rsid w:val="002B3E94"/>
    <w:rsid w:val="002B4398"/>
    <w:rsid w:val="002B559C"/>
    <w:rsid w:val="002B55BE"/>
    <w:rsid w:val="002B5BF1"/>
    <w:rsid w:val="002B6C96"/>
    <w:rsid w:val="002C1573"/>
    <w:rsid w:val="002C1E9B"/>
    <w:rsid w:val="002C1EEA"/>
    <w:rsid w:val="002C2620"/>
    <w:rsid w:val="002C3CEC"/>
    <w:rsid w:val="002C6E3D"/>
    <w:rsid w:val="002C7DC2"/>
    <w:rsid w:val="002D3196"/>
    <w:rsid w:val="002D7C7E"/>
    <w:rsid w:val="002D7F29"/>
    <w:rsid w:val="002E081C"/>
    <w:rsid w:val="002E13FF"/>
    <w:rsid w:val="002E2DEC"/>
    <w:rsid w:val="002E4BB0"/>
    <w:rsid w:val="002E5B69"/>
    <w:rsid w:val="002E6D5B"/>
    <w:rsid w:val="002E753D"/>
    <w:rsid w:val="002E7AC5"/>
    <w:rsid w:val="002F0ED9"/>
    <w:rsid w:val="002F415C"/>
    <w:rsid w:val="002F540A"/>
    <w:rsid w:val="002F6140"/>
    <w:rsid w:val="00301E63"/>
    <w:rsid w:val="00302524"/>
    <w:rsid w:val="0030292C"/>
    <w:rsid w:val="00303372"/>
    <w:rsid w:val="003035EE"/>
    <w:rsid w:val="003044D4"/>
    <w:rsid w:val="00310A2E"/>
    <w:rsid w:val="00314D48"/>
    <w:rsid w:val="003161B3"/>
    <w:rsid w:val="00316C26"/>
    <w:rsid w:val="00317AC5"/>
    <w:rsid w:val="003241EA"/>
    <w:rsid w:val="00324E77"/>
    <w:rsid w:val="003310F9"/>
    <w:rsid w:val="00332201"/>
    <w:rsid w:val="003326D2"/>
    <w:rsid w:val="0033275E"/>
    <w:rsid w:val="00334F27"/>
    <w:rsid w:val="00335D88"/>
    <w:rsid w:val="0033760D"/>
    <w:rsid w:val="003376A8"/>
    <w:rsid w:val="0033BA44"/>
    <w:rsid w:val="00350CAA"/>
    <w:rsid w:val="00353634"/>
    <w:rsid w:val="003621AA"/>
    <w:rsid w:val="00365431"/>
    <w:rsid w:val="003717C0"/>
    <w:rsid w:val="0037326D"/>
    <w:rsid w:val="003766E6"/>
    <w:rsid w:val="00380AA6"/>
    <w:rsid w:val="00382595"/>
    <w:rsid w:val="00383884"/>
    <w:rsid w:val="00391B58"/>
    <w:rsid w:val="003923FF"/>
    <w:rsid w:val="00395F54"/>
    <w:rsid w:val="0039662C"/>
    <w:rsid w:val="00397539"/>
    <w:rsid w:val="003979E8"/>
    <w:rsid w:val="003A63D0"/>
    <w:rsid w:val="003A7105"/>
    <w:rsid w:val="003B0A7D"/>
    <w:rsid w:val="003B0F2C"/>
    <w:rsid w:val="003B3CBC"/>
    <w:rsid w:val="003B72F9"/>
    <w:rsid w:val="003C1932"/>
    <w:rsid w:val="003C2936"/>
    <w:rsid w:val="003C3FCA"/>
    <w:rsid w:val="003C467B"/>
    <w:rsid w:val="003C4C7C"/>
    <w:rsid w:val="003C5190"/>
    <w:rsid w:val="003C5428"/>
    <w:rsid w:val="003C6ED5"/>
    <w:rsid w:val="003C7372"/>
    <w:rsid w:val="003D4E7F"/>
    <w:rsid w:val="003D5FD0"/>
    <w:rsid w:val="003D7A49"/>
    <w:rsid w:val="003D7E42"/>
    <w:rsid w:val="003E11E4"/>
    <w:rsid w:val="003E1528"/>
    <w:rsid w:val="003E36F5"/>
    <w:rsid w:val="003E3871"/>
    <w:rsid w:val="003E42DC"/>
    <w:rsid w:val="003E7B50"/>
    <w:rsid w:val="003F1F4F"/>
    <w:rsid w:val="003F2991"/>
    <w:rsid w:val="003F3595"/>
    <w:rsid w:val="003F6733"/>
    <w:rsid w:val="003F74EA"/>
    <w:rsid w:val="003F75FE"/>
    <w:rsid w:val="0040013D"/>
    <w:rsid w:val="004062F4"/>
    <w:rsid w:val="00407C84"/>
    <w:rsid w:val="00410D7D"/>
    <w:rsid w:val="004112E3"/>
    <w:rsid w:val="00412913"/>
    <w:rsid w:val="00413283"/>
    <w:rsid w:val="00414E07"/>
    <w:rsid w:val="004167CA"/>
    <w:rsid w:val="00416DAF"/>
    <w:rsid w:val="004206E9"/>
    <w:rsid w:val="00423628"/>
    <w:rsid w:val="00424949"/>
    <w:rsid w:val="004263EF"/>
    <w:rsid w:val="0042704A"/>
    <w:rsid w:val="00432966"/>
    <w:rsid w:val="00433ED1"/>
    <w:rsid w:val="004342E2"/>
    <w:rsid w:val="00434439"/>
    <w:rsid w:val="00435A84"/>
    <w:rsid w:val="00441425"/>
    <w:rsid w:val="00442F48"/>
    <w:rsid w:val="00444CCF"/>
    <w:rsid w:val="00446EEC"/>
    <w:rsid w:val="00450624"/>
    <w:rsid w:val="00450F41"/>
    <w:rsid w:val="0045227F"/>
    <w:rsid w:val="004522E8"/>
    <w:rsid w:val="004530FA"/>
    <w:rsid w:val="004547EA"/>
    <w:rsid w:val="00454A63"/>
    <w:rsid w:val="00471E07"/>
    <w:rsid w:val="00472664"/>
    <w:rsid w:val="004800F0"/>
    <w:rsid w:val="00480C22"/>
    <w:rsid w:val="00483C9B"/>
    <w:rsid w:val="0048417C"/>
    <w:rsid w:val="00484DE4"/>
    <w:rsid w:val="004862BC"/>
    <w:rsid w:val="00487CE5"/>
    <w:rsid w:val="00490659"/>
    <w:rsid w:val="00491AC4"/>
    <w:rsid w:val="00492568"/>
    <w:rsid w:val="00494E6B"/>
    <w:rsid w:val="00497896"/>
    <w:rsid w:val="004A0D66"/>
    <w:rsid w:val="004A1CAA"/>
    <w:rsid w:val="004A22D6"/>
    <w:rsid w:val="004A311F"/>
    <w:rsid w:val="004A3A5A"/>
    <w:rsid w:val="004A691E"/>
    <w:rsid w:val="004A7139"/>
    <w:rsid w:val="004A7574"/>
    <w:rsid w:val="004A7E52"/>
    <w:rsid w:val="004B0BD6"/>
    <w:rsid w:val="004B11EA"/>
    <w:rsid w:val="004B69C5"/>
    <w:rsid w:val="004B6CBC"/>
    <w:rsid w:val="004B755C"/>
    <w:rsid w:val="004C1331"/>
    <w:rsid w:val="004C1489"/>
    <w:rsid w:val="004C750B"/>
    <w:rsid w:val="004D1707"/>
    <w:rsid w:val="004D39A7"/>
    <w:rsid w:val="004D49CA"/>
    <w:rsid w:val="004E01B7"/>
    <w:rsid w:val="004E02DC"/>
    <w:rsid w:val="004E0F2A"/>
    <w:rsid w:val="004E292E"/>
    <w:rsid w:val="004E2C09"/>
    <w:rsid w:val="004E3257"/>
    <w:rsid w:val="004E3C6A"/>
    <w:rsid w:val="004F1593"/>
    <w:rsid w:val="004F1B29"/>
    <w:rsid w:val="004F230C"/>
    <w:rsid w:val="004F3281"/>
    <w:rsid w:val="004F6430"/>
    <w:rsid w:val="004F6BED"/>
    <w:rsid w:val="004F6DCB"/>
    <w:rsid w:val="004F73E2"/>
    <w:rsid w:val="005003C0"/>
    <w:rsid w:val="0050118D"/>
    <w:rsid w:val="00501A96"/>
    <w:rsid w:val="00502E8D"/>
    <w:rsid w:val="00507083"/>
    <w:rsid w:val="00507F9D"/>
    <w:rsid w:val="00510258"/>
    <w:rsid w:val="00511129"/>
    <w:rsid w:val="00511336"/>
    <w:rsid w:val="00511F92"/>
    <w:rsid w:val="00514235"/>
    <w:rsid w:val="005152D1"/>
    <w:rsid w:val="00515448"/>
    <w:rsid w:val="005160BE"/>
    <w:rsid w:val="00516616"/>
    <w:rsid w:val="0052088A"/>
    <w:rsid w:val="005219D7"/>
    <w:rsid w:val="005221FE"/>
    <w:rsid w:val="0052274A"/>
    <w:rsid w:val="00522956"/>
    <w:rsid w:val="00522F3E"/>
    <w:rsid w:val="00524F5B"/>
    <w:rsid w:val="00525B00"/>
    <w:rsid w:val="005261FF"/>
    <w:rsid w:val="00526DB6"/>
    <w:rsid w:val="00527B7F"/>
    <w:rsid w:val="00530DDB"/>
    <w:rsid w:val="00531C02"/>
    <w:rsid w:val="005320EF"/>
    <w:rsid w:val="00533111"/>
    <w:rsid w:val="00534655"/>
    <w:rsid w:val="00541092"/>
    <w:rsid w:val="00541545"/>
    <w:rsid w:val="00543A62"/>
    <w:rsid w:val="00543C30"/>
    <w:rsid w:val="005444EA"/>
    <w:rsid w:val="005451AC"/>
    <w:rsid w:val="00546817"/>
    <w:rsid w:val="005478A5"/>
    <w:rsid w:val="00553E4E"/>
    <w:rsid w:val="005553B4"/>
    <w:rsid w:val="00555789"/>
    <w:rsid w:val="00561294"/>
    <w:rsid w:val="005621CD"/>
    <w:rsid w:val="005632E4"/>
    <w:rsid w:val="00564429"/>
    <w:rsid w:val="00565AF6"/>
    <w:rsid w:val="00567C11"/>
    <w:rsid w:val="005707C0"/>
    <w:rsid w:val="00572988"/>
    <w:rsid w:val="00573CDC"/>
    <w:rsid w:val="00574E48"/>
    <w:rsid w:val="00575973"/>
    <w:rsid w:val="00576035"/>
    <w:rsid w:val="0058580C"/>
    <w:rsid w:val="00586048"/>
    <w:rsid w:val="00586C02"/>
    <w:rsid w:val="00586F94"/>
    <w:rsid w:val="00592AA6"/>
    <w:rsid w:val="00593C3C"/>
    <w:rsid w:val="00594BC1"/>
    <w:rsid w:val="00594D40"/>
    <w:rsid w:val="005975A1"/>
    <w:rsid w:val="005A258C"/>
    <w:rsid w:val="005A415D"/>
    <w:rsid w:val="005B227C"/>
    <w:rsid w:val="005B2598"/>
    <w:rsid w:val="005B4278"/>
    <w:rsid w:val="005B42BC"/>
    <w:rsid w:val="005B4A08"/>
    <w:rsid w:val="005B51D2"/>
    <w:rsid w:val="005B5701"/>
    <w:rsid w:val="005B727D"/>
    <w:rsid w:val="005B75CB"/>
    <w:rsid w:val="005C1A60"/>
    <w:rsid w:val="005C2C24"/>
    <w:rsid w:val="005C365B"/>
    <w:rsid w:val="005C4824"/>
    <w:rsid w:val="005C4904"/>
    <w:rsid w:val="005C4D1C"/>
    <w:rsid w:val="005C5870"/>
    <w:rsid w:val="005C6B2C"/>
    <w:rsid w:val="005C714E"/>
    <w:rsid w:val="005C74D2"/>
    <w:rsid w:val="005D08A2"/>
    <w:rsid w:val="005D162E"/>
    <w:rsid w:val="005D3430"/>
    <w:rsid w:val="005D4D85"/>
    <w:rsid w:val="005D6517"/>
    <w:rsid w:val="005D660D"/>
    <w:rsid w:val="005E1753"/>
    <w:rsid w:val="005E2E81"/>
    <w:rsid w:val="005E3CEB"/>
    <w:rsid w:val="005E3FF4"/>
    <w:rsid w:val="005E5B41"/>
    <w:rsid w:val="005E73EE"/>
    <w:rsid w:val="005E7A85"/>
    <w:rsid w:val="005F1043"/>
    <w:rsid w:val="005F10D1"/>
    <w:rsid w:val="005F35C6"/>
    <w:rsid w:val="005F3821"/>
    <w:rsid w:val="005F5D25"/>
    <w:rsid w:val="006053BE"/>
    <w:rsid w:val="00606FEA"/>
    <w:rsid w:val="006070CD"/>
    <w:rsid w:val="0060743C"/>
    <w:rsid w:val="0060794C"/>
    <w:rsid w:val="0061301C"/>
    <w:rsid w:val="00616E80"/>
    <w:rsid w:val="00617303"/>
    <w:rsid w:val="006214B9"/>
    <w:rsid w:val="006218EA"/>
    <w:rsid w:val="00621C72"/>
    <w:rsid w:val="006224C3"/>
    <w:rsid w:val="00622DB5"/>
    <w:rsid w:val="00624885"/>
    <w:rsid w:val="00624F0E"/>
    <w:rsid w:val="006259BF"/>
    <w:rsid w:val="00626023"/>
    <w:rsid w:val="00626581"/>
    <w:rsid w:val="006268F1"/>
    <w:rsid w:val="006270F1"/>
    <w:rsid w:val="00627113"/>
    <w:rsid w:val="0062794E"/>
    <w:rsid w:val="006300C0"/>
    <w:rsid w:val="00632F73"/>
    <w:rsid w:val="0063440C"/>
    <w:rsid w:val="00634B4D"/>
    <w:rsid w:val="00635E25"/>
    <w:rsid w:val="00635F24"/>
    <w:rsid w:val="00640223"/>
    <w:rsid w:val="006403F6"/>
    <w:rsid w:val="00640F23"/>
    <w:rsid w:val="00641050"/>
    <w:rsid w:val="006411E0"/>
    <w:rsid w:val="00641792"/>
    <w:rsid w:val="00643301"/>
    <w:rsid w:val="006434FC"/>
    <w:rsid w:val="006469D6"/>
    <w:rsid w:val="006500BD"/>
    <w:rsid w:val="006519D1"/>
    <w:rsid w:val="006520CC"/>
    <w:rsid w:val="0065243B"/>
    <w:rsid w:val="006537C4"/>
    <w:rsid w:val="00653B17"/>
    <w:rsid w:val="00654430"/>
    <w:rsid w:val="00655F06"/>
    <w:rsid w:val="00660D43"/>
    <w:rsid w:val="00662464"/>
    <w:rsid w:val="0066574B"/>
    <w:rsid w:val="00667C7E"/>
    <w:rsid w:val="0067353B"/>
    <w:rsid w:val="00673ADE"/>
    <w:rsid w:val="00676273"/>
    <w:rsid w:val="006764E4"/>
    <w:rsid w:val="00677726"/>
    <w:rsid w:val="00680DF8"/>
    <w:rsid w:val="00681451"/>
    <w:rsid w:val="00682416"/>
    <w:rsid w:val="00683494"/>
    <w:rsid w:val="00685B39"/>
    <w:rsid w:val="00690763"/>
    <w:rsid w:val="006936C0"/>
    <w:rsid w:val="00693FB4"/>
    <w:rsid w:val="00694138"/>
    <w:rsid w:val="006958E8"/>
    <w:rsid w:val="00695F3A"/>
    <w:rsid w:val="00697B46"/>
    <w:rsid w:val="00697C06"/>
    <w:rsid w:val="006A09A3"/>
    <w:rsid w:val="006A26EF"/>
    <w:rsid w:val="006A332D"/>
    <w:rsid w:val="006A3648"/>
    <w:rsid w:val="006A5600"/>
    <w:rsid w:val="006A603B"/>
    <w:rsid w:val="006B0229"/>
    <w:rsid w:val="006B09B7"/>
    <w:rsid w:val="006B1F3A"/>
    <w:rsid w:val="006B3048"/>
    <w:rsid w:val="006B6338"/>
    <w:rsid w:val="006B78F6"/>
    <w:rsid w:val="006C029E"/>
    <w:rsid w:val="006C059C"/>
    <w:rsid w:val="006C0A36"/>
    <w:rsid w:val="006C0DFE"/>
    <w:rsid w:val="006C2012"/>
    <w:rsid w:val="006C2BFE"/>
    <w:rsid w:val="006C5D45"/>
    <w:rsid w:val="006C7E5E"/>
    <w:rsid w:val="006D156F"/>
    <w:rsid w:val="006D377C"/>
    <w:rsid w:val="006D4D55"/>
    <w:rsid w:val="006E0CDF"/>
    <w:rsid w:val="006E2289"/>
    <w:rsid w:val="006E482A"/>
    <w:rsid w:val="006E5320"/>
    <w:rsid w:val="006E64E9"/>
    <w:rsid w:val="006E651D"/>
    <w:rsid w:val="006E69F4"/>
    <w:rsid w:val="006E6A02"/>
    <w:rsid w:val="006E6F19"/>
    <w:rsid w:val="006F0E37"/>
    <w:rsid w:val="006F150F"/>
    <w:rsid w:val="006F1C39"/>
    <w:rsid w:val="006F208E"/>
    <w:rsid w:val="006F2965"/>
    <w:rsid w:val="006F547E"/>
    <w:rsid w:val="006F5F8F"/>
    <w:rsid w:val="006F5F9B"/>
    <w:rsid w:val="006F786E"/>
    <w:rsid w:val="006F7CDE"/>
    <w:rsid w:val="007014E5"/>
    <w:rsid w:val="00701B37"/>
    <w:rsid w:val="00706FC7"/>
    <w:rsid w:val="00710776"/>
    <w:rsid w:val="007109A2"/>
    <w:rsid w:val="00710CD2"/>
    <w:rsid w:val="00710D3E"/>
    <w:rsid w:val="007124E4"/>
    <w:rsid w:val="00713133"/>
    <w:rsid w:val="007136A4"/>
    <w:rsid w:val="007169DE"/>
    <w:rsid w:val="00716F44"/>
    <w:rsid w:val="00717C2F"/>
    <w:rsid w:val="007207B3"/>
    <w:rsid w:val="0072238B"/>
    <w:rsid w:val="00724B9F"/>
    <w:rsid w:val="00726691"/>
    <w:rsid w:val="00730AF3"/>
    <w:rsid w:val="0073357E"/>
    <w:rsid w:val="0073447D"/>
    <w:rsid w:val="00742BDA"/>
    <w:rsid w:val="00743E27"/>
    <w:rsid w:val="007440F2"/>
    <w:rsid w:val="007445D1"/>
    <w:rsid w:val="007454C5"/>
    <w:rsid w:val="0074739C"/>
    <w:rsid w:val="00750CAC"/>
    <w:rsid w:val="00755254"/>
    <w:rsid w:val="007552AC"/>
    <w:rsid w:val="0075782E"/>
    <w:rsid w:val="007606D1"/>
    <w:rsid w:val="007620CC"/>
    <w:rsid w:val="0076491B"/>
    <w:rsid w:val="00766E13"/>
    <w:rsid w:val="00770BA3"/>
    <w:rsid w:val="007748F4"/>
    <w:rsid w:val="00775482"/>
    <w:rsid w:val="00777782"/>
    <w:rsid w:val="00780F2D"/>
    <w:rsid w:val="00784FB4"/>
    <w:rsid w:val="0079104F"/>
    <w:rsid w:val="0079194E"/>
    <w:rsid w:val="00793450"/>
    <w:rsid w:val="007954BF"/>
    <w:rsid w:val="00795929"/>
    <w:rsid w:val="007A3856"/>
    <w:rsid w:val="007A7B0A"/>
    <w:rsid w:val="007B032E"/>
    <w:rsid w:val="007B0D2C"/>
    <w:rsid w:val="007B0FE8"/>
    <w:rsid w:val="007B2788"/>
    <w:rsid w:val="007B491A"/>
    <w:rsid w:val="007B60F5"/>
    <w:rsid w:val="007B69A5"/>
    <w:rsid w:val="007B6DDE"/>
    <w:rsid w:val="007C0878"/>
    <w:rsid w:val="007C5F97"/>
    <w:rsid w:val="007D14F0"/>
    <w:rsid w:val="007D2F0F"/>
    <w:rsid w:val="007D3A10"/>
    <w:rsid w:val="007D3F9A"/>
    <w:rsid w:val="007E0850"/>
    <w:rsid w:val="007E12EB"/>
    <w:rsid w:val="007E13A3"/>
    <w:rsid w:val="007E4A60"/>
    <w:rsid w:val="007E555B"/>
    <w:rsid w:val="007E7E12"/>
    <w:rsid w:val="007F0EAA"/>
    <w:rsid w:val="007F132E"/>
    <w:rsid w:val="007F1C39"/>
    <w:rsid w:val="007F2A31"/>
    <w:rsid w:val="007F2C91"/>
    <w:rsid w:val="007F32B5"/>
    <w:rsid w:val="007F39A3"/>
    <w:rsid w:val="007F4226"/>
    <w:rsid w:val="007F6156"/>
    <w:rsid w:val="007F7130"/>
    <w:rsid w:val="007F7350"/>
    <w:rsid w:val="008003A6"/>
    <w:rsid w:val="00800D99"/>
    <w:rsid w:val="00802DF2"/>
    <w:rsid w:val="00803096"/>
    <w:rsid w:val="00805C5B"/>
    <w:rsid w:val="008068C0"/>
    <w:rsid w:val="00806BF3"/>
    <w:rsid w:val="0080727F"/>
    <w:rsid w:val="0081101C"/>
    <w:rsid w:val="008116CD"/>
    <w:rsid w:val="0081275A"/>
    <w:rsid w:val="00813B87"/>
    <w:rsid w:val="00816D4A"/>
    <w:rsid w:val="00816EBD"/>
    <w:rsid w:val="008248B4"/>
    <w:rsid w:val="008261ED"/>
    <w:rsid w:val="008262DA"/>
    <w:rsid w:val="00826BBC"/>
    <w:rsid w:val="008270DD"/>
    <w:rsid w:val="00827156"/>
    <w:rsid w:val="00827A29"/>
    <w:rsid w:val="0083150D"/>
    <w:rsid w:val="00831AA6"/>
    <w:rsid w:val="00833A4A"/>
    <w:rsid w:val="00837CD3"/>
    <w:rsid w:val="00840132"/>
    <w:rsid w:val="008432C5"/>
    <w:rsid w:val="00844DB4"/>
    <w:rsid w:val="00847800"/>
    <w:rsid w:val="0084798F"/>
    <w:rsid w:val="00847AE1"/>
    <w:rsid w:val="008509C7"/>
    <w:rsid w:val="008571AC"/>
    <w:rsid w:val="008616B7"/>
    <w:rsid w:val="00861C52"/>
    <w:rsid w:val="008634FF"/>
    <w:rsid w:val="00863F8F"/>
    <w:rsid w:val="00867D88"/>
    <w:rsid w:val="008745D1"/>
    <w:rsid w:val="00874C42"/>
    <w:rsid w:val="00880826"/>
    <w:rsid w:val="008814C3"/>
    <w:rsid w:val="008818A8"/>
    <w:rsid w:val="00883042"/>
    <w:rsid w:val="008843F9"/>
    <w:rsid w:val="00884C84"/>
    <w:rsid w:val="00884FBA"/>
    <w:rsid w:val="00885E71"/>
    <w:rsid w:val="00887083"/>
    <w:rsid w:val="008878A9"/>
    <w:rsid w:val="00887B1B"/>
    <w:rsid w:val="008900F0"/>
    <w:rsid w:val="0089343B"/>
    <w:rsid w:val="0089361D"/>
    <w:rsid w:val="00894D1B"/>
    <w:rsid w:val="00895B23"/>
    <w:rsid w:val="00895C91"/>
    <w:rsid w:val="00897E5F"/>
    <w:rsid w:val="008A303E"/>
    <w:rsid w:val="008A5348"/>
    <w:rsid w:val="008A603B"/>
    <w:rsid w:val="008A6C28"/>
    <w:rsid w:val="008A73AB"/>
    <w:rsid w:val="008A7480"/>
    <w:rsid w:val="008B12B4"/>
    <w:rsid w:val="008B25E6"/>
    <w:rsid w:val="008B374B"/>
    <w:rsid w:val="008B3C9F"/>
    <w:rsid w:val="008B64AB"/>
    <w:rsid w:val="008B7A8C"/>
    <w:rsid w:val="008C0734"/>
    <w:rsid w:val="008C07FC"/>
    <w:rsid w:val="008C097A"/>
    <w:rsid w:val="008C53A4"/>
    <w:rsid w:val="008C5684"/>
    <w:rsid w:val="008C5BB4"/>
    <w:rsid w:val="008C72AA"/>
    <w:rsid w:val="008C78B1"/>
    <w:rsid w:val="008D446B"/>
    <w:rsid w:val="008D5FEE"/>
    <w:rsid w:val="008D6F73"/>
    <w:rsid w:val="008D758C"/>
    <w:rsid w:val="008D7EF3"/>
    <w:rsid w:val="008E048B"/>
    <w:rsid w:val="008E1032"/>
    <w:rsid w:val="008E4778"/>
    <w:rsid w:val="008E5344"/>
    <w:rsid w:val="008E7133"/>
    <w:rsid w:val="008F1057"/>
    <w:rsid w:val="008F192C"/>
    <w:rsid w:val="008F1D60"/>
    <w:rsid w:val="008F304E"/>
    <w:rsid w:val="008F3E0F"/>
    <w:rsid w:val="008F3EBF"/>
    <w:rsid w:val="008F4A9C"/>
    <w:rsid w:val="008F624D"/>
    <w:rsid w:val="008F6922"/>
    <w:rsid w:val="00900269"/>
    <w:rsid w:val="0090063A"/>
    <w:rsid w:val="00901BF0"/>
    <w:rsid w:val="00902CA4"/>
    <w:rsid w:val="0090310F"/>
    <w:rsid w:val="0090385C"/>
    <w:rsid w:val="00905DD6"/>
    <w:rsid w:val="00906944"/>
    <w:rsid w:val="00911436"/>
    <w:rsid w:val="00911CA2"/>
    <w:rsid w:val="00911F3E"/>
    <w:rsid w:val="00913772"/>
    <w:rsid w:val="00914299"/>
    <w:rsid w:val="0091600E"/>
    <w:rsid w:val="00916E9E"/>
    <w:rsid w:val="00920788"/>
    <w:rsid w:val="00920AAA"/>
    <w:rsid w:val="00924D63"/>
    <w:rsid w:val="00926FCF"/>
    <w:rsid w:val="009278D9"/>
    <w:rsid w:val="009305A7"/>
    <w:rsid w:val="00930C84"/>
    <w:rsid w:val="00930E09"/>
    <w:rsid w:val="0093135E"/>
    <w:rsid w:val="00932CAA"/>
    <w:rsid w:val="00933470"/>
    <w:rsid w:val="00933CBE"/>
    <w:rsid w:val="0093435F"/>
    <w:rsid w:val="009360D7"/>
    <w:rsid w:val="009364CF"/>
    <w:rsid w:val="00942ADC"/>
    <w:rsid w:val="00942F75"/>
    <w:rsid w:val="009466C7"/>
    <w:rsid w:val="00946B98"/>
    <w:rsid w:val="00950FB5"/>
    <w:rsid w:val="009526F8"/>
    <w:rsid w:val="00953116"/>
    <w:rsid w:val="00954ACB"/>
    <w:rsid w:val="00955BEF"/>
    <w:rsid w:val="009561B8"/>
    <w:rsid w:val="009562FE"/>
    <w:rsid w:val="0096114C"/>
    <w:rsid w:val="00962A7A"/>
    <w:rsid w:val="00963295"/>
    <w:rsid w:val="00963C1A"/>
    <w:rsid w:val="00964540"/>
    <w:rsid w:val="009646FF"/>
    <w:rsid w:val="009657C9"/>
    <w:rsid w:val="00966051"/>
    <w:rsid w:val="00971C56"/>
    <w:rsid w:val="00975BA9"/>
    <w:rsid w:val="009763DF"/>
    <w:rsid w:val="00977DF1"/>
    <w:rsid w:val="00982055"/>
    <w:rsid w:val="009829B6"/>
    <w:rsid w:val="00983E22"/>
    <w:rsid w:val="0098415C"/>
    <w:rsid w:val="009868FE"/>
    <w:rsid w:val="0099247E"/>
    <w:rsid w:val="00992CF8"/>
    <w:rsid w:val="00995FDB"/>
    <w:rsid w:val="00996CFA"/>
    <w:rsid w:val="00997AC7"/>
    <w:rsid w:val="00997D40"/>
    <w:rsid w:val="009A0EB2"/>
    <w:rsid w:val="009A3B74"/>
    <w:rsid w:val="009A69D0"/>
    <w:rsid w:val="009B1C64"/>
    <w:rsid w:val="009B402B"/>
    <w:rsid w:val="009B492C"/>
    <w:rsid w:val="009B4DD1"/>
    <w:rsid w:val="009B59F9"/>
    <w:rsid w:val="009B5F86"/>
    <w:rsid w:val="009B5FFB"/>
    <w:rsid w:val="009B7CA0"/>
    <w:rsid w:val="009C19F9"/>
    <w:rsid w:val="009C1B1F"/>
    <w:rsid w:val="009C6F8A"/>
    <w:rsid w:val="009C7608"/>
    <w:rsid w:val="009D3B03"/>
    <w:rsid w:val="009D41E3"/>
    <w:rsid w:val="009D599B"/>
    <w:rsid w:val="009D5F18"/>
    <w:rsid w:val="009D5FF3"/>
    <w:rsid w:val="009D69D6"/>
    <w:rsid w:val="009D6FCA"/>
    <w:rsid w:val="009E15AC"/>
    <w:rsid w:val="009E2DFF"/>
    <w:rsid w:val="009E4956"/>
    <w:rsid w:val="009E6597"/>
    <w:rsid w:val="009E69FB"/>
    <w:rsid w:val="009E7BC7"/>
    <w:rsid w:val="009E7CF5"/>
    <w:rsid w:val="009F12C0"/>
    <w:rsid w:val="009F22A3"/>
    <w:rsid w:val="009F30D6"/>
    <w:rsid w:val="009F3B9F"/>
    <w:rsid w:val="009F43E9"/>
    <w:rsid w:val="009F4977"/>
    <w:rsid w:val="009F5ED3"/>
    <w:rsid w:val="00A026D7"/>
    <w:rsid w:val="00A0404C"/>
    <w:rsid w:val="00A041B9"/>
    <w:rsid w:val="00A064BA"/>
    <w:rsid w:val="00A10512"/>
    <w:rsid w:val="00A11789"/>
    <w:rsid w:val="00A12D18"/>
    <w:rsid w:val="00A2038D"/>
    <w:rsid w:val="00A22AF2"/>
    <w:rsid w:val="00A2366D"/>
    <w:rsid w:val="00A26CF4"/>
    <w:rsid w:val="00A32755"/>
    <w:rsid w:val="00A3275F"/>
    <w:rsid w:val="00A33D78"/>
    <w:rsid w:val="00A34924"/>
    <w:rsid w:val="00A35373"/>
    <w:rsid w:val="00A36587"/>
    <w:rsid w:val="00A4317E"/>
    <w:rsid w:val="00A43ACF"/>
    <w:rsid w:val="00A445D8"/>
    <w:rsid w:val="00A4534F"/>
    <w:rsid w:val="00A457A0"/>
    <w:rsid w:val="00A4671F"/>
    <w:rsid w:val="00A50411"/>
    <w:rsid w:val="00A57AD3"/>
    <w:rsid w:val="00A6054A"/>
    <w:rsid w:val="00A60676"/>
    <w:rsid w:val="00A61B8E"/>
    <w:rsid w:val="00A621EA"/>
    <w:rsid w:val="00A622F1"/>
    <w:rsid w:val="00A625B1"/>
    <w:rsid w:val="00A64D7C"/>
    <w:rsid w:val="00A656C1"/>
    <w:rsid w:val="00A659E1"/>
    <w:rsid w:val="00A671D9"/>
    <w:rsid w:val="00A6782C"/>
    <w:rsid w:val="00A67B68"/>
    <w:rsid w:val="00A67FE2"/>
    <w:rsid w:val="00A72177"/>
    <w:rsid w:val="00A7341A"/>
    <w:rsid w:val="00A743E9"/>
    <w:rsid w:val="00A75A33"/>
    <w:rsid w:val="00A76F6F"/>
    <w:rsid w:val="00A80607"/>
    <w:rsid w:val="00A8140B"/>
    <w:rsid w:val="00A823A8"/>
    <w:rsid w:val="00A827A4"/>
    <w:rsid w:val="00A827FB"/>
    <w:rsid w:val="00A84B27"/>
    <w:rsid w:val="00A90B12"/>
    <w:rsid w:val="00A91C26"/>
    <w:rsid w:val="00A928DF"/>
    <w:rsid w:val="00A92C1D"/>
    <w:rsid w:val="00A92CF6"/>
    <w:rsid w:val="00A94A39"/>
    <w:rsid w:val="00A9608E"/>
    <w:rsid w:val="00AA1CCA"/>
    <w:rsid w:val="00AA1E53"/>
    <w:rsid w:val="00AA35BC"/>
    <w:rsid w:val="00AA3E6D"/>
    <w:rsid w:val="00AB1CB6"/>
    <w:rsid w:val="00AB7062"/>
    <w:rsid w:val="00AB7A3C"/>
    <w:rsid w:val="00AB7CC2"/>
    <w:rsid w:val="00AC1204"/>
    <w:rsid w:val="00AC1318"/>
    <w:rsid w:val="00AC1DEC"/>
    <w:rsid w:val="00AC3228"/>
    <w:rsid w:val="00AC43D2"/>
    <w:rsid w:val="00AD0165"/>
    <w:rsid w:val="00AD020F"/>
    <w:rsid w:val="00AD199F"/>
    <w:rsid w:val="00AD1B5D"/>
    <w:rsid w:val="00AD3408"/>
    <w:rsid w:val="00AD4387"/>
    <w:rsid w:val="00AD72CB"/>
    <w:rsid w:val="00AD75BF"/>
    <w:rsid w:val="00AD7AF3"/>
    <w:rsid w:val="00AE1508"/>
    <w:rsid w:val="00AE1B05"/>
    <w:rsid w:val="00AE2544"/>
    <w:rsid w:val="00AE5D10"/>
    <w:rsid w:val="00AE6D1A"/>
    <w:rsid w:val="00AF7428"/>
    <w:rsid w:val="00AF795F"/>
    <w:rsid w:val="00B0331D"/>
    <w:rsid w:val="00B0392E"/>
    <w:rsid w:val="00B03AEF"/>
    <w:rsid w:val="00B04625"/>
    <w:rsid w:val="00B06BA1"/>
    <w:rsid w:val="00B075AB"/>
    <w:rsid w:val="00B100E3"/>
    <w:rsid w:val="00B110BA"/>
    <w:rsid w:val="00B114F6"/>
    <w:rsid w:val="00B12574"/>
    <w:rsid w:val="00B12BF5"/>
    <w:rsid w:val="00B12EB1"/>
    <w:rsid w:val="00B136D1"/>
    <w:rsid w:val="00B148D3"/>
    <w:rsid w:val="00B1509C"/>
    <w:rsid w:val="00B16317"/>
    <w:rsid w:val="00B16324"/>
    <w:rsid w:val="00B20373"/>
    <w:rsid w:val="00B20C63"/>
    <w:rsid w:val="00B21316"/>
    <w:rsid w:val="00B215ED"/>
    <w:rsid w:val="00B21897"/>
    <w:rsid w:val="00B21980"/>
    <w:rsid w:val="00B23D14"/>
    <w:rsid w:val="00B25C99"/>
    <w:rsid w:val="00B314E6"/>
    <w:rsid w:val="00B3283E"/>
    <w:rsid w:val="00B3412D"/>
    <w:rsid w:val="00B3486F"/>
    <w:rsid w:val="00B3495B"/>
    <w:rsid w:val="00B36553"/>
    <w:rsid w:val="00B36C6F"/>
    <w:rsid w:val="00B3749E"/>
    <w:rsid w:val="00B40D75"/>
    <w:rsid w:val="00B421EC"/>
    <w:rsid w:val="00B4223B"/>
    <w:rsid w:val="00B42701"/>
    <w:rsid w:val="00B42F4D"/>
    <w:rsid w:val="00B43CCD"/>
    <w:rsid w:val="00B43F68"/>
    <w:rsid w:val="00B441C0"/>
    <w:rsid w:val="00B46306"/>
    <w:rsid w:val="00B46E1A"/>
    <w:rsid w:val="00B472AC"/>
    <w:rsid w:val="00B47D81"/>
    <w:rsid w:val="00B514AB"/>
    <w:rsid w:val="00B52753"/>
    <w:rsid w:val="00B5350E"/>
    <w:rsid w:val="00B53DDA"/>
    <w:rsid w:val="00B553BD"/>
    <w:rsid w:val="00B600A4"/>
    <w:rsid w:val="00B61171"/>
    <w:rsid w:val="00B6229F"/>
    <w:rsid w:val="00B64CAC"/>
    <w:rsid w:val="00B672ED"/>
    <w:rsid w:val="00B703EB"/>
    <w:rsid w:val="00B74A78"/>
    <w:rsid w:val="00B750A0"/>
    <w:rsid w:val="00B76837"/>
    <w:rsid w:val="00B76A7C"/>
    <w:rsid w:val="00B77C03"/>
    <w:rsid w:val="00B80C65"/>
    <w:rsid w:val="00B83188"/>
    <w:rsid w:val="00B83964"/>
    <w:rsid w:val="00B8570F"/>
    <w:rsid w:val="00B8575F"/>
    <w:rsid w:val="00B90F55"/>
    <w:rsid w:val="00B91C4D"/>
    <w:rsid w:val="00B924F4"/>
    <w:rsid w:val="00B95833"/>
    <w:rsid w:val="00B96561"/>
    <w:rsid w:val="00BA0287"/>
    <w:rsid w:val="00BA0A4F"/>
    <w:rsid w:val="00BA1C43"/>
    <w:rsid w:val="00BA3706"/>
    <w:rsid w:val="00BA3711"/>
    <w:rsid w:val="00BA54B4"/>
    <w:rsid w:val="00BA69E1"/>
    <w:rsid w:val="00BA711E"/>
    <w:rsid w:val="00BB1A72"/>
    <w:rsid w:val="00BB2B37"/>
    <w:rsid w:val="00BB5DFE"/>
    <w:rsid w:val="00BB64B8"/>
    <w:rsid w:val="00BC0161"/>
    <w:rsid w:val="00BC0750"/>
    <w:rsid w:val="00BC1224"/>
    <w:rsid w:val="00BC1A92"/>
    <w:rsid w:val="00BC6E15"/>
    <w:rsid w:val="00BC73CC"/>
    <w:rsid w:val="00BC75A8"/>
    <w:rsid w:val="00BD0858"/>
    <w:rsid w:val="00BD0DCD"/>
    <w:rsid w:val="00BD125B"/>
    <w:rsid w:val="00BD1FE5"/>
    <w:rsid w:val="00BD3FA3"/>
    <w:rsid w:val="00BD4060"/>
    <w:rsid w:val="00BD5532"/>
    <w:rsid w:val="00BD74F3"/>
    <w:rsid w:val="00BE0886"/>
    <w:rsid w:val="00BE0DEA"/>
    <w:rsid w:val="00BE2206"/>
    <w:rsid w:val="00BE22FA"/>
    <w:rsid w:val="00BE2577"/>
    <w:rsid w:val="00BE268D"/>
    <w:rsid w:val="00BE33D9"/>
    <w:rsid w:val="00BE418A"/>
    <w:rsid w:val="00BE5D07"/>
    <w:rsid w:val="00BE7D52"/>
    <w:rsid w:val="00BF03F8"/>
    <w:rsid w:val="00BF2226"/>
    <w:rsid w:val="00BF4B93"/>
    <w:rsid w:val="00BF5EE5"/>
    <w:rsid w:val="00BF723D"/>
    <w:rsid w:val="00C01A85"/>
    <w:rsid w:val="00C01C87"/>
    <w:rsid w:val="00C01FE0"/>
    <w:rsid w:val="00C029E3"/>
    <w:rsid w:val="00C04436"/>
    <w:rsid w:val="00C04ED7"/>
    <w:rsid w:val="00C05AC2"/>
    <w:rsid w:val="00C1008F"/>
    <w:rsid w:val="00C105AD"/>
    <w:rsid w:val="00C146E9"/>
    <w:rsid w:val="00C16062"/>
    <w:rsid w:val="00C16B7D"/>
    <w:rsid w:val="00C204D3"/>
    <w:rsid w:val="00C21FF9"/>
    <w:rsid w:val="00C24E82"/>
    <w:rsid w:val="00C3019A"/>
    <w:rsid w:val="00C32D04"/>
    <w:rsid w:val="00C3591F"/>
    <w:rsid w:val="00C36634"/>
    <w:rsid w:val="00C4059A"/>
    <w:rsid w:val="00C426C3"/>
    <w:rsid w:val="00C440BD"/>
    <w:rsid w:val="00C46D50"/>
    <w:rsid w:val="00C47B90"/>
    <w:rsid w:val="00C5255B"/>
    <w:rsid w:val="00C52903"/>
    <w:rsid w:val="00C56034"/>
    <w:rsid w:val="00C62242"/>
    <w:rsid w:val="00C62D18"/>
    <w:rsid w:val="00C65151"/>
    <w:rsid w:val="00C66488"/>
    <w:rsid w:val="00C70B13"/>
    <w:rsid w:val="00C720FA"/>
    <w:rsid w:val="00C7305E"/>
    <w:rsid w:val="00C73FC8"/>
    <w:rsid w:val="00C76807"/>
    <w:rsid w:val="00C8223F"/>
    <w:rsid w:val="00C8283F"/>
    <w:rsid w:val="00C838C9"/>
    <w:rsid w:val="00C84AAE"/>
    <w:rsid w:val="00C853F2"/>
    <w:rsid w:val="00C85CA4"/>
    <w:rsid w:val="00C86FB9"/>
    <w:rsid w:val="00C90592"/>
    <w:rsid w:val="00C9352B"/>
    <w:rsid w:val="00C94164"/>
    <w:rsid w:val="00C959F7"/>
    <w:rsid w:val="00CA02A0"/>
    <w:rsid w:val="00CB05B7"/>
    <w:rsid w:val="00CB1647"/>
    <w:rsid w:val="00CB23DA"/>
    <w:rsid w:val="00CB2504"/>
    <w:rsid w:val="00CB3186"/>
    <w:rsid w:val="00CB612C"/>
    <w:rsid w:val="00CB7580"/>
    <w:rsid w:val="00CC06F8"/>
    <w:rsid w:val="00CC2D52"/>
    <w:rsid w:val="00CC68A1"/>
    <w:rsid w:val="00CC6FCB"/>
    <w:rsid w:val="00CD21C2"/>
    <w:rsid w:val="00CD26AC"/>
    <w:rsid w:val="00CD2D8A"/>
    <w:rsid w:val="00CD5460"/>
    <w:rsid w:val="00CD7C02"/>
    <w:rsid w:val="00CE1C86"/>
    <w:rsid w:val="00CE221F"/>
    <w:rsid w:val="00CE2FF9"/>
    <w:rsid w:val="00CE4B38"/>
    <w:rsid w:val="00CE76E6"/>
    <w:rsid w:val="00CF0356"/>
    <w:rsid w:val="00CF56D8"/>
    <w:rsid w:val="00D000E4"/>
    <w:rsid w:val="00D04D47"/>
    <w:rsid w:val="00D078AD"/>
    <w:rsid w:val="00D127F4"/>
    <w:rsid w:val="00D14031"/>
    <w:rsid w:val="00D15107"/>
    <w:rsid w:val="00D16452"/>
    <w:rsid w:val="00D25C86"/>
    <w:rsid w:val="00D25CD6"/>
    <w:rsid w:val="00D26485"/>
    <w:rsid w:val="00D30676"/>
    <w:rsid w:val="00D30CA4"/>
    <w:rsid w:val="00D33163"/>
    <w:rsid w:val="00D33FA0"/>
    <w:rsid w:val="00D35E64"/>
    <w:rsid w:val="00D375E8"/>
    <w:rsid w:val="00D40B25"/>
    <w:rsid w:val="00D42885"/>
    <w:rsid w:val="00D43BD3"/>
    <w:rsid w:val="00D43D1B"/>
    <w:rsid w:val="00D46171"/>
    <w:rsid w:val="00D465A4"/>
    <w:rsid w:val="00D50236"/>
    <w:rsid w:val="00D5522F"/>
    <w:rsid w:val="00D56015"/>
    <w:rsid w:val="00D60F1D"/>
    <w:rsid w:val="00D61476"/>
    <w:rsid w:val="00D63FB5"/>
    <w:rsid w:val="00D6798D"/>
    <w:rsid w:val="00D67EEF"/>
    <w:rsid w:val="00D73198"/>
    <w:rsid w:val="00D731A2"/>
    <w:rsid w:val="00D7447F"/>
    <w:rsid w:val="00D75520"/>
    <w:rsid w:val="00D762FC"/>
    <w:rsid w:val="00D905A3"/>
    <w:rsid w:val="00D92091"/>
    <w:rsid w:val="00D924A1"/>
    <w:rsid w:val="00D93162"/>
    <w:rsid w:val="00D95D95"/>
    <w:rsid w:val="00D973CC"/>
    <w:rsid w:val="00D9748A"/>
    <w:rsid w:val="00DA014A"/>
    <w:rsid w:val="00DA21F5"/>
    <w:rsid w:val="00DA23F0"/>
    <w:rsid w:val="00DA2F51"/>
    <w:rsid w:val="00DA351C"/>
    <w:rsid w:val="00DA44E8"/>
    <w:rsid w:val="00DA4DCF"/>
    <w:rsid w:val="00DA51F6"/>
    <w:rsid w:val="00DA544B"/>
    <w:rsid w:val="00DA6011"/>
    <w:rsid w:val="00DA6394"/>
    <w:rsid w:val="00DA6A30"/>
    <w:rsid w:val="00DA6CEC"/>
    <w:rsid w:val="00DA784A"/>
    <w:rsid w:val="00DB096C"/>
    <w:rsid w:val="00DB1795"/>
    <w:rsid w:val="00DB487D"/>
    <w:rsid w:val="00DB5A50"/>
    <w:rsid w:val="00DB7832"/>
    <w:rsid w:val="00DB7A95"/>
    <w:rsid w:val="00DC0153"/>
    <w:rsid w:val="00DC0C05"/>
    <w:rsid w:val="00DC10FD"/>
    <w:rsid w:val="00DC22DF"/>
    <w:rsid w:val="00DC4216"/>
    <w:rsid w:val="00DC4F1D"/>
    <w:rsid w:val="00DD0DD9"/>
    <w:rsid w:val="00DD43CF"/>
    <w:rsid w:val="00DD4C9C"/>
    <w:rsid w:val="00DD4F7E"/>
    <w:rsid w:val="00DD500C"/>
    <w:rsid w:val="00DD5D30"/>
    <w:rsid w:val="00DD612B"/>
    <w:rsid w:val="00DD79A3"/>
    <w:rsid w:val="00DE175D"/>
    <w:rsid w:val="00DE47EE"/>
    <w:rsid w:val="00DE5D01"/>
    <w:rsid w:val="00DE6AF9"/>
    <w:rsid w:val="00DE7DD7"/>
    <w:rsid w:val="00DF071A"/>
    <w:rsid w:val="00DF0C75"/>
    <w:rsid w:val="00DF1210"/>
    <w:rsid w:val="00DF233F"/>
    <w:rsid w:val="00DF29BE"/>
    <w:rsid w:val="00DF2A83"/>
    <w:rsid w:val="00DF66A0"/>
    <w:rsid w:val="00DF773C"/>
    <w:rsid w:val="00E016FC"/>
    <w:rsid w:val="00E034B9"/>
    <w:rsid w:val="00E03EC9"/>
    <w:rsid w:val="00E04C43"/>
    <w:rsid w:val="00E04FC2"/>
    <w:rsid w:val="00E10163"/>
    <w:rsid w:val="00E131C4"/>
    <w:rsid w:val="00E145A2"/>
    <w:rsid w:val="00E20616"/>
    <w:rsid w:val="00E214D0"/>
    <w:rsid w:val="00E21AF9"/>
    <w:rsid w:val="00E25A31"/>
    <w:rsid w:val="00E26825"/>
    <w:rsid w:val="00E304F6"/>
    <w:rsid w:val="00E3412C"/>
    <w:rsid w:val="00E342B7"/>
    <w:rsid w:val="00E3437E"/>
    <w:rsid w:val="00E35EF3"/>
    <w:rsid w:val="00E42490"/>
    <w:rsid w:val="00E43B26"/>
    <w:rsid w:val="00E43EF1"/>
    <w:rsid w:val="00E43FC7"/>
    <w:rsid w:val="00E44399"/>
    <w:rsid w:val="00E468C6"/>
    <w:rsid w:val="00E516AE"/>
    <w:rsid w:val="00E519FE"/>
    <w:rsid w:val="00E51A03"/>
    <w:rsid w:val="00E54E8A"/>
    <w:rsid w:val="00E56111"/>
    <w:rsid w:val="00E56D32"/>
    <w:rsid w:val="00E575E6"/>
    <w:rsid w:val="00E62286"/>
    <w:rsid w:val="00E63446"/>
    <w:rsid w:val="00E64640"/>
    <w:rsid w:val="00E64DDE"/>
    <w:rsid w:val="00E6519B"/>
    <w:rsid w:val="00E65207"/>
    <w:rsid w:val="00E66D17"/>
    <w:rsid w:val="00E679A9"/>
    <w:rsid w:val="00E708FD"/>
    <w:rsid w:val="00E73C60"/>
    <w:rsid w:val="00E7476C"/>
    <w:rsid w:val="00E7487E"/>
    <w:rsid w:val="00E74DBA"/>
    <w:rsid w:val="00E75116"/>
    <w:rsid w:val="00E75A2D"/>
    <w:rsid w:val="00E76B7E"/>
    <w:rsid w:val="00E77AC3"/>
    <w:rsid w:val="00E80258"/>
    <w:rsid w:val="00E832F9"/>
    <w:rsid w:val="00E83A80"/>
    <w:rsid w:val="00E84914"/>
    <w:rsid w:val="00E85B2F"/>
    <w:rsid w:val="00E86A4E"/>
    <w:rsid w:val="00E92D6E"/>
    <w:rsid w:val="00E946BE"/>
    <w:rsid w:val="00E94867"/>
    <w:rsid w:val="00E95F3E"/>
    <w:rsid w:val="00E9720D"/>
    <w:rsid w:val="00EA316C"/>
    <w:rsid w:val="00EA3605"/>
    <w:rsid w:val="00EA3B5B"/>
    <w:rsid w:val="00EA45B4"/>
    <w:rsid w:val="00EA4DD4"/>
    <w:rsid w:val="00EA5081"/>
    <w:rsid w:val="00EB003C"/>
    <w:rsid w:val="00EB20E8"/>
    <w:rsid w:val="00EB563D"/>
    <w:rsid w:val="00EB56AA"/>
    <w:rsid w:val="00EB7E36"/>
    <w:rsid w:val="00EC0566"/>
    <w:rsid w:val="00EC0E43"/>
    <w:rsid w:val="00EC1900"/>
    <w:rsid w:val="00EC2061"/>
    <w:rsid w:val="00EC4CB4"/>
    <w:rsid w:val="00EC5C2E"/>
    <w:rsid w:val="00EC6221"/>
    <w:rsid w:val="00EC6875"/>
    <w:rsid w:val="00EC77FE"/>
    <w:rsid w:val="00EC7A82"/>
    <w:rsid w:val="00ED10A5"/>
    <w:rsid w:val="00ED1E7A"/>
    <w:rsid w:val="00ED312F"/>
    <w:rsid w:val="00ED3F86"/>
    <w:rsid w:val="00ED4426"/>
    <w:rsid w:val="00ED4D91"/>
    <w:rsid w:val="00ED5410"/>
    <w:rsid w:val="00EE0AD9"/>
    <w:rsid w:val="00EE0D3B"/>
    <w:rsid w:val="00EE1200"/>
    <w:rsid w:val="00EE231F"/>
    <w:rsid w:val="00EE581F"/>
    <w:rsid w:val="00EE682D"/>
    <w:rsid w:val="00EE6ECF"/>
    <w:rsid w:val="00EF2F79"/>
    <w:rsid w:val="00EF63C6"/>
    <w:rsid w:val="00EF7FD9"/>
    <w:rsid w:val="00F007B3"/>
    <w:rsid w:val="00F01944"/>
    <w:rsid w:val="00F03F61"/>
    <w:rsid w:val="00F04781"/>
    <w:rsid w:val="00F137A3"/>
    <w:rsid w:val="00F141E2"/>
    <w:rsid w:val="00F144D0"/>
    <w:rsid w:val="00F153A0"/>
    <w:rsid w:val="00F20AAA"/>
    <w:rsid w:val="00F21314"/>
    <w:rsid w:val="00F21DF7"/>
    <w:rsid w:val="00F22DB5"/>
    <w:rsid w:val="00F24ADC"/>
    <w:rsid w:val="00F24E08"/>
    <w:rsid w:val="00F26DB2"/>
    <w:rsid w:val="00F27169"/>
    <w:rsid w:val="00F274E5"/>
    <w:rsid w:val="00F3103F"/>
    <w:rsid w:val="00F32EF9"/>
    <w:rsid w:val="00F33BEF"/>
    <w:rsid w:val="00F34B51"/>
    <w:rsid w:val="00F34C16"/>
    <w:rsid w:val="00F35150"/>
    <w:rsid w:val="00F364F7"/>
    <w:rsid w:val="00F37E06"/>
    <w:rsid w:val="00F404A1"/>
    <w:rsid w:val="00F40510"/>
    <w:rsid w:val="00F4166D"/>
    <w:rsid w:val="00F42563"/>
    <w:rsid w:val="00F42B1B"/>
    <w:rsid w:val="00F43334"/>
    <w:rsid w:val="00F444D7"/>
    <w:rsid w:val="00F45E2F"/>
    <w:rsid w:val="00F47A00"/>
    <w:rsid w:val="00F52890"/>
    <w:rsid w:val="00F52CAC"/>
    <w:rsid w:val="00F55EA7"/>
    <w:rsid w:val="00F56A37"/>
    <w:rsid w:val="00F6116A"/>
    <w:rsid w:val="00F61307"/>
    <w:rsid w:val="00F61C34"/>
    <w:rsid w:val="00F62042"/>
    <w:rsid w:val="00F63D00"/>
    <w:rsid w:val="00F6609C"/>
    <w:rsid w:val="00F67118"/>
    <w:rsid w:val="00F708EF"/>
    <w:rsid w:val="00F715F5"/>
    <w:rsid w:val="00F73D47"/>
    <w:rsid w:val="00F74100"/>
    <w:rsid w:val="00F754C9"/>
    <w:rsid w:val="00F77896"/>
    <w:rsid w:val="00F80989"/>
    <w:rsid w:val="00F81290"/>
    <w:rsid w:val="00F8250B"/>
    <w:rsid w:val="00F83355"/>
    <w:rsid w:val="00F83F6E"/>
    <w:rsid w:val="00F84899"/>
    <w:rsid w:val="00F91A79"/>
    <w:rsid w:val="00F94B66"/>
    <w:rsid w:val="00F95945"/>
    <w:rsid w:val="00F96DFB"/>
    <w:rsid w:val="00F97488"/>
    <w:rsid w:val="00FA16F8"/>
    <w:rsid w:val="00FA2893"/>
    <w:rsid w:val="00FA3CEB"/>
    <w:rsid w:val="00FA4A12"/>
    <w:rsid w:val="00FA5174"/>
    <w:rsid w:val="00FA6A65"/>
    <w:rsid w:val="00FB07D9"/>
    <w:rsid w:val="00FB1820"/>
    <w:rsid w:val="00FB18D1"/>
    <w:rsid w:val="00FB1A97"/>
    <w:rsid w:val="00FB3B4B"/>
    <w:rsid w:val="00FB3E08"/>
    <w:rsid w:val="00FB4782"/>
    <w:rsid w:val="00FB5C7B"/>
    <w:rsid w:val="00FB6C0F"/>
    <w:rsid w:val="00FB7B5B"/>
    <w:rsid w:val="00FB7DDD"/>
    <w:rsid w:val="00FC0924"/>
    <w:rsid w:val="00FC0F11"/>
    <w:rsid w:val="00FC0F54"/>
    <w:rsid w:val="00FC18C9"/>
    <w:rsid w:val="00FC2314"/>
    <w:rsid w:val="00FC35D7"/>
    <w:rsid w:val="00FC3F23"/>
    <w:rsid w:val="00FC4211"/>
    <w:rsid w:val="00FC5E4E"/>
    <w:rsid w:val="00FC6FEE"/>
    <w:rsid w:val="00FC73E9"/>
    <w:rsid w:val="00FC74DF"/>
    <w:rsid w:val="00FD11EB"/>
    <w:rsid w:val="00FD16AD"/>
    <w:rsid w:val="00FD258A"/>
    <w:rsid w:val="00FD3CAE"/>
    <w:rsid w:val="00FD5376"/>
    <w:rsid w:val="00FD6FE1"/>
    <w:rsid w:val="00FE0655"/>
    <w:rsid w:val="00FE0CD0"/>
    <w:rsid w:val="00FE1615"/>
    <w:rsid w:val="00FE6CA7"/>
    <w:rsid w:val="00FE70B3"/>
    <w:rsid w:val="00FE7E8A"/>
    <w:rsid w:val="00FF064D"/>
    <w:rsid w:val="00FF0E14"/>
    <w:rsid w:val="00FF261B"/>
    <w:rsid w:val="00FF3A31"/>
    <w:rsid w:val="00FF3B36"/>
    <w:rsid w:val="01DD6679"/>
    <w:rsid w:val="02039DCE"/>
    <w:rsid w:val="02690111"/>
    <w:rsid w:val="02D8DCCA"/>
    <w:rsid w:val="02EC83F7"/>
    <w:rsid w:val="04697925"/>
    <w:rsid w:val="0478DDC8"/>
    <w:rsid w:val="055EB235"/>
    <w:rsid w:val="060231AF"/>
    <w:rsid w:val="06687C7F"/>
    <w:rsid w:val="075D6549"/>
    <w:rsid w:val="07849266"/>
    <w:rsid w:val="08640DB2"/>
    <w:rsid w:val="08D3B342"/>
    <w:rsid w:val="092AC8D3"/>
    <w:rsid w:val="0977F4F2"/>
    <w:rsid w:val="09867421"/>
    <w:rsid w:val="09BFC677"/>
    <w:rsid w:val="0A711A0A"/>
    <w:rsid w:val="0BA5152A"/>
    <w:rsid w:val="0CBC6B0C"/>
    <w:rsid w:val="0DF0DE6F"/>
    <w:rsid w:val="0E1C4303"/>
    <w:rsid w:val="0E60C6DE"/>
    <w:rsid w:val="0EFEDE45"/>
    <w:rsid w:val="0F068E8F"/>
    <w:rsid w:val="0F131D75"/>
    <w:rsid w:val="10E0E370"/>
    <w:rsid w:val="11537618"/>
    <w:rsid w:val="123596CB"/>
    <w:rsid w:val="12457941"/>
    <w:rsid w:val="1270AA3E"/>
    <w:rsid w:val="12EFF1F6"/>
    <w:rsid w:val="12F60E39"/>
    <w:rsid w:val="13771493"/>
    <w:rsid w:val="1441D67E"/>
    <w:rsid w:val="14859653"/>
    <w:rsid w:val="152EC421"/>
    <w:rsid w:val="15654702"/>
    <w:rsid w:val="15B7DAA7"/>
    <w:rsid w:val="15FDF9C4"/>
    <w:rsid w:val="16043CF7"/>
    <w:rsid w:val="162C3FA5"/>
    <w:rsid w:val="1639C934"/>
    <w:rsid w:val="171FED3C"/>
    <w:rsid w:val="189BD3C6"/>
    <w:rsid w:val="1AB82D86"/>
    <w:rsid w:val="1B33F0CD"/>
    <w:rsid w:val="1C5BFAE4"/>
    <w:rsid w:val="1CA1B165"/>
    <w:rsid w:val="1CA2B3E8"/>
    <w:rsid w:val="1CA5EF64"/>
    <w:rsid w:val="1D8B2063"/>
    <w:rsid w:val="1E7BC1C6"/>
    <w:rsid w:val="1E96D42D"/>
    <w:rsid w:val="1F45806A"/>
    <w:rsid w:val="1F464768"/>
    <w:rsid w:val="1FBCEDB1"/>
    <w:rsid w:val="20092672"/>
    <w:rsid w:val="2090131D"/>
    <w:rsid w:val="20CE5FFE"/>
    <w:rsid w:val="20D7DFDF"/>
    <w:rsid w:val="217D6058"/>
    <w:rsid w:val="21C4C957"/>
    <w:rsid w:val="21FCB1FD"/>
    <w:rsid w:val="2312B175"/>
    <w:rsid w:val="23CD56D9"/>
    <w:rsid w:val="24311D4F"/>
    <w:rsid w:val="246E077B"/>
    <w:rsid w:val="2482DB6B"/>
    <w:rsid w:val="253659DB"/>
    <w:rsid w:val="254398CC"/>
    <w:rsid w:val="258E9636"/>
    <w:rsid w:val="25E5B055"/>
    <w:rsid w:val="25EF84A4"/>
    <w:rsid w:val="25F55539"/>
    <w:rsid w:val="262612A2"/>
    <w:rsid w:val="2694E60A"/>
    <w:rsid w:val="2703862F"/>
    <w:rsid w:val="2735A503"/>
    <w:rsid w:val="27BA162F"/>
    <w:rsid w:val="28066D14"/>
    <w:rsid w:val="29282476"/>
    <w:rsid w:val="2990AD8D"/>
    <w:rsid w:val="2A86ADFA"/>
    <w:rsid w:val="2ABE0353"/>
    <w:rsid w:val="2AF91D4B"/>
    <w:rsid w:val="2B19EDA9"/>
    <w:rsid w:val="2B1F1FA5"/>
    <w:rsid w:val="2B2EDF8A"/>
    <w:rsid w:val="2B5D7226"/>
    <w:rsid w:val="2B945110"/>
    <w:rsid w:val="2C13B400"/>
    <w:rsid w:val="2C81051C"/>
    <w:rsid w:val="2D6837CB"/>
    <w:rsid w:val="2E7FF99A"/>
    <w:rsid w:val="2F2F269F"/>
    <w:rsid w:val="300D62B5"/>
    <w:rsid w:val="30235640"/>
    <w:rsid w:val="3064F094"/>
    <w:rsid w:val="30EC2E1E"/>
    <w:rsid w:val="30F2FE76"/>
    <w:rsid w:val="314098DE"/>
    <w:rsid w:val="3167AD6B"/>
    <w:rsid w:val="325C9266"/>
    <w:rsid w:val="337454EC"/>
    <w:rsid w:val="33A6AC4A"/>
    <w:rsid w:val="33A9CD3F"/>
    <w:rsid w:val="34545DB6"/>
    <w:rsid w:val="346DA7AA"/>
    <w:rsid w:val="347C1B4A"/>
    <w:rsid w:val="354FE383"/>
    <w:rsid w:val="35E33DE4"/>
    <w:rsid w:val="361DB65E"/>
    <w:rsid w:val="368D5677"/>
    <w:rsid w:val="36C24E45"/>
    <w:rsid w:val="389746AB"/>
    <w:rsid w:val="399F1F73"/>
    <w:rsid w:val="39F6CE85"/>
    <w:rsid w:val="3A0CBCEE"/>
    <w:rsid w:val="3BEC7690"/>
    <w:rsid w:val="3D2FE7EF"/>
    <w:rsid w:val="3D604B12"/>
    <w:rsid w:val="3D769492"/>
    <w:rsid w:val="3EF0A966"/>
    <w:rsid w:val="3F17BC81"/>
    <w:rsid w:val="3FA102E5"/>
    <w:rsid w:val="3FA19629"/>
    <w:rsid w:val="3FED9DFF"/>
    <w:rsid w:val="40CBC358"/>
    <w:rsid w:val="40F46621"/>
    <w:rsid w:val="41977E6E"/>
    <w:rsid w:val="421CC086"/>
    <w:rsid w:val="4373E963"/>
    <w:rsid w:val="4413287A"/>
    <w:rsid w:val="448B3691"/>
    <w:rsid w:val="45884ACE"/>
    <w:rsid w:val="45BD3389"/>
    <w:rsid w:val="46631DB4"/>
    <w:rsid w:val="47001470"/>
    <w:rsid w:val="471A9AEA"/>
    <w:rsid w:val="4730F774"/>
    <w:rsid w:val="477D6A18"/>
    <w:rsid w:val="478164DC"/>
    <w:rsid w:val="47878686"/>
    <w:rsid w:val="4816173B"/>
    <w:rsid w:val="48E83F17"/>
    <w:rsid w:val="490629E8"/>
    <w:rsid w:val="49B351D0"/>
    <w:rsid w:val="49B939AD"/>
    <w:rsid w:val="4A26BB7A"/>
    <w:rsid w:val="4A873E06"/>
    <w:rsid w:val="4AC405A2"/>
    <w:rsid w:val="4B2601FC"/>
    <w:rsid w:val="4BC4D1AF"/>
    <w:rsid w:val="4D3D4DEF"/>
    <w:rsid w:val="4DD9C73A"/>
    <w:rsid w:val="4E03BE1B"/>
    <w:rsid w:val="4EBF544B"/>
    <w:rsid w:val="4EC0EE39"/>
    <w:rsid w:val="4ED69559"/>
    <w:rsid w:val="4F2091F3"/>
    <w:rsid w:val="4FF66989"/>
    <w:rsid w:val="502ADD0E"/>
    <w:rsid w:val="5087588A"/>
    <w:rsid w:val="50E4E995"/>
    <w:rsid w:val="50EB6ED6"/>
    <w:rsid w:val="50FEEE6D"/>
    <w:rsid w:val="5287EC96"/>
    <w:rsid w:val="54358F42"/>
    <w:rsid w:val="559C0A57"/>
    <w:rsid w:val="55C0D028"/>
    <w:rsid w:val="55C962F6"/>
    <w:rsid w:val="55EEA41D"/>
    <w:rsid w:val="562DDFE3"/>
    <w:rsid w:val="568DAEC2"/>
    <w:rsid w:val="5784FD93"/>
    <w:rsid w:val="578DE49E"/>
    <w:rsid w:val="58B8EF82"/>
    <w:rsid w:val="58C7B3FD"/>
    <w:rsid w:val="59B97B7E"/>
    <w:rsid w:val="5A27A1D6"/>
    <w:rsid w:val="5A2E2577"/>
    <w:rsid w:val="5ABE9D9D"/>
    <w:rsid w:val="5B0BD36B"/>
    <w:rsid w:val="5B5C27CF"/>
    <w:rsid w:val="5BECED4E"/>
    <w:rsid w:val="5C44CABB"/>
    <w:rsid w:val="5C7D4FD5"/>
    <w:rsid w:val="5D3AEA82"/>
    <w:rsid w:val="5E1E2F12"/>
    <w:rsid w:val="5E3BCE20"/>
    <w:rsid w:val="5EBEF16C"/>
    <w:rsid w:val="5F4F10A5"/>
    <w:rsid w:val="5FA71BB4"/>
    <w:rsid w:val="6028EF10"/>
    <w:rsid w:val="60CB7EEF"/>
    <w:rsid w:val="60E65C05"/>
    <w:rsid w:val="617D8EF5"/>
    <w:rsid w:val="61BA0911"/>
    <w:rsid w:val="62A96A30"/>
    <w:rsid w:val="62C5DEAA"/>
    <w:rsid w:val="6356FCA6"/>
    <w:rsid w:val="639E0345"/>
    <w:rsid w:val="63CB417A"/>
    <w:rsid w:val="64AB32B0"/>
    <w:rsid w:val="65109A04"/>
    <w:rsid w:val="65E24321"/>
    <w:rsid w:val="68189F02"/>
    <w:rsid w:val="68BFEA2E"/>
    <w:rsid w:val="697F1F11"/>
    <w:rsid w:val="698143B2"/>
    <w:rsid w:val="69DF5D52"/>
    <w:rsid w:val="6A922677"/>
    <w:rsid w:val="6B2A9E7B"/>
    <w:rsid w:val="6B8C135A"/>
    <w:rsid w:val="6C1C2F73"/>
    <w:rsid w:val="6E15976E"/>
    <w:rsid w:val="6E9C74AE"/>
    <w:rsid w:val="6FB67178"/>
    <w:rsid w:val="7146F4AD"/>
    <w:rsid w:val="717A3344"/>
    <w:rsid w:val="726F4B28"/>
    <w:rsid w:val="74081337"/>
    <w:rsid w:val="7448C33C"/>
    <w:rsid w:val="74A8B08C"/>
    <w:rsid w:val="76E6EA4C"/>
    <w:rsid w:val="76F1C01B"/>
    <w:rsid w:val="7789E4C9"/>
    <w:rsid w:val="780BC720"/>
    <w:rsid w:val="7833EEB5"/>
    <w:rsid w:val="78C19B06"/>
    <w:rsid w:val="79FBD545"/>
    <w:rsid w:val="79FE460C"/>
    <w:rsid w:val="7BC84EC7"/>
    <w:rsid w:val="7BE24ED2"/>
    <w:rsid w:val="7CDFC40D"/>
    <w:rsid w:val="7D19D708"/>
    <w:rsid w:val="7E0BD2E2"/>
    <w:rsid w:val="7E2E8B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C8466"/>
  <w15:chartTrackingRefBased/>
  <w15:docId w15:val="{32CF32F2-A981-2745-B8BC-ACF0FCAF2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1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1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1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1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489"/>
    <w:rPr>
      <w:rFonts w:eastAsiaTheme="majorEastAsia" w:cstheme="majorBidi"/>
      <w:color w:val="272727" w:themeColor="text1" w:themeTint="D8"/>
    </w:rPr>
  </w:style>
  <w:style w:type="paragraph" w:styleId="Title">
    <w:name w:val="Title"/>
    <w:basedOn w:val="Normal"/>
    <w:next w:val="Normal"/>
    <w:link w:val="TitleChar"/>
    <w:uiPriority w:val="10"/>
    <w:qFormat/>
    <w:rsid w:val="004C1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489"/>
    <w:pPr>
      <w:spacing w:before="160"/>
      <w:jc w:val="center"/>
    </w:pPr>
    <w:rPr>
      <w:i/>
      <w:iCs/>
      <w:color w:val="404040" w:themeColor="text1" w:themeTint="BF"/>
    </w:rPr>
  </w:style>
  <w:style w:type="character" w:customStyle="1" w:styleId="QuoteChar">
    <w:name w:val="Quote Char"/>
    <w:basedOn w:val="DefaultParagraphFont"/>
    <w:link w:val="Quote"/>
    <w:uiPriority w:val="29"/>
    <w:rsid w:val="004C1489"/>
    <w:rPr>
      <w:i/>
      <w:iCs/>
      <w:color w:val="404040" w:themeColor="text1" w:themeTint="BF"/>
    </w:rPr>
  </w:style>
  <w:style w:type="paragraph" w:styleId="ListParagraph">
    <w:name w:val="List Paragraph"/>
    <w:basedOn w:val="Normal"/>
    <w:uiPriority w:val="34"/>
    <w:qFormat/>
    <w:rsid w:val="004C1489"/>
    <w:pPr>
      <w:ind w:left="720"/>
      <w:contextualSpacing/>
    </w:pPr>
  </w:style>
  <w:style w:type="character" w:styleId="IntenseEmphasis">
    <w:name w:val="Intense Emphasis"/>
    <w:basedOn w:val="DefaultParagraphFont"/>
    <w:uiPriority w:val="21"/>
    <w:qFormat/>
    <w:rsid w:val="004C1489"/>
    <w:rPr>
      <w:i/>
      <w:iCs/>
      <w:color w:val="0F4761" w:themeColor="accent1" w:themeShade="BF"/>
    </w:rPr>
  </w:style>
  <w:style w:type="paragraph" w:styleId="IntenseQuote">
    <w:name w:val="Intense Quote"/>
    <w:basedOn w:val="Normal"/>
    <w:next w:val="Normal"/>
    <w:link w:val="IntenseQuoteChar"/>
    <w:uiPriority w:val="30"/>
    <w:qFormat/>
    <w:rsid w:val="004C1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489"/>
    <w:rPr>
      <w:i/>
      <w:iCs/>
      <w:color w:val="0F4761" w:themeColor="accent1" w:themeShade="BF"/>
    </w:rPr>
  </w:style>
  <w:style w:type="character" w:styleId="IntenseReference">
    <w:name w:val="Intense Reference"/>
    <w:basedOn w:val="DefaultParagraphFont"/>
    <w:uiPriority w:val="32"/>
    <w:qFormat/>
    <w:rsid w:val="004C1489"/>
    <w:rPr>
      <w:b/>
      <w:bCs/>
      <w:smallCaps/>
      <w:color w:val="0F4761" w:themeColor="accent1" w:themeShade="BF"/>
      <w:spacing w:val="5"/>
    </w:rPr>
  </w:style>
  <w:style w:type="character" w:styleId="Hyperlink">
    <w:name w:val="Hyperlink"/>
    <w:basedOn w:val="DefaultParagraphFont"/>
    <w:uiPriority w:val="99"/>
    <w:semiHidden/>
    <w:unhideWhenUsed/>
    <w:rsid w:val="004C1489"/>
    <w:rPr>
      <w:strike w:val="0"/>
      <w:dstrike w:val="0"/>
      <w:color w:val="464FEB"/>
      <w:u w:val="none"/>
      <w:effect w:val="none"/>
    </w:rPr>
  </w:style>
  <w:style w:type="paragraph" w:styleId="NormalWeb">
    <w:name w:val="Normal (Web)"/>
    <w:basedOn w:val="Normal"/>
    <w:uiPriority w:val="99"/>
    <w:semiHidden/>
    <w:unhideWhenUsed/>
    <w:rsid w:val="004C14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1489"/>
    <w:rPr>
      <w:b/>
      <w:bCs/>
    </w:rPr>
  </w:style>
  <w:style w:type="paragraph" w:styleId="Header">
    <w:name w:val="header"/>
    <w:basedOn w:val="Normal"/>
    <w:link w:val="HeaderChar"/>
    <w:uiPriority w:val="99"/>
    <w:unhideWhenUsed/>
    <w:rsid w:val="004C1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489"/>
  </w:style>
  <w:style w:type="paragraph" w:styleId="Footer">
    <w:name w:val="footer"/>
    <w:basedOn w:val="Normal"/>
    <w:link w:val="FooterChar"/>
    <w:uiPriority w:val="99"/>
    <w:unhideWhenUsed/>
    <w:rsid w:val="004C1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489"/>
  </w:style>
  <w:style w:type="character" w:styleId="CommentReference">
    <w:name w:val="annotation reference"/>
    <w:basedOn w:val="DefaultParagraphFont"/>
    <w:uiPriority w:val="99"/>
    <w:semiHidden/>
    <w:unhideWhenUsed/>
    <w:rsid w:val="004C1489"/>
    <w:rPr>
      <w:sz w:val="16"/>
      <w:szCs w:val="16"/>
    </w:rPr>
  </w:style>
  <w:style w:type="paragraph" w:styleId="CommentText">
    <w:name w:val="annotation text"/>
    <w:basedOn w:val="Normal"/>
    <w:link w:val="CommentTextChar"/>
    <w:uiPriority w:val="99"/>
    <w:semiHidden/>
    <w:unhideWhenUsed/>
    <w:rsid w:val="004C1489"/>
    <w:pPr>
      <w:spacing w:line="240" w:lineRule="auto"/>
    </w:pPr>
    <w:rPr>
      <w:sz w:val="20"/>
      <w:szCs w:val="20"/>
    </w:rPr>
  </w:style>
  <w:style w:type="character" w:customStyle="1" w:styleId="CommentTextChar">
    <w:name w:val="Comment Text Char"/>
    <w:basedOn w:val="DefaultParagraphFont"/>
    <w:link w:val="CommentText"/>
    <w:uiPriority w:val="99"/>
    <w:semiHidden/>
    <w:rsid w:val="004C1489"/>
    <w:rPr>
      <w:sz w:val="20"/>
      <w:szCs w:val="20"/>
    </w:rPr>
  </w:style>
  <w:style w:type="paragraph" w:styleId="CommentSubject">
    <w:name w:val="annotation subject"/>
    <w:basedOn w:val="CommentText"/>
    <w:next w:val="CommentText"/>
    <w:link w:val="CommentSubjectChar"/>
    <w:uiPriority w:val="99"/>
    <w:semiHidden/>
    <w:unhideWhenUsed/>
    <w:rsid w:val="004C1489"/>
    <w:rPr>
      <w:b/>
      <w:bCs/>
    </w:rPr>
  </w:style>
  <w:style w:type="character" w:customStyle="1" w:styleId="CommentSubjectChar">
    <w:name w:val="Comment Subject Char"/>
    <w:basedOn w:val="CommentTextChar"/>
    <w:link w:val="CommentSubject"/>
    <w:uiPriority w:val="99"/>
    <w:semiHidden/>
    <w:rsid w:val="004C1489"/>
    <w:rPr>
      <w:b/>
      <w:bCs/>
      <w:sz w:val="20"/>
      <w:szCs w:val="20"/>
    </w:rPr>
  </w:style>
  <w:style w:type="table" w:styleId="TableGrid">
    <w:name w:val="Table Grid"/>
    <w:basedOn w:val="TableNormal"/>
    <w:uiPriority w:val="39"/>
    <w:rsid w:val="001E0A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6224C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1443</Words>
  <Characters>12995</Characters>
  <Application>Microsoft Office Word</Application>
  <DocSecurity>0</DocSecurity>
  <Lines>12995</Lines>
  <Paragraphs>759</Paragraphs>
  <ScaleCrop>false</ScaleCrop>
  <Company/>
  <LinksUpToDate>false</LinksUpToDate>
  <CharactersWithSpaces>13679</CharactersWithSpaces>
  <SharedDoc>false</SharedDoc>
  <HLinks>
    <vt:vector size="12" baseType="variant">
      <vt:variant>
        <vt:i4>3604563</vt:i4>
      </vt:variant>
      <vt:variant>
        <vt:i4>3</vt:i4>
      </vt:variant>
      <vt:variant>
        <vt:i4>0</vt:i4>
      </vt:variant>
      <vt:variant>
        <vt:i4>5</vt:i4>
      </vt:variant>
      <vt:variant>
        <vt:lpwstr>mailto:lilyburke@cap-rx.com</vt:lpwstr>
      </vt:variant>
      <vt:variant>
        <vt:lpwstr/>
      </vt:variant>
      <vt:variant>
        <vt:i4>3997707</vt:i4>
      </vt:variant>
      <vt:variant>
        <vt:i4>0</vt:i4>
      </vt:variant>
      <vt:variant>
        <vt:i4>0</vt:i4>
      </vt:variant>
      <vt:variant>
        <vt:i4>5</vt:i4>
      </vt:variant>
      <vt:variant>
        <vt:lpwstr>mailto:avanthikrishnan-c@cap-rx.com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Avanthi Krishnan</dc:creator>
  <cp:keywords/>
  <dc:description/>
  <cp:lastModifiedBy>Avanthi Krishnan</cp:lastModifiedBy>
  <cp:revision>2</cp:revision>
  <dcterms:created xsi:type="dcterms:W3CDTF">2026-08-14T19:07:00Z</dcterms:created>
  <dcterms:modified xsi:type="dcterms:W3CDTF">2026-08-14T19:07:00Z</dcterms:modified>
</cp:coreProperties>
</file>