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DB1B9" w14:textId="36F6E5FE" w:rsidR="003C73B1" w:rsidRDefault="00815FC7" w:rsidP="003C73B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Research Proposal</w:t>
      </w:r>
    </w:p>
    <w:p w14:paraId="17F7C00E" w14:textId="77777777" w:rsidR="003C73B1" w:rsidRPr="008B1954" w:rsidRDefault="003C73B1" w:rsidP="003C73B1">
      <w:pPr>
        <w:autoSpaceDE w:val="0"/>
        <w:autoSpaceDN w:val="0"/>
        <w:adjustRightInd w:val="0"/>
        <w:spacing w:after="0" w:line="240" w:lineRule="auto"/>
        <w:jc w:val="center"/>
        <w:rPr>
          <w:rFonts w:ascii="Times New Roman" w:hAnsi="Times New Roman"/>
          <w:b/>
          <w:bCs/>
          <w:sz w:val="24"/>
          <w:szCs w:val="24"/>
        </w:rPr>
      </w:pPr>
      <w:r w:rsidRPr="008B1954">
        <w:rPr>
          <w:rFonts w:ascii="Times New Roman" w:hAnsi="Times New Roman"/>
          <w:b/>
          <w:bCs/>
          <w:sz w:val="24"/>
          <w:szCs w:val="24"/>
        </w:rPr>
        <w:t>O</w:t>
      </w:r>
      <w:r>
        <w:rPr>
          <w:rFonts w:ascii="Times New Roman" w:hAnsi="Times New Roman"/>
          <w:b/>
          <w:bCs/>
          <w:sz w:val="24"/>
          <w:szCs w:val="24"/>
        </w:rPr>
        <w:t>n</w:t>
      </w:r>
    </w:p>
    <w:p w14:paraId="168F9542" w14:textId="77777777" w:rsidR="003C73B1" w:rsidRPr="008B1954" w:rsidRDefault="003C73B1" w:rsidP="003C73B1">
      <w:pPr>
        <w:autoSpaceDE w:val="0"/>
        <w:autoSpaceDN w:val="0"/>
        <w:adjustRightInd w:val="0"/>
        <w:spacing w:after="0" w:line="240" w:lineRule="auto"/>
        <w:jc w:val="center"/>
        <w:rPr>
          <w:rFonts w:ascii="Times New Roman" w:hAnsi="Times New Roman"/>
          <w:b/>
          <w:bCs/>
        </w:rPr>
      </w:pPr>
    </w:p>
    <w:p w14:paraId="1D5DB2FC" w14:textId="48D6AE72" w:rsidR="003C73B1" w:rsidRPr="003312F7" w:rsidRDefault="006E72E0" w:rsidP="003C73B1">
      <w:pPr>
        <w:autoSpaceDE w:val="0"/>
        <w:autoSpaceDN w:val="0"/>
        <w:adjustRightInd w:val="0"/>
        <w:spacing w:after="0" w:line="240" w:lineRule="auto"/>
        <w:jc w:val="center"/>
        <w:rPr>
          <w:rFonts w:ascii="Times New Roman" w:hAnsi="Times New Roman"/>
          <w:b/>
          <w:bCs/>
          <w:sz w:val="32"/>
        </w:rPr>
      </w:pPr>
      <w:r w:rsidRPr="006E72E0">
        <w:rPr>
          <w:rFonts w:ascii="Times New Roman" w:hAnsi="Times New Roman"/>
          <w:b/>
          <w:bCs/>
          <w:sz w:val="32"/>
        </w:rPr>
        <w:t>Agent-Based Systems for Hospital Workflow Automation</w:t>
      </w:r>
    </w:p>
    <w:p w14:paraId="2EA83541" w14:textId="77777777" w:rsidR="003C73B1" w:rsidRPr="008B1954" w:rsidRDefault="003C73B1" w:rsidP="003C73B1">
      <w:pPr>
        <w:autoSpaceDE w:val="0"/>
        <w:autoSpaceDN w:val="0"/>
        <w:adjustRightInd w:val="0"/>
        <w:spacing w:after="0" w:line="240" w:lineRule="auto"/>
        <w:jc w:val="center"/>
        <w:rPr>
          <w:rFonts w:ascii="Times New Roman" w:hAnsi="Times New Roman"/>
        </w:rPr>
      </w:pPr>
    </w:p>
    <w:p w14:paraId="27F59711" w14:textId="77777777" w:rsidR="003C73B1" w:rsidRPr="008B1954" w:rsidRDefault="003C73B1" w:rsidP="003C73B1">
      <w:pPr>
        <w:autoSpaceDE w:val="0"/>
        <w:autoSpaceDN w:val="0"/>
        <w:adjustRightInd w:val="0"/>
        <w:spacing w:after="0" w:line="240" w:lineRule="auto"/>
        <w:jc w:val="center"/>
        <w:rPr>
          <w:rFonts w:ascii="Times New Roman" w:hAnsi="Times New Roman"/>
          <w:b/>
          <w:bCs/>
        </w:rPr>
      </w:pPr>
    </w:p>
    <w:p w14:paraId="13B12778" w14:textId="77777777" w:rsidR="003C73B1" w:rsidRPr="008B1954" w:rsidRDefault="003C73B1" w:rsidP="003C73B1">
      <w:pPr>
        <w:autoSpaceDE w:val="0"/>
        <w:autoSpaceDN w:val="0"/>
        <w:adjustRightInd w:val="0"/>
        <w:spacing w:after="0" w:line="240" w:lineRule="auto"/>
        <w:rPr>
          <w:rFonts w:ascii="Times New Roman" w:hAnsi="Times New Roman"/>
        </w:rPr>
      </w:pPr>
    </w:p>
    <w:p w14:paraId="0E43D43A" w14:textId="77777777" w:rsidR="003C73B1" w:rsidRDefault="003C73B1" w:rsidP="003C73B1">
      <w:pPr>
        <w:autoSpaceDE w:val="0"/>
        <w:autoSpaceDN w:val="0"/>
        <w:adjustRightInd w:val="0"/>
        <w:spacing w:after="0" w:line="240" w:lineRule="auto"/>
        <w:jc w:val="center"/>
        <w:rPr>
          <w:rFonts w:ascii="Times New Roman" w:hAnsi="Times New Roman"/>
          <w:b/>
          <w:bCs/>
          <w:sz w:val="28"/>
        </w:rPr>
      </w:pPr>
    </w:p>
    <w:p w14:paraId="5B31804C" w14:textId="77777777" w:rsidR="003C73B1" w:rsidRPr="00AD26CF" w:rsidRDefault="003C73B1" w:rsidP="003C73B1">
      <w:pPr>
        <w:autoSpaceDE w:val="0"/>
        <w:autoSpaceDN w:val="0"/>
        <w:adjustRightInd w:val="0"/>
        <w:spacing w:after="0" w:line="240" w:lineRule="auto"/>
        <w:jc w:val="center"/>
        <w:rPr>
          <w:rFonts w:ascii="Times New Roman" w:hAnsi="Times New Roman"/>
          <w:b/>
          <w:bCs/>
          <w:sz w:val="28"/>
        </w:rPr>
      </w:pPr>
      <w:r>
        <w:rPr>
          <w:rFonts w:ascii="Times New Roman" w:hAnsi="Times New Roman"/>
          <w:b/>
          <w:bCs/>
          <w:sz w:val="28"/>
        </w:rPr>
        <w:t>MASTER</w:t>
      </w:r>
      <w:r w:rsidRPr="00AD26CF">
        <w:rPr>
          <w:rStyle w:val="Emphasis"/>
          <w:rFonts w:ascii="Arial" w:hAnsi="Arial" w:cs="Arial"/>
          <w:b/>
          <w:bCs/>
          <w:color w:val="444444"/>
          <w:sz w:val="28"/>
          <w:shd w:val="clear" w:color="auto" w:fill="FFFFFF"/>
        </w:rPr>
        <w:t xml:space="preserve"> </w:t>
      </w:r>
      <w:r w:rsidRPr="00AD26CF">
        <w:rPr>
          <w:rFonts w:ascii="Times New Roman" w:hAnsi="Times New Roman"/>
          <w:b/>
          <w:bCs/>
          <w:sz w:val="28"/>
        </w:rPr>
        <w:t>OF TECHNOLOGY</w:t>
      </w:r>
    </w:p>
    <w:p w14:paraId="1513CB8A" w14:textId="77777777" w:rsidR="003C73B1" w:rsidRPr="009A7EA3" w:rsidRDefault="003C73B1" w:rsidP="003C73B1">
      <w:pPr>
        <w:autoSpaceDE w:val="0"/>
        <w:autoSpaceDN w:val="0"/>
        <w:adjustRightInd w:val="0"/>
        <w:spacing w:after="0" w:line="240" w:lineRule="auto"/>
        <w:jc w:val="center"/>
        <w:rPr>
          <w:rFonts w:ascii="Times New Roman" w:hAnsi="Times New Roman"/>
          <w:b/>
          <w:bCs/>
        </w:rPr>
      </w:pPr>
      <w:r w:rsidRPr="009A7EA3">
        <w:rPr>
          <w:rFonts w:ascii="Times New Roman" w:hAnsi="Times New Roman"/>
          <w:b/>
          <w:bCs/>
        </w:rPr>
        <w:t>IN</w:t>
      </w:r>
    </w:p>
    <w:p w14:paraId="33741E23" w14:textId="77777777" w:rsidR="003C73B1" w:rsidRPr="008B1954" w:rsidRDefault="003C73B1" w:rsidP="003C73B1">
      <w:pPr>
        <w:autoSpaceDE w:val="0"/>
        <w:autoSpaceDN w:val="0"/>
        <w:adjustRightInd w:val="0"/>
        <w:spacing w:after="0" w:line="240" w:lineRule="auto"/>
        <w:jc w:val="center"/>
        <w:rPr>
          <w:rFonts w:ascii="Times New Roman" w:hAnsi="Times New Roman"/>
          <w:bCs/>
          <w:sz w:val="28"/>
          <w:szCs w:val="28"/>
        </w:rPr>
      </w:pPr>
      <w:r>
        <w:rPr>
          <w:rFonts w:ascii="Times New Roman" w:hAnsi="Times New Roman"/>
          <w:b/>
          <w:bCs/>
          <w:sz w:val="28"/>
          <w:szCs w:val="28"/>
        </w:rPr>
        <w:t>Artificial Intelligence</w:t>
      </w:r>
      <w:r w:rsidRPr="00AD26CF">
        <w:rPr>
          <w:rFonts w:ascii="Times New Roman" w:hAnsi="Times New Roman"/>
          <w:b/>
          <w:bCs/>
          <w:sz w:val="28"/>
          <w:szCs w:val="28"/>
        </w:rPr>
        <w:t xml:space="preserve"> </w:t>
      </w:r>
      <w:r>
        <w:rPr>
          <w:rFonts w:ascii="Times New Roman" w:hAnsi="Times New Roman"/>
          <w:b/>
          <w:bCs/>
          <w:sz w:val="28"/>
          <w:szCs w:val="28"/>
        </w:rPr>
        <w:t>and</w:t>
      </w:r>
      <w:r w:rsidRPr="00AD26CF">
        <w:rPr>
          <w:rFonts w:ascii="Times New Roman" w:hAnsi="Times New Roman"/>
          <w:b/>
          <w:bCs/>
          <w:sz w:val="28"/>
          <w:szCs w:val="28"/>
        </w:rPr>
        <w:t xml:space="preserve"> </w:t>
      </w:r>
      <w:r>
        <w:rPr>
          <w:rFonts w:ascii="Times New Roman" w:hAnsi="Times New Roman"/>
          <w:b/>
          <w:bCs/>
          <w:sz w:val="28"/>
          <w:szCs w:val="28"/>
        </w:rPr>
        <w:t>Machine Learning</w:t>
      </w:r>
    </w:p>
    <w:p w14:paraId="08B4F69D" w14:textId="77777777" w:rsidR="003C73B1" w:rsidRPr="008B1954" w:rsidRDefault="003C73B1" w:rsidP="003C73B1">
      <w:pPr>
        <w:autoSpaceDE w:val="0"/>
        <w:autoSpaceDN w:val="0"/>
        <w:adjustRightInd w:val="0"/>
        <w:spacing w:after="0" w:line="240" w:lineRule="auto"/>
        <w:jc w:val="center"/>
        <w:rPr>
          <w:rFonts w:ascii="Times New Roman" w:hAnsi="Times New Roman"/>
        </w:rPr>
      </w:pPr>
    </w:p>
    <w:p w14:paraId="2165ACF8" w14:textId="77777777" w:rsidR="003C73B1" w:rsidRDefault="003C73B1" w:rsidP="003C73B1">
      <w:pPr>
        <w:autoSpaceDE w:val="0"/>
        <w:autoSpaceDN w:val="0"/>
        <w:adjustRightInd w:val="0"/>
        <w:spacing w:after="0" w:line="240" w:lineRule="auto"/>
        <w:jc w:val="center"/>
        <w:rPr>
          <w:rFonts w:ascii="Times New Roman" w:hAnsi="Times New Roman"/>
          <w:sz w:val="24"/>
          <w:szCs w:val="24"/>
        </w:rPr>
      </w:pPr>
    </w:p>
    <w:p w14:paraId="54A967F4" w14:textId="77777777" w:rsidR="003C73B1" w:rsidRDefault="003C73B1" w:rsidP="003C73B1">
      <w:pPr>
        <w:autoSpaceDE w:val="0"/>
        <w:autoSpaceDN w:val="0"/>
        <w:adjustRightInd w:val="0"/>
        <w:spacing w:after="0" w:line="240" w:lineRule="auto"/>
        <w:jc w:val="center"/>
        <w:rPr>
          <w:rFonts w:ascii="Times New Roman" w:hAnsi="Times New Roman"/>
          <w:sz w:val="24"/>
          <w:szCs w:val="24"/>
        </w:rPr>
      </w:pPr>
    </w:p>
    <w:p w14:paraId="0205EEE2" w14:textId="77777777" w:rsidR="003C73B1" w:rsidRDefault="003C73B1" w:rsidP="003C73B1">
      <w:pPr>
        <w:autoSpaceDE w:val="0"/>
        <w:autoSpaceDN w:val="0"/>
        <w:adjustRightInd w:val="0"/>
        <w:spacing w:after="0" w:line="240" w:lineRule="auto"/>
        <w:jc w:val="center"/>
        <w:rPr>
          <w:rFonts w:ascii="Times New Roman" w:hAnsi="Times New Roman"/>
          <w:sz w:val="24"/>
          <w:szCs w:val="24"/>
        </w:rPr>
      </w:pPr>
      <w:r w:rsidRPr="008B1954">
        <w:rPr>
          <w:rFonts w:ascii="Times New Roman" w:hAnsi="Times New Roman"/>
          <w:sz w:val="24"/>
          <w:szCs w:val="24"/>
        </w:rPr>
        <w:t>SUBMITTED BY</w:t>
      </w:r>
    </w:p>
    <w:p w14:paraId="38AA1584" w14:textId="77777777" w:rsidR="003C73B1" w:rsidRDefault="003C73B1" w:rsidP="003C73B1">
      <w:pPr>
        <w:autoSpaceDE w:val="0"/>
        <w:autoSpaceDN w:val="0"/>
        <w:adjustRightInd w:val="0"/>
        <w:spacing w:after="0" w:line="240" w:lineRule="auto"/>
        <w:jc w:val="center"/>
        <w:rPr>
          <w:rFonts w:ascii="Times New Roman" w:hAnsi="Times New Roman"/>
          <w:b/>
          <w:bCs/>
          <w:sz w:val="24"/>
          <w:szCs w:val="24"/>
        </w:rPr>
      </w:pPr>
    </w:p>
    <w:p w14:paraId="70083262" w14:textId="77777777" w:rsidR="003C73B1" w:rsidRDefault="003C73B1" w:rsidP="003C73B1">
      <w:pPr>
        <w:autoSpaceDE w:val="0"/>
        <w:autoSpaceDN w:val="0"/>
        <w:adjustRightInd w:val="0"/>
        <w:spacing w:after="0" w:line="240" w:lineRule="auto"/>
        <w:jc w:val="center"/>
        <w:rPr>
          <w:rFonts w:ascii="Times New Roman" w:hAnsi="Times New Roman"/>
          <w:b/>
          <w:bCs/>
          <w:sz w:val="24"/>
          <w:szCs w:val="24"/>
        </w:rPr>
      </w:pPr>
    </w:p>
    <w:p w14:paraId="0581CABF" w14:textId="12C79F45" w:rsidR="003C73B1" w:rsidRPr="009C5E89" w:rsidRDefault="006E72E0" w:rsidP="003C73B1">
      <w:pPr>
        <w:autoSpaceDE w:val="0"/>
        <w:autoSpaceDN w:val="0"/>
        <w:adjustRightInd w:val="0"/>
        <w:spacing w:after="0" w:line="240" w:lineRule="auto"/>
        <w:jc w:val="center"/>
        <w:rPr>
          <w:rFonts w:ascii="Times New Roman" w:hAnsi="Times New Roman"/>
          <w:b/>
          <w:bCs/>
          <w:sz w:val="28"/>
          <w:szCs w:val="24"/>
        </w:rPr>
      </w:pPr>
      <w:r>
        <w:rPr>
          <w:rFonts w:ascii="Times New Roman" w:hAnsi="Times New Roman"/>
          <w:b/>
          <w:bCs/>
          <w:sz w:val="28"/>
          <w:szCs w:val="24"/>
        </w:rPr>
        <w:t>Avantika Ramprasad Patil</w:t>
      </w:r>
    </w:p>
    <w:p w14:paraId="5F4BBFA7" w14:textId="4BC69962" w:rsidR="003C73B1" w:rsidRDefault="003C73B1" w:rsidP="003C73B1">
      <w:pPr>
        <w:autoSpaceDE w:val="0"/>
        <w:autoSpaceDN w:val="0"/>
        <w:adjustRightInd w:val="0"/>
        <w:spacing w:after="0" w:line="240" w:lineRule="auto"/>
        <w:jc w:val="center"/>
        <w:rPr>
          <w:rFonts w:ascii="Times New Roman" w:hAnsi="Times New Roman"/>
          <w:b/>
          <w:bCs/>
          <w:sz w:val="28"/>
          <w:szCs w:val="24"/>
        </w:rPr>
      </w:pPr>
      <w:r w:rsidRPr="009C5E89">
        <w:rPr>
          <w:rFonts w:ascii="Times New Roman" w:hAnsi="Times New Roman"/>
          <w:b/>
          <w:bCs/>
          <w:sz w:val="28"/>
          <w:szCs w:val="24"/>
        </w:rPr>
        <w:t xml:space="preserve">(PRN - </w:t>
      </w:r>
      <w:r w:rsidR="006E72E0">
        <w:rPr>
          <w:rFonts w:ascii="Times New Roman" w:hAnsi="Times New Roman"/>
          <w:b/>
          <w:bCs/>
          <w:sz w:val="28"/>
          <w:szCs w:val="24"/>
        </w:rPr>
        <w:t>24070149019</w:t>
      </w:r>
      <w:r w:rsidRPr="009C5E89">
        <w:rPr>
          <w:rFonts w:ascii="Times New Roman" w:hAnsi="Times New Roman"/>
          <w:b/>
          <w:bCs/>
          <w:sz w:val="28"/>
          <w:szCs w:val="24"/>
        </w:rPr>
        <w:t>)</w:t>
      </w:r>
    </w:p>
    <w:p w14:paraId="564B47A6" w14:textId="70B9432B" w:rsidR="003C2ED4" w:rsidRPr="009C5E89" w:rsidRDefault="003C2ED4" w:rsidP="006E72E0">
      <w:pPr>
        <w:autoSpaceDE w:val="0"/>
        <w:autoSpaceDN w:val="0"/>
        <w:adjustRightInd w:val="0"/>
        <w:spacing w:after="0" w:line="240" w:lineRule="auto"/>
        <w:rPr>
          <w:rFonts w:ascii="Times New Roman" w:hAnsi="Times New Roman"/>
          <w:b/>
          <w:bCs/>
          <w:sz w:val="28"/>
          <w:szCs w:val="24"/>
        </w:rPr>
      </w:pPr>
    </w:p>
    <w:p w14:paraId="6246BE05" w14:textId="77777777" w:rsidR="003C73B1" w:rsidRPr="008B1954" w:rsidRDefault="003C73B1" w:rsidP="003C73B1">
      <w:pPr>
        <w:autoSpaceDE w:val="0"/>
        <w:autoSpaceDN w:val="0"/>
        <w:adjustRightInd w:val="0"/>
        <w:spacing w:after="0" w:line="240" w:lineRule="auto"/>
        <w:jc w:val="center"/>
        <w:rPr>
          <w:rFonts w:ascii="Times New Roman" w:hAnsi="Times New Roman"/>
        </w:rPr>
      </w:pPr>
    </w:p>
    <w:p w14:paraId="4EF4A846" w14:textId="77777777" w:rsidR="003C73B1" w:rsidRDefault="003C73B1" w:rsidP="003C73B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noProof/>
        </w:rPr>
        <w:drawing>
          <wp:inline distT="0" distB="0" distL="0" distR="0" wp14:anchorId="321C1D73" wp14:editId="7BA29911">
            <wp:extent cx="688340" cy="865505"/>
            <wp:effectExtent l="0" t="0" r="0" b="0"/>
            <wp:docPr id="1" name="Picture 1" descr="A red logo with a globe and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red logo with a globe and text&#10;&#10;Description automatically generated"/>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340" cy="865505"/>
                    </a:xfrm>
                    <a:prstGeom prst="rect">
                      <a:avLst/>
                    </a:prstGeom>
                    <a:noFill/>
                    <a:ln>
                      <a:noFill/>
                    </a:ln>
                  </pic:spPr>
                </pic:pic>
              </a:graphicData>
            </a:graphic>
          </wp:inline>
        </w:drawing>
      </w:r>
    </w:p>
    <w:p w14:paraId="1AE852D5" w14:textId="77777777" w:rsidR="003C73B1" w:rsidRDefault="003C73B1" w:rsidP="003C73B1">
      <w:pPr>
        <w:autoSpaceDE w:val="0"/>
        <w:autoSpaceDN w:val="0"/>
        <w:adjustRightInd w:val="0"/>
        <w:spacing w:after="0" w:line="240" w:lineRule="auto"/>
        <w:jc w:val="center"/>
        <w:rPr>
          <w:rFonts w:ascii="Times New Roman" w:hAnsi="Times New Roman"/>
          <w:b/>
          <w:bCs/>
          <w:sz w:val="24"/>
          <w:szCs w:val="24"/>
        </w:rPr>
      </w:pPr>
    </w:p>
    <w:p w14:paraId="5DBE8134" w14:textId="77777777" w:rsidR="003C73B1" w:rsidRDefault="003C73B1" w:rsidP="003C73B1">
      <w:pPr>
        <w:autoSpaceDE w:val="0"/>
        <w:autoSpaceDN w:val="0"/>
        <w:adjustRightInd w:val="0"/>
        <w:spacing w:after="0" w:line="240" w:lineRule="auto"/>
        <w:jc w:val="center"/>
        <w:rPr>
          <w:rFonts w:ascii="Times New Roman" w:hAnsi="Times New Roman"/>
          <w:b/>
          <w:bCs/>
          <w:sz w:val="24"/>
          <w:szCs w:val="24"/>
        </w:rPr>
      </w:pPr>
    </w:p>
    <w:p w14:paraId="706FA132" w14:textId="77777777" w:rsidR="003C73B1" w:rsidRPr="008B1954" w:rsidRDefault="003C73B1" w:rsidP="003C73B1">
      <w:pPr>
        <w:autoSpaceDE w:val="0"/>
        <w:autoSpaceDN w:val="0"/>
        <w:adjustRightInd w:val="0"/>
        <w:spacing w:after="0" w:line="240" w:lineRule="auto"/>
        <w:jc w:val="center"/>
        <w:rPr>
          <w:rFonts w:ascii="Times New Roman" w:hAnsi="Times New Roman"/>
          <w:b/>
          <w:bCs/>
          <w:sz w:val="24"/>
          <w:szCs w:val="24"/>
        </w:rPr>
      </w:pPr>
      <w:r w:rsidRPr="008B1954">
        <w:rPr>
          <w:rFonts w:ascii="Times New Roman" w:hAnsi="Times New Roman"/>
          <w:b/>
          <w:bCs/>
          <w:sz w:val="24"/>
          <w:szCs w:val="24"/>
        </w:rPr>
        <w:t>SYMBIOSIS INSTITUTE OF TECHNOLOGY</w:t>
      </w:r>
      <w:r>
        <w:rPr>
          <w:rFonts w:ascii="Times New Roman" w:hAnsi="Times New Roman"/>
          <w:b/>
          <w:bCs/>
          <w:sz w:val="24"/>
          <w:szCs w:val="24"/>
        </w:rPr>
        <w:t xml:space="preserve">, </w:t>
      </w:r>
      <w:r w:rsidRPr="008B1954">
        <w:rPr>
          <w:rFonts w:ascii="Times New Roman" w:hAnsi="Times New Roman"/>
          <w:b/>
          <w:bCs/>
          <w:sz w:val="24"/>
          <w:szCs w:val="24"/>
        </w:rPr>
        <w:t>P</w:t>
      </w:r>
      <w:r>
        <w:rPr>
          <w:rFonts w:ascii="Times New Roman" w:hAnsi="Times New Roman"/>
          <w:b/>
          <w:bCs/>
          <w:sz w:val="24"/>
          <w:szCs w:val="24"/>
        </w:rPr>
        <w:t>UNE</w:t>
      </w:r>
      <w:r w:rsidRPr="008B1954">
        <w:rPr>
          <w:rFonts w:ascii="Times New Roman" w:hAnsi="Times New Roman"/>
          <w:b/>
          <w:bCs/>
          <w:sz w:val="24"/>
          <w:szCs w:val="24"/>
        </w:rPr>
        <w:t xml:space="preserve"> </w:t>
      </w:r>
      <w:r>
        <w:rPr>
          <w:rFonts w:ascii="Times New Roman" w:hAnsi="Times New Roman"/>
          <w:b/>
          <w:bCs/>
          <w:sz w:val="24"/>
          <w:szCs w:val="24"/>
        </w:rPr>
        <w:t>–</w:t>
      </w:r>
      <w:r w:rsidRPr="008B1954">
        <w:rPr>
          <w:rFonts w:ascii="Times New Roman" w:hAnsi="Times New Roman"/>
          <w:b/>
          <w:bCs/>
          <w:sz w:val="24"/>
          <w:szCs w:val="24"/>
        </w:rPr>
        <w:t xml:space="preserve"> 412115</w:t>
      </w:r>
    </w:p>
    <w:p w14:paraId="0587FE4B" w14:textId="77777777" w:rsidR="003C73B1" w:rsidRPr="008B1954" w:rsidRDefault="003C73B1" w:rsidP="003C73B1">
      <w:pPr>
        <w:autoSpaceDE w:val="0"/>
        <w:autoSpaceDN w:val="0"/>
        <w:adjustRightInd w:val="0"/>
        <w:spacing w:after="0" w:line="240" w:lineRule="auto"/>
        <w:jc w:val="center"/>
        <w:rPr>
          <w:rFonts w:ascii="Times New Roman" w:hAnsi="Times New Roman"/>
          <w:b/>
          <w:bCs/>
          <w:sz w:val="24"/>
          <w:szCs w:val="24"/>
        </w:rPr>
      </w:pPr>
    </w:p>
    <w:p w14:paraId="4D3331ED" w14:textId="77777777" w:rsidR="003C73B1" w:rsidRPr="002B41BC" w:rsidRDefault="003C73B1" w:rsidP="003C73B1">
      <w:pPr>
        <w:autoSpaceDE w:val="0"/>
        <w:autoSpaceDN w:val="0"/>
        <w:adjustRightInd w:val="0"/>
        <w:spacing w:after="0" w:line="240" w:lineRule="auto"/>
        <w:jc w:val="center"/>
        <w:rPr>
          <w:rFonts w:ascii="Times New Roman" w:hAnsi="Times New Roman"/>
          <w:b/>
          <w:bCs/>
          <w:szCs w:val="24"/>
        </w:rPr>
      </w:pPr>
      <w:r>
        <w:rPr>
          <w:rFonts w:ascii="Times New Roman" w:hAnsi="Times New Roman"/>
          <w:b/>
          <w:bCs/>
          <w:szCs w:val="24"/>
        </w:rPr>
        <w:t xml:space="preserve">(A CONSTITUENT </w:t>
      </w:r>
      <w:r w:rsidRPr="002B41BC">
        <w:rPr>
          <w:rFonts w:ascii="Times New Roman" w:hAnsi="Times New Roman"/>
          <w:b/>
          <w:bCs/>
          <w:szCs w:val="24"/>
        </w:rPr>
        <w:t xml:space="preserve">OF SYMBIOSIS INTERNATIONAL </w:t>
      </w:r>
      <w:r>
        <w:rPr>
          <w:rFonts w:ascii="Times New Roman" w:hAnsi="Times New Roman"/>
          <w:b/>
          <w:bCs/>
          <w:szCs w:val="24"/>
        </w:rPr>
        <w:t xml:space="preserve">(DEEMED </w:t>
      </w:r>
      <w:r w:rsidRPr="002B41BC">
        <w:rPr>
          <w:rFonts w:ascii="Times New Roman" w:hAnsi="Times New Roman"/>
          <w:b/>
          <w:bCs/>
          <w:szCs w:val="24"/>
        </w:rPr>
        <w:t>UNIVERSITY</w:t>
      </w:r>
      <w:r>
        <w:rPr>
          <w:rFonts w:ascii="Times New Roman" w:hAnsi="Times New Roman"/>
          <w:b/>
          <w:bCs/>
          <w:szCs w:val="24"/>
        </w:rPr>
        <w:t>)</w:t>
      </w:r>
      <w:r w:rsidRPr="002B41BC">
        <w:rPr>
          <w:rFonts w:ascii="Times New Roman" w:hAnsi="Times New Roman"/>
          <w:b/>
          <w:bCs/>
          <w:szCs w:val="24"/>
        </w:rPr>
        <w:t>)</w:t>
      </w:r>
    </w:p>
    <w:p w14:paraId="400F3128" w14:textId="77777777" w:rsidR="003C73B1" w:rsidRPr="008B1954" w:rsidRDefault="003C73B1" w:rsidP="003C73B1">
      <w:pPr>
        <w:autoSpaceDE w:val="0"/>
        <w:autoSpaceDN w:val="0"/>
        <w:adjustRightInd w:val="0"/>
        <w:spacing w:after="0" w:line="240" w:lineRule="auto"/>
        <w:jc w:val="center"/>
        <w:rPr>
          <w:rFonts w:ascii="Times New Roman" w:hAnsi="Times New Roman"/>
          <w:b/>
          <w:bCs/>
          <w:sz w:val="24"/>
          <w:szCs w:val="24"/>
        </w:rPr>
      </w:pPr>
    </w:p>
    <w:p w14:paraId="21DDA021" w14:textId="13D0A727" w:rsidR="003C73B1" w:rsidRDefault="003C73B1" w:rsidP="003C73B1">
      <w:pPr>
        <w:jc w:val="center"/>
        <w:rPr>
          <w:rFonts w:ascii="Times New Roman" w:hAnsi="Times New Roman"/>
          <w:b/>
        </w:rPr>
      </w:pPr>
      <w:r w:rsidRPr="002B41BC">
        <w:rPr>
          <w:rFonts w:ascii="Times New Roman" w:hAnsi="Times New Roman"/>
          <w:b/>
        </w:rPr>
        <w:t>20</w:t>
      </w:r>
      <w:r>
        <w:rPr>
          <w:rFonts w:ascii="Times New Roman" w:hAnsi="Times New Roman"/>
          <w:b/>
        </w:rPr>
        <w:t>2</w:t>
      </w:r>
      <w:r w:rsidR="00815FC7">
        <w:rPr>
          <w:rFonts w:ascii="Times New Roman" w:hAnsi="Times New Roman"/>
          <w:b/>
        </w:rPr>
        <w:t>5</w:t>
      </w:r>
      <w:r>
        <w:rPr>
          <w:rFonts w:ascii="Times New Roman" w:hAnsi="Times New Roman"/>
          <w:b/>
        </w:rPr>
        <w:t>-2</w:t>
      </w:r>
      <w:r w:rsidR="00815FC7">
        <w:rPr>
          <w:rFonts w:ascii="Times New Roman" w:hAnsi="Times New Roman"/>
          <w:b/>
        </w:rPr>
        <w:t>6</w:t>
      </w:r>
    </w:p>
    <w:p w14:paraId="4E54C83C" w14:textId="77777777" w:rsidR="003C73B1" w:rsidRDefault="003C73B1" w:rsidP="003C73B1">
      <w:pPr>
        <w:pStyle w:val="Title"/>
        <w:spacing w:line="360" w:lineRule="auto"/>
        <w:jc w:val="both"/>
        <w:rPr>
          <w:b/>
          <w:bCs/>
          <w:sz w:val="22"/>
          <w:szCs w:val="22"/>
        </w:rPr>
      </w:pPr>
    </w:p>
    <w:p w14:paraId="2592931F" w14:textId="77777777" w:rsidR="003C73B1" w:rsidRDefault="003C73B1" w:rsidP="003C73B1">
      <w:pPr>
        <w:pStyle w:val="Title"/>
        <w:spacing w:line="360" w:lineRule="auto"/>
        <w:jc w:val="both"/>
        <w:rPr>
          <w:b/>
          <w:bCs/>
          <w:sz w:val="22"/>
          <w:szCs w:val="22"/>
        </w:rPr>
      </w:pPr>
    </w:p>
    <w:p w14:paraId="0322C044" w14:textId="77777777" w:rsidR="003C2ED4" w:rsidRDefault="003C2ED4" w:rsidP="003C73B1">
      <w:pPr>
        <w:pStyle w:val="Title"/>
        <w:spacing w:line="360" w:lineRule="auto"/>
        <w:jc w:val="both"/>
        <w:rPr>
          <w:b/>
          <w:bCs/>
          <w:sz w:val="22"/>
          <w:szCs w:val="22"/>
        </w:rPr>
      </w:pPr>
    </w:p>
    <w:p w14:paraId="6736A66D" w14:textId="77777777" w:rsidR="003C2ED4" w:rsidRDefault="003C2ED4" w:rsidP="003C73B1">
      <w:pPr>
        <w:pStyle w:val="Title"/>
        <w:spacing w:line="360" w:lineRule="auto"/>
        <w:jc w:val="both"/>
        <w:rPr>
          <w:b/>
          <w:bCs/>
          <w:sz w:val="22"/>
          <w:szCs w:val="22"/>
        </w:rPr>
      </w:pPr>
    </w:p>
    <w:p w14:paraId="369B8682" w14:textId="77777777" w:rsidR="003C73B1" w:rsidRDefault="003C73B1" w:rsidP="003C73B1">
      <w:pPr>
        <w:pStyle w:val="Title"/>
        <w:spacing w:line="360" w:lineRule="auto"/>
        <w:jc w:val="both"/>
        <w:rPr>
          <w:b/>
          <w:bCs/>
          <w:sz w:val="22"/>
          <w:szCs w:val="22"/>
        </w:rPr>
      </w:pPr>
    </w:p>
    <w:p w14:paraId="0783EAB8" w14:textId="77777777" w:rsidR="001A2365" w:rsidRDefault="001A2365" w:rsidP="003C73B1">
      <w:pPr>
        <w:pStyle w:val="Title"/>
        <w:spacing w:line="360" w:lineRule="auto"/>
        <w:jc w:val="both"/>
        <w:rPr>
          <w:b/>
          <w:bCs/>
          <w:sz w:val="22"/>
          <w:szCs w:val="22"/>
        </w:rPr>
      </w:pPr>
    </w:p>
    <w:p w14:paraId="195F336F" w14:textId="77777777" w:rsidR="006E72E0" w:rsidRDefault="006E72E0" w:rsidP="003C73B1">
      <w:pPr>
        <w:pStyle w:val="Title"/>
        <w:spacing w:line="360" w:lineRule="auto"/>
        <w:jc w:val="both"/>
        <w:rPr>
          <w:b/>
          <w:bCs/>
          <w:sz w:val="22"/>
          <w:szCs w:val="22"/>
        </w:rPr>
      </w:pPr>
    </w:p>
    <w:p w14:paraId="11C60B6A" w14:textId="77777777" w:rsidR="006E72E0" w:rsidRDefault="006E72E0" w:rsidP="003C73B1">
      <w:pPr>
        <w:pStyle w:val="Title"/>
        <w:spacing w:line="360" w:lineRule="auto"/>
        <w:jc w:val="both"/>
        <w:rPr>
          <w:b/>
          <w:bCs/>
          <w:sz w:val="22"/>
          <w:szCs w:val="22"/>
        </w:rPr>
      </w:pPr>
    </w:p>
    <w:p w14:paraId="12BD944F" w14:textId="77777777" w:rsidR="006E72E0" w:rsidRDefault="006E72E0" w:rsidP="003C73B1">
      <w:pPr>
        <w:pStyle w:val="Title"/>
        <w:spacing w:line="360" w:lineRule="auto"/>
        <w:jc w:val="both"/>
        <w:rPr>
          <w:b/>
          <w:bCs/>
          <w:sz w:val="22"/>
          <w:szCs w:val="22"/>
        </w:rPr>
      </w:pPr>
    </w:p>
    <w:p w14:paraId="6AD03EE0" w14:textId="77777777" w:rsidR="000C18B8" w:rsidRDefault="000C18B8" w:rsidP="003C73B1">
      <w:pPr>
        <w:pStyle w:val="Title"/>
        <w:spacing w:line="360" w:lineRule="auto"/>
        <w:jc w:val="both"/>
        <w:rPr>
          <w:b/>
          <w:bCs/>
          <w:sz w:val="22"/>
          <w:szCs w:val="22"/>
        </w:rPr>
      </w:pPr>
    </w:p>
    <w:p w14:paraId="520913C1" w14:textId="77777777" w:rsidR="000C18B8" w:rsidRDefault="000C18B8" w:rsidP="003C73B1">
      <w:pPr>
        <w:pStyle w:val="Title"/>
        <w:spacing w:line="360" w:lineRule="auto"/>
        <w:jc w:val="both"/>
        <w:rPr>
          <w:b/>
          <w:bCs/>
          <w:sz w:val="22"/>
          <w:szCs w:val="22"/>
        </w:rPr>
      </w:pPr>
    </w:p>
    <w:p w14:paraId="4147C109" w14:textId="77777777" w:rsidR="003C73B1" w:rsidRDefault="003C73B1" w:rsidP="003C73B1">
      <w:pPr>
        <w:pStyle w:val="Title"/>
        <w:spacing w:line="360" w:lineRule="auto"/>
        <w:jc w:val="both"/>
        <w:rPr>
          <w:b/>
          <w:bCs/>
          <w:sz w:val="22"/>
          <w:szCs w:val="22"/>
        </w:rPr>
      </w:pPr>
    </w:p>
    <w:p w14:paraId="78C53BA6" w14:textId="77777777" w:rsidR="003C73B1" w:rsidRPr="00422FCE" w:rsidRDefault="003C73B1" w:rsidP="003C73B1">
      <w:pPr>
        <w:pStyle w:val="Title"/>
        <w:numPr>
          <w:ilvl w:val="0"/>
          <w:numId w:val="1"/>
        </w:numPr>
        <w:spacing w:line="360" w:lineRule="auto"/>
        <w:jc w:val="both"/>
        <w:rPr>
          <w:b/>
          <w:bCs/>
          <w:sz w:val="24"/>
        </w:rPr>
      </w:pPr>
      <w:r w:rsidRPr="00422FCE">
        <w:rPr>
          <w:b/>
          <w:bCs/>
          <w:sz w:val="24"/>
        </w:rPr>
        <w:lastRenderedPageBreak/>
        <w:t xml:space="preserve">INTRODUCTION </w:t>
      </w:r>
    </w:p>
    <w:p w14:paraId="418E5726" w14:textId="77777777" w:rsidR="003C73B1" w:rsidRDefault="003C73B1" w:rsidP="003C73B1">
      <w:pPr>
        <w:pStyle w:val="Title"/>
        <w:numPr>
          <w:ilvl w:val="1"/>
          <w:numId w:val="1"/>
        </w:numPr>
        <w:spacing w:line="360" w:lineRule="auto"/>
        <w:jc w:val="both"/>
        <w:rPr>
          <w:b/>
          <w:bCs/>
          <w:sz w:val="24"/>
        </w:rPr>
      </w:pPr>
      <w:r w:rsidRPr="00422FCE">
        <w:rPr>
          <w:b/>
          <w:bCs/>
          <w:sz w:val="24"/>
        </w:rPr>
        <w:t>Background</w:t>
      </w:r>
    </w:p>
    <w:p w14:paraId="300CEC3A" w14:textId="72CBDC6E" w:rsidR="006E72E0" w:rsidRPr="006E72E0" w:rsidRDefault="00623F4C" w:rsidP="006E72E0">
      <w:pPr>
        <w:pStyle w:val="Title"/>
        <w:spacing w:line="360" w:lineRule="auto"/>
        <w:ind w:left="720"/>
        <w:jc w:val="both"/>
        <w:rPr>
          <w:sz w:val="24"/>
        </w:rPr>
      </w:pPr>
      <w:r w:rsidRPr="00623F4C">
        <w:rPr>
          <w:sz w:val="24"/>
          <w:lang w:val="en-IN"/>
        </w:rPr>
        <w:t>With rising patient counts, a shrinking workforce, and escalating expenses, hospitals today face a multitude of challenges. One of the greatest challenges today is social and administrative work. Scheduled appointments with various laboratories for report evaluations are lucrative and economical to fuel infection. It is imperative that toward the end of the day, patients experience shorter wait times, fewer prescription errors, and lower chances of missing their next appointment. High levels of burnout are experienced by clinical staff who have to deal with increased amounts of paperwork—an issue that has a direct impact on the quality of care and its associated costs, as evidenced in previously published research [4, 5]. The advent of EHR systems is a positive step for healthcare, but many hospitals continue to be plagued by poorly optimised system architectures and the absence of efficient systems to perform background tasks.</w:t>
      </w:r>
    </w:p>
    <w:p w14:paraId="0CB232C9" w14:textId="77777777" w:rsidR="003C73B1" w:rsidRDefault="003C73B1" w:rsidP="003C73B1">
      <w:pPr>
        <w:pStyle w:val="Title"/>
        <w:numPr>
          <w:ilvl w:val="1"/>
          <w:numId w:val="1"/>
        </w:numPr>
        <w:spacing w:line="360" w:lineRule="auto"/>
        <w:jc w:val="both"/>
        <w:rPr>
          <w:b/>
          <w:bCs/>
          <w:sz w:val="24"/>
        </w:rPr>
      </w:pPr>
      <w:r w:rsidRPr="00422FCE">
        <w:rPr>
          <w:b/>
          <w:bCs/>
          <w:sz w:val="24"/>
        </w:rPr>
        <w:t>Motivation</w:t>
      </w:r>
    </w:p>
    <w:p w14:paraId="0C6D3B93" w14:textId="77777777" w:rsidR="00623F4C" w:rsidRDefault="00623F4C" w:rsidP="00623F4C">
      <w:pPr>
        <w:pStyle w:val="Title"/>
        <w:spacing w:line="360" w:lineRule="auto"/>
        <w:ind w:left="720"/>
        <w:jc w:val="both"/>
        <w:rPr>
          <w:sz w:val="24"/>
          <w:lang w:val="en-IN"/>
        </w:rPr>
      </w:pPr>
      <w:r w:rsidRPr="00623F4C">
        <w:rPr>
          <w:sz w:val="24"/>
          <w:lang w:val="en-IN"/>
        </w:rPr>
        <w:t xml:space="preserve">This project is inspired by the consistent failure of digital health technologies to improve operational efficiency in hospitals. The chronic inefficiencies plaguing patient care and hospital operations persist despite significant investments in EHR and Hospital Information Systems (HIS). Some of the problems are: </w:t>
      </w:r>
    </w:p>
    <w:p w14:paraId="532590CA" w14:textId="77777777" w:rsidR="00623F4C" w:rsidRDefault="00623F4C" w:rsidP="00623F4C">
      <w:pPr>
        <w:pStyle w:val="Title"/>
        <w:spacing w:line="360" w:lineRule="auto"/>
        <w:ind w:left="1440"/>
        <w:jc w:val="both"/>
        <w:rPr>
          <w:sz w:val="24"/>
          <w:lang w:val="en-IN"/>
        </w:rPr>
      </w:pPr>
      <w:r w:rsidRPr="00623F4C">
        <w:rPr>
          <w:sz w:val="24"/>
          <w:lang w:val="en-IN"/>
        </w:rPr>
        <w:t xml:space="preserve">• A large number of skipped appointments coupled with long patient wait times [4, 5, 10]. </w:t>
      </w:r>
    </w:p>
    <w:p w14:paraId="10025B44" w14:textId="63307584" w:rsidR="00623F4C" w:rsidRDefault="00623F4C" w:rsidP="00623F4C">
      <w:pPr>
        <w:pStyle w:val="Title"/>
        <w:spacing w:line="360" w:lineRule="auto"/>
        <w:ind w:left="1440"/>
        <w:jc w:val="both"/>
        <w:rPr>
          <w:sz w:val="24"/>
          <w:lang w:val="en-IN"/>
        </w:rPr>
      </w:pPr>
      <w:r w:rsidRPr="00623F4C">
        <w:rPr>
          <w:sz w:val="24"/>
          <w:lang w:val="en-IN"/>
        </w:rPr>
        <w:t xml:space="preserve">• Delays in delivering critical information, such as the collection of lab reports, which in turn causes anxiety and delayed treatment for patients. </w:t>
      </w:r>
    </w:p>
    <w:p w14:paraId="3EB033D9" w14:textId="2461206C" w:rsidR="00623F4C" w:rsidRDefault="00623F4C" w:rsidP="00623F4C">
      <w:pPr>
        <w:pStyle w:val="Title"/>
        <w:spacing w:line="360" w:lineRule="auto"/>
        <w:ind w:left="1440"/>
        <w:jc w:val="both"/>
        <w:rPr>
          <w:sz w:val="24"/>
          <w:lang w:val="en-IN"/>
        </w:rPr>
      </w:pPr>
      <w:r w:rsidRPr="00623F4C">
        <w:rPr>
          <w:sz w:val="24"/>
          <w:lang w:val="en-IN"/>
        </w:rPr>
        <w:t xml:space="preserve">• Inadequate medication adherence, often due to patients’ failure to seek prescription refills on time [11]. </w:t>
      </w:r>
    </w:p>
    <w:p w14:paraId="10D5EA63" w14:textId="051E4546" w:rsidR="00623F4C" w:rsidRDefault="00623F4C" w:rsidP="00623F4C">
      <w:pPr>
        <w:pStyle w:val="Title"/>
        <w:spacing w:line="360" w:lineRule="auto"/>
        <w:ind w:left="1440"/>
        <w:jc w:val="both"/>
        <w:rPr>
          <w:sz w:val="24"/>
          <w:lang w:val="en-IN"/>
        </w:rPr>
      </w:pPr>
      <w:r w:rsidRPr="00623F4C">
        <w:rPr>
          <w:sz w:val="24"/>
          <w:lang w:val="en-IN"/>
        </w:rPr>
        <w:t>• Overwhelming duties for administrative for front-desk and clinical employees, lead</w:t>
      </w:r>
      <w:r>
        <w:rPr>
          <w:sz w:val="24"/>
          <w:lang w:val="en-IN"/>
        </w:rPr>
        <w:t>s</w:t>
      </w:r>
      <w:r w:rsidRPr="00623F4C">
        <w:rPr>
          <w:sz w:val="24"/>
          <w:lang w:val="en-IN"/>
        </w:rPr>
        <w:t xml:space="preserve"> to  lack of attention to patient care.</w:t>
      </w:r>
    </w:p>
    <w:p w14:paraId="58C477D2" w14:textId="41A81004" w:rsidR="006E72E0" w:rsidRDefault="00623F4C" w:rsidP="00623F4C">
      <w:pPr>
        <w:pStyle w:val="Title"/>
        <w:spacing w:line="360" w:lineRule="auto"/>
        <w:ind w:left="720"/>
        <w:jc w:val="both"/>
        <w:rPr>
          <w:sz w:val="24"/>
          <w:lang w:val="en-IN"/>
        </w:rPr>
      </w:pPr>
      <w:r w:rsidRPr="00623F4C">
        <w:rPr>
          <w:sz w:val="24"/>
          <w:lang w:val="en-IN"/>
        </w:rPr>
        <w:t>As India is one of the most densely populated countries with an already strained health care infrastructure, these tedious clerical duties when automated, improve care delivery by minimizing human error, enhancing patient compliance, and increasing efficiency.</w:t>
      </w:r>
    </w:p>
    <w:p w14:paraId="1F9FD97D" w14:textId="77777777" w:rsidR="006E72E0" w:rsidRDefault="006E72E0" w:rsidP="006E72E0">
      <w:pPr>
        <w:pStyle w:val="Title"/>
        <w:spacing w:line="360" w:lineRule="auto"/>
        <w:ind w:left="720"/>
        <w:jc w:val="both"/>
        <w:rPr>
          <w:sz w:val="24"/>
          <w:lang w:val="en-IN"/>
        </w:rPr>
      </w:pPr>
    </w:p>
    <w:p w14:paraId="3F2313EA" w14:textId="77777777" w:rsidR="00623F4C" w:rsidRDefault="00623F4C" w:rsidP="006E72E0">
      <w:pPr>
        <w:pStyle w:val="Title"/>
        <w:spacing w:line="360" w:lineRule="auto"/>
        <w:ind w:left="720"/>
        <w:jc w:val="both"/>
        <w:rPr>
          <w:sz w:val="24"/>
          <w:lang w:val="en-IN"/>
        </w:rPr>
      </w:pPr>
    </w:p>
    <w:p w14:paraId="3E18B58A" w14:textId="77777777" w:rsidR="00623F4C" w:rsidRPr="006E72E0" w:rsidRDefault="00623F4C" w:rsidP="006E72E0">
      <w:pPr>
        <w:pStyle w:val="Title"/>
        <w:spacing w:line="360" w:lineRule="auto"/>
        <w:ind w:left="720"/>
        <w:jc w:val="both"/>
        <w:rPr>
          <w:sz w:val="24"/>
          <w:lang w:val="en-IN"/>
        </w:rPr>
      </w:pPr>
    </w:p>
    <w:p w14:paraId="70FCEBBF" w14:textId="77777777" w:rsidR="006E72E0" w:rsidRPr="00422FCE" w:rsidRDefault="006E72E0" w:rsidP="006E72E0">
      <w:pPr>
        <w:pStyle w:val="Title"/>
        <w:spacing w:line="360" w:lineRule="auto"/>
        <w:ind w:left="720"/>
        <w:jc w:val="both"/>
        <w:rPr>
          <w:b/>
          <w:bCs/>
          <w:sz w:val="24"/>
        </w:rPr>
      </w:pPr>
    </w:p>
    <w:p w14:paraId="2B5304AA" w14:textId="77777777" w:rsidR="001A2365" w:rsidRDefault="003C73B1" w:rsidP="001A2365">
      <w:pPr>
        <w:pStyle w:val="Title"/>
        <w:numPr>
          <w:ilvl w:val="0"/>
          <w:numId w:val="1"/>
        </w:numPr>
        <w:spacing w:line="360" w:lineRule="auto"/>
        <w:jc w:val="left"/>
        <w:rPr>
          <w:b/>
          <w:bCs/>
          <w:sz w:val="24"/>
        </w:rPr>
      </w:pPr>
      <w:r w:rsidRPr="00422FCE">
        <w:rPr>
          <w:b/>
          <w:bCs/>
          <w:sz w:val="24"/>
        </w:rPr>
        <w:lastRenderedPageBreak/>
        <w:t xml:space="preserve">LITERATURE REVIEW </w:t>
      </w:r>
      <w:r w:rsidR="001A2365" w:rsidRPr="001A2365">
        <w:rPr>
          <w:b/>
          <w:bCs/>
          <w:sz w:val="24"/>
        </w:rPr>
        <w:t xml:space="preserve"> </w:t>
      </w:r>
    </w:p>
    <w:p w14:paraId="2AE6B7B7" w14:textId="77777777" w:rsidR="001A2365" w:rsidRDefault="001A2365" w:rsidP="001A2365">
      <w:pPr>
        <w:pStyle w:val="Title"/>
        <w:numPr>
          <w:ilvl w:val="1"/>
          <w:numId w:val="1"/>
        </w:numPr>
        <w:spacing w:line="360" w:lineRule="auto"/>
        <w:jc w:val="both"/>
        <w:rPr>
          <w:b/>
          <w:bCs/>
          <w:sz w:val="24"/>
        </w:rPr>
      </w:pPr>
      <w:r>
        <w:rPr>
          <w:b/>
          <w:bCs/>
          <w:sz w:val="24"/>
        </w:rPr>
        <w:t>Systematic Literature Review/Bibliometric Review</w:t>
      </w:r>
    </w:p>
    <w:p w14:paraId="61C908EC" w14:textId="663C5604" w:rsidR="006E72E0" w:rsidRPr="006E72E0" w:rsidRDefault="00623F4C" w:rsidP="006E72E0">
      <w:pPr>
        <w:pStyle w:val="Title"/>
        <w:spacing w:line="360" w:lineRule="auto"/>
        <w:ind w:left="720"/>
        <w:jc w:val="both"/>
        <w:rPr>
          <w:sz w:val="24"/>
        </w:rPr>
      </w:pPr>
      <w:r w:rsidRPr="00623F4C">
        <w:rPr>
          <w:sz w:val="24"/>
          <w:lang w:val="en-IN"/>
        </w:rPr>
        <w:t>A systematic literature review has been performed in order to summarize recent developments related to the implementation of agent-based systems (ABS) for the automation of hospital workflows. This review followed the guidelines for the Preferred Reporting Items for Systematic Reviews and Meta-Analyses (PRISMA) 2020 latest guidelines in order to maintain a systematic and transparent design [12]. Key electronic databases, specifically, IEEE Xplore, ACM Digital Library, PubMed/PMC, and arXiv were searched for peer-reviewed articles, conference publications, preprints. The search tool searched for published studies from January 1, 2020 - February 15, 2025. All studies needed to be related to the design, implementation, and/or evaluation of multi-agent systems (MAS) created for automating workflows. In particular, workflows related to appointment booking, lab reports, medication management, etc. The review identified 78 respective studies for further analysis.</w:t>
      </w:r>
    </w:p>
    <w:p w14:paraId="7022A5AB" w14:textId="77777777" w:rsidR="002A284E" w:rsidRPr="001A2365" w:rsidRDefault="002A284E" w:rsidP="001A2365">
      <w:pPr>
        <w:pStyle w:val="Title"/>
        <w:numPr>
          <w:ilvl w:val="1"/>
          <w:numId w:val="1"/>
        </w:numPr>
        <w:spacing w:line="360" w:lineRule="auto"/>
        <w:jc w:val="both"/>
        <w:rPr>
          <w:b/>
          <w:bCs/>
          <w:sz w:val="24"/>
        </w:rPr>
      </w:pPr>
      <w:r>
        <w:rPr>
          <w:b/>
          <w:bCs/>
          <w:sz w:val="24"/>
        </w:rPr>
        <w:t>Review of methods available in the literature</w:t>
      </w:r>
    </w:p>
    <w:p w14:paraId="34166BED" w14:textId="008135C6" w:rsidR="006E72E0" w:rsidRPr="006E72E0" w:rsidRDefault="00BB5428" w:rsidP="006E72E0">
      <w:pPr>
        <w:pStyle w:val="Title"/>
        <w:spacing w:line="360" w:lineRule="auto"/>
        <w:ind w:left="720"/>
        <w:jc w:val="both"/>
        <w:rPr>
          <w:bCs/>
          <w:sz w:val="24"/>
          <w:lang w:val="en-IN"/>
        </w:rPr>
      </w:pPr>
      <w:r w:rsidRPr="00BB5428">
        <w:rPr>
          <w:bCs/>
          <w:sz w:val="24"/>
          <w:lang w:val="en-IN"/>
        </w:rPr>
        <w:t>The review of the literature provided an apparent trajectory of methods, divided within three themes:</w:t>
      </w:r>
    </w:p>
    <w:p w14:paraId="5B3728B4" w14:textId="56B9550D" w:rsidR="006E72E0" w:rsidRPr="006E72E0" w:rsidRDefault="00BB5428" w:rsidP="006E72E0">
      <w:pPr>
        <w:pStyle w:val="Title"/>
        <w:numPr>
          <w:ilvl w:val="0"/>
          <w:numId w:val="5"/>
        </w:numPr>
        <w:tabs>
          <w:tab w:val="clear" w:pos="720"/>
          <w:tab w:val="num" w:pos="1080"/>
        </w:tabs>
        <w:spacing w:line="360" w:lineRule="auto"/>
        <w:ind w:left="1080"/>
        <w:jc w:val="both"/>
        <w:rPr>
          <w:bCs/>
          <w:sz w:val="24"/>
          <w:lang w:val="en-IN"/>
        </w:rPr>
      </w:pPr>
      <w:r w:rsidRPr="00BB5428">
        <w:rPr>
          <w:b/>
          <w:bCs/>
          <w:sz w:val="24"/>
          <w:lang w:val="en-IN"/>
        </w:rPr>
        <w:t xml:space="preserve">Task Automation as an Originating Application: </w:t>
      </w:r>
      <w:r w:rsidRPr="00BB5428">
        <w:rPr>
          <w:sz w:val="24"/>
          <w:lang w:val="en-IN"/>
        </w:rPr>
        <w:t>This theme represents the most established usage of agent-based systems, where individual agents are created to automate simple, high-volume administrative tasks [1]. The most typical applications include intelligent appointment scheduling agents that manage calendars and patient preferences [4, 15, 16], agents designed to monitor the status of lab tests and prompt alerts and notifications, and agents which monitor patient medication history for the sole purpose of sending personalized refill reminders [11, 26]</w:t>
      </w:r>
      <w:r w:rsidR="006E72E0" w:rsidRPr="006E72E0">
        <w:rPr>
          <w:bCs/>
          <w:sz w:val="24"/>
          <w:lang w:val="en-IN"/>
        </w:rPr>
        <w:t>.</w:t>
      </w:r>
    </w:p>
    <w:p w14:paraId="549803DF" w14:textId="781891CB" w:rsidR="006E72E0" w:rsidRPr="00BB5428" w:rsidRDefault="00BB5428" w:rsidP="006E72E0">
      <w:pPr>
        <w:pStyle w:val="Title"/>
        <w:numPr>
          <w:ilvl w:val="0"/>
          <w:numId w:val="5"/>
        </w:numPr>
        <w:tabs>
          <w:tab w:val="clear" w:pos="720"/>
          <w:tab w:val="num" w:pos="1080"/>
        </w:tabs>
        <w:spacing w:line="360" w:lineRule="auto"/>
        <w:ind w:left="1080"/>
        <w:jc w:val="both"/>
        <w:rPr>
          <w:sz w:val="24"/>
          <w:lang w:val="en-IN"/>
        </w:rPr>
      </w:pPr>
      <w:r w:rsidRPr="00BB5428">
        <w:rPr>
          <w:b/>
          <w:bCs/>
          <w:sz w:val="24"/>
          <w:lang w:val="en-IN"/>
        </w:rPr>
        <w:t xml:space="preserve">Multi-Agent Systems (MAS) for Operational Intelligence: </w:t>
      </w:r>
      <w:r w:rsidRPr="00BB5428">
        <w:rPr>
          <w:sz w:val="24"/>
          <w:lang w:val="en-IN"/>
        </w:rPr>
        <w:t xml:space="preserve">This part includes more advanced agentic ai framework, where multi- agents coordinate to optimize the inherently complex processes of entire hospitals [7]. The key methods identified focus on versatile MAS frameworks for dynamic resource allocation and coordinating service schedules, based on the recognition of real-time events [3, 13]. The system must also have interoperability frameworks and ontologies in place to enable effective communication between the variable agents and legacy systems [17]. Another key method in this theme is the use of agent-based modeling (ABM) to create "digital twins" of hospitals that aid administrators in identifying systemic </w:t>
      </w:r>
      <w:r w:rsidRPr="00BB5428">
        <w:rPr>
          <w:sz w:val="24"/>
          <w:lang w:val="en-IN"/>
        </w:rPr>
        <w:lastRenderedPageBreak/>
        <w:t>bottlenecks and testing optimization approaches without interrupting live operations [14, 23].</w:t>
      </w:r>
    </w:p>
    <w:p w14:paraId="7C3A882E" w14:textId="68A1AE4E" w:rsidR="003C73B1" w:rsidRPr="006E72E0" w:rsidRDefault="00240333" w:rsidP="006E72E0">
      <w:pPr>
        <w:pStyle w:val="Title"/>
        <w:numPr>
          <w:ilvl w:val="0"/>
          <w:numId w:val="5"/>
        </w:numPr>
        <w:tabs>
          <w:tab w:val="clear" w:pos="720"/>
          <w:tab w:val="num" w:pos="1080"/>
        </w:tabs>
        <w:spacing w:line="360" w:lineRule="auto"/>
        <w:ind w:left="1080"/>
        <w:jc w:val="both"/>
        <w:rPr>
          <w:bCs/>
          <w:sz w:val="24"/>
          <w:lang w:val="en-IN"/>
        </w:rPr>
      </w:pPr>
      <w:r w:rsidRPr="00240333">
        <w:rPr>
          <w:b/>
          <w:bCs/>
          <w:sz w:val="24"/>
          <w:lang w:val="en-IN"/>
        </w:rPr>
        <w:t xml:space="preserve">The Emergence of LLM-Powered Agentic Workflows: </w:t>
      </w:r>
      <w:r w:rsidRPr="00240333">
        <w:rPr>
          <w:sz w:val="24"/>
          <w:lang w:val="en-IN"/>
        </w:rPr>
        <w:t>The recent emerging paradigm shift from automation to autonomy, represents a combination of MAS architecture and LLM capabilities [18]. LLM powered agents can be assigned an overarching high-level goal, then autonomously decompose, plan, and update their plan according to outcomes [19]. The most progressive studies are focused on agent architectures that self-improve via autonomously designing and optimizing their own internal workflows. [20] A key enabler of such emergent self-improving workflows is potentially on-device deployment and lightweight multi-agent architecture, to alleviate the complications of data privacy and latency [25].</w:t>
      </w:r>
    </w:p>
    <w:p w14:paraId="6C873EAD" w14:textId="77777777" w:rsidR="003C73B1" w:rsidRPr="00323C1F" w:rsidRDefault="003C73B1" w:rsidP="003C73B1">
      <w:pPr>
        <w:pStyle w:val="Title"/>
        <w:spacing w:line="360" w:lineRule="auto"/>
        <w:ind w:left="720"/>
        <w:rPr>
          <w:b/>
          <w:bCs/>
          <w:sz w:val="24"/>
        </w:rPr>
      </w:pPr>
      <w:r w:rsidRPr="00323C1F">
        <w:rPr>
          <w:b/>
          <w:bCs/>
          <w:sz w:val="24"/>
        </w:rPr>
        <w:t>Table 1</w:t>
      </w:r>
      <w:r>
        <w:rPr>
          <w:b/>
          <w:bCs/>
          <w:sz w:val="24"/>
        </w:rPr>
        <w:t>.</w:t>
      </w:r>
      <w:r w:rsidRPr="00323C1F">
        <w:rPr>
          <w:b/>
          <w:bCs/>
          <w:sz w:val="24"/>
        </w:rPr>
        <w:t xml:space="preserve"> </w:t>
      </w:r>
      <w:r>
        <w:rPr>
          <w:bCs/>
          <w:sz w:val="24"/>
        </w:rPr>
        <w:t xml:space="preserve">Comparison of </w:t>
      </w:r>
      <w:r w:rsidRPr="00323C1F">
        <w:rPr>
          <w:bCs/>
          <w:sz w:val="24"/>
        </w:rPr>
        <w:t>methods available in the literature</w:t>
      </w:r>
    </w:p>
    <w:tbl>
      <w:tblPr>
        <w:tblStyle w:val="TableGrid"/>
        <w:tblW w:w="0" w:type="auto"/>
        <w:tblLook w:val="04A0" w:firstRow="1" w:lastRow="0" w:firstColumn="1" w:lastColumn="0" w:noHBand="0" w:noVBand="1"/>
      </w:tblPr>
      <w:tblGrid>
        <w:gridCol w:w="1279"/>
        <w:gridCol w:w="1880"/>
        <w:gridCol w:w="1940"/>
        <w:gridCol w:w="1965"/>
        <w:gridCol w:w="1952"/>
      </w:tblGrid>
      <w:tr w:rsidR="006E72E0" w14:paraId="742F4AC6" w14:textId="77777777" w:rsidTr="006E72E0">
        <w:tc>
          <w:tcPr>
            <w:tcW w:w="1803" w:type="dxa"/>
          </w:tcPr>
          <w:p w14:paraId="181A9886" w14:textId="44378AC1" w:rsidR="006E72E0" w:rsidRPr="006E72E0" w:rsidRDefault="006E72E0" w:rsidP="006E72E0">
            <w:pPr>
              <w:pStyle w:val="Title"/>
              <w:spacing w:line="360" w:lineRule="auto"/>
              <w:rPr>
                <w:b/>
                <w:bCs/>
                <w:sz w:val="24"/>
              </w:rPr>
            </w:pPr>
            <w:r w:rsidRPr="006E72E0">
              <w:rPr>
                <w:rFonts w:ascii="Arial" w:hAnsi="Arial" w:cs="Arial"/>
                <w:b/>
                <w:bCs/>
                <w:color w:val="1B1C1D"/>
                <w:sz w:val="22"/>
                <w:szCs w:val="22"/>
              </w:rPr>
              <w:t>S.N.</w:t>
            </w:r>
          </w:p>
        </w:tc>
        <w:tc>
          <w:tcPr>
            <w:tcW w:w="1803" w:type="dxa"/>
          </w:tcPr>
          <w:p w14:paraId="4F5A0759" w14:textId="21D2E914" w:rsidR="006E72E0" w:rsidRPr="006E72E0" w:rsidRDefault="006E72E0" w:rsidP="006E72E0">
            <w:pPr>
              <w:pStyle w:val="Title"/>
              <w:spacing w:line="360" w:lineRule="auto"/>
              <w:rPr>
                <w:b/>
                <w:bCs/>
                <w:sz w:val="24"/>
              </w:rPr>
            </w:pPr>
            <w:r w:rsidRPr="006E72E0">
              <w:rPr>
                <w:rFonts w:ascii="Arial" w:hAnsi="Arial" w:cs="Arial"/>
                <w:b/>
                <w:bCs/>
                <w:color w:val="1B1C1D"/>
                <w:sz w:val="22"/>
                <w:szCs w:val="22"/>
              </w:rPr>
              <w:t>Title of Paper (with citation)</w:t>
            </w:r>
          </w:p>
        </w:tc>
        <w:tc>
          <w:tcPr>
            <w:tcW w:w="1803" w:type="dxa"/>
          </w:tcPr>
          <w:p w14:paraId="4BD8C3CA" w14:textId="33446B60" w:rsidR="006E72E0" w:rsidRPr="006E72E0" w:rsidRDefault="006E72E0" w:rsidP="006E72E0">
            <w:pPr>
              <w:pStyle w:val="Title"/>
              <w:spacing w:line="360" w:lineRule="auto"/>
              <w:rPr>
                <w:b/>
                <w:bCs/>
                <w:sz w:val="24"/>
              </w:rPr>
            </w:pPr>
            <w:r w:rsidRPr="006E72E0">
              <w:rPr>
                <w:rFonts w:ascii="Arial" w:hAnsi="Arial" w:cs="Arial"/>
                <w:b/>
                <w:bCs/>
                <w:color w:val="1B1C1D"/>
                <w:sz w:val="22"/>
                <w:szCs w:val="22"/>
              </w:rPr>
              <w:t>Methods/Models</w:t>
            </w:r>
          </w:p>
        </w:tc>
        <w:tc>
          <w:tcPr>
            <w:tcW w:w="1803" w:type="dxa"/>
          </w:tcPr>
          <w:p w14:paraId="55DBE9C8" w14:textId="62D803CF" w:rsidR="006E72E0" w:rsidRPr="006E72E0" w:rsidRDefault="006E72E0" w:rsidP="006E72E0">
            <w:pPr>
              <w:pStyle w:val="Title"/>
              <w:spacing w:line="360" w:lineRule="auto"/>
              <w:rPr>
                <w:b/>
                <w:bCs/>
                <w:sz w:val="24"/>
              </w:rPr>
            </w:pPr>
            <w:r w:rsidRPr="006E72E0">
              <w:rPr>
                <w:rFonts w:ascii="Arial" w:hAnsi="Arial" w:cs="Arial"/>
                <w:b/>
                <w:bCs/>
                <w:color w:val="1B1C1D"/>
                <w:sz w:val="22"/>
                <w:szCs w:val="22"/>
              </w:rPr>
              <w:t>Limitations</w:t>
            </w:r>
          </w:p>
        </w:tc>
        <w:tc>
          <w:tcPr>
            <w:tcW w:w="1804" w:type="dxa"/>
          </w:tcPr>
          <w:p w14:paraId="70A48FD8" w14:textId="14171669" w:rsidR="006E72E0" w:rsidRPr="006E72E0" w:rsidRDefault="006E72E0" w:rsidP="006E72E0">
            <w:pPr>
              <w:pStyle w:val="Title"/>
              <w:spacing w:line="360" w:lineRule="auto"/>
              <w:rPr>
                <w:b/>
                <w:bCs/>
                <w:sz w:val="24"/>
              </w:rPr>
            </w:pPr>
            <w:r w:rsidRPr="006E72E0">
              <w:rPr>
                <w:rFonts w:ascii="Arial" w:hAnsi="Arial" w:cs="Arial"/>
                <w:b/>
                <w:bCs/>
                <w:color w:val="1B1C1D"/>
                <w:sz w:val="22"/>
                <w:szCs w:val="22"/>
              </w:rPr>
              <w:t>Dataset/used</w:t>
            </w:r>
          </w:p>
        </w:tc>
      </w:tr>
      <w:tr w:rsidR="006E72E0" w14:paraId="08BBCE1D" w14:textId="77777777" w:rsidTr="006E72E0">
        <w:tc>
          <w:tcPr>
            <w:tcW w:w="1803" w:type="dxa"/>
          </w:tcPr>
          <w:p w14:paraId="55549121" w14:textId="54C3776F" w:rsidR="006E72E0" w:rsidRDefault="006E72E0" w:rsidP="006E72E0">
            <w:pPr>
              <w:pStyle w:val="Title"/>
              <w:spacing w:line="360" w:lineRule="auto"/>
              <w:jc w:val="left"/>
              <w:rPr>
                <w:bCs/>
                <w:sz w:val="24"/>
              </w:rPr>
            </w:pPr>
            <w:r>
              <w:rPr>
                <w:rFonts w:ascii="Arial" w:hAnsi="Arial" w:cs="Arial"/>
                <w:color w:val="1B1C1D"/>
                <w:sz w:val="22"/>
                <w:szCs w:val="22"/>
              </w:rPr>
              <w:t>1</w:t>
            </w:r>
          </w:p>
        </w:tc>
        <w:tc>
          <w:tcPr>
            <w:tcW w:w="1803" w:type="dxa"/>
          </w:tcPr>
          <w:p w14:paraId="28507AED" w14:textId="69C9CD7D" w:rsidR="006E72E0" w:rsidRDefault="006E72E0" w:rsidP="006E72E0">
            <w:pPr>
              <w:pStyle w:val="Title"/>
              <w:spacing w:line="360" w:lineRule="auto"/>
              <w:jc w:val="left"/>
              <w:rPr>
                <w:bCs/>
                <w:sz w:val="24"/>
              </w:rPr>
            </w:pPr>
            <w:r>
              <w:rPr>
                <w:rFonts w:ascii="Arial" w:hAnsi="Arial" w:cs="Arial"/>
                <w:color w:val="1B1C1D"/>
                <w:sz w:val="22"/>
                <w:szCs w:val="22"/>
              </w:rPr>
              <w:t>A review of data science and artificial intelligence in hospital administration [1]</w:t>
            </w:r>
          </w:p>
        </w:tc>
        <w:tc>
          <w:tcPr>
            <w:tcW w:w="1803" w:type="dxa"/>
          </w:tcPr>
          <w:p w14:paraId="3288AB11" w14:textId="7DDD3163" w:rsidR="006E72E0" w:rsidRDefault="006E72E0" w:rsidP="006E72E0">
            <w:pPr>
              <w:pStyle w:val="Title"/>
              <w:spacing w:line="360" w:lineRule="auto"/>
              <w:jc w:val="left"/>
              <w:rPr>
                <w:bCs/>
                <w:sz w:val="24"/>
              </w:rPr>
            </w:pPr>
            <w:r>
              <w:rPr>
                <w:rFonts w:ascii="Arial" w:hAnsi="Arial" w:cs="Arial"/>
                <w:color w:val="1B1C1D"/>
                <w:sz w:val="22"/>
                <w:szCs w:val="22"/>
              </w:rPr>
              <w:t>Review Paper</w:t>
            </w:r>
          </w:p>
        </w:tc>
        <w:tc>
          <w:tcPr>
            <w:tcW w:w="1803" w:type="dxa"/>
          </w:tcPr>
          <w:p w14:paraId="40178444" w14:textId="29BCA245" w:rsidR="006E72E0" w:rsidRDefault="006E72E0" w:rsidP="006E72E0">
            <w:pPr>
              <w:pStyle w:val="Title"/>
              <w:spacing w:line="360" w:lineRule="auto"/>
              <w:jc w:val="left"/>
              <w:rPr>
                <w:bCs/>
                <w:sz w:val="24"/>
              </w:rPr>
            </w:pPr>
            <w:r>
              <w:rPr>
                <w:rFonts w:ascii="Arial" w:hAnsi="Arial" w:cs="Arial"/>
                <w:color w:val="1B1C1D"/>
                <w:sz w:val="22"/>
                <w:szCs w:val="22"/>
              </w:rPr>
              <w:t>General overview; does not focus specifically on agent-based systems</w:t>
            </w:r>
          </w:p>
        </w:tc>
        <w:tc>
          <w:tcPr>
            <w:tcW w:w="1804" w:type="dxa"/>
          </w:tcPr>
          <w:p w14:paraId="6139FD6B" w14:textId="44A9FBEB" w:rsidR="006E72E0" w:rsidRDefault="006E72E0" w:rsidP="006E72E0">
            <w:pPr>
              <w:pStyle w:val="Title"/>
              <w:spacing w:line="360" w:lineRule="auto"/>
              <w:jc w:val="left"/>
              <w:rPr>
                <w:bCs/>
                <w:sz w:val="24"/>
              </w:rPr>
            </w:pPr>
            <w:r>
              <w:rPr>
                <w:rFonts w:ascii="Arial" w:hAnsi="Arial" w:cs="Arial"/>
                <w:color w:val="1B1C1D"/>
                <w:sz w:val="22"/>
                <w:szCs w:val="22"/>
              </w:rPr>
              <w:t>N/A (Review)</w:t>
            </w:r>
          </w:p>
        </w:tc>
      </w:tr>
      <w:tr w:rsidR="006E72E0" w14:paraId="5BD3D1F6" w14:textId="77777777" w:rsidTr="006E72E0">
        <w:tc>
          <w:tcPr>
            <w:tcW w:w="1803" w:type="dxa"/>
          </w:tcPr>
          <w:p w14:paraId="27DED2A7" w14:textId="483251D1" w:rsidR="006E72E0" w:rsidRDefault="006E72E0" w:rsidP="006E72E0">
            <w:pPr>
              <w:pStyle w:val="Title"/>
              <w:spacing w:line="360" w:lineRule="auto"/>
              <w:jc w:val="left"/>
              <w:rPr>
                <w:bCs/>
                <w:sz w:val="24"/>
              </w:rPr>
            </w:pPr>
            <w:r>
              <w:rPr>
                <w:rFonts w:ascii="Arial" w:hAnsi="Arial" w:cs="Arial"/>
                <w:color w:val="1B1C1D"/>
                <w:sz w:val="22"/>
                <w:szCs w:val="22"/>
              </w:rPr>
              <w:t>2</w:t>
            </w:r>
          </w:p>
        </w:tc>
        <w:tc>
          <w:tcPr>
            <w:tcW w:w="1803" w:type="dxa"/>
          </w:tcPr>
          <w:p w14:paraId="2A441946" w14:textId="4D79AAE6" w:rsidR="006E72E0" w:rsidRDefault="006E72E0" w:rsidP="006E72E0">
            <w:pPr>
              <w:pStyle w:val="Title"/>
              <w:spacing w:line="360" w:lineRule="auto"/>
              <w:jc w:val="left"/>
              <w:rPr>
                <w:bCs/>
                <w:sz w:val="24"/>
              </w:rPr>
            </w:pPr>
            <w:r>
              <w:rPr>
                <w:rFonts w:ascii="Arial" w:hAnsi="Arial" w:cs="Arial"/>
                <w:color w:val="1B1C1D"/>
                <w:sz w:val="22"/>
                <w:szCs w:val="22"/>
              </w:rPr>
              <w:t>Improving hospital management through IoT: A case study of drug logistics [2]</w:t>
            </w:r>
          </w:p>
        </w:tc>
        <w:tc>
          <w:tcPr>
            <w:tcW w:w="1803" w:type="dxa"/>
          </w:tcPr>
          <w:p w14:paraId="118A6CA6" w14:textId="4F9E0994" w:rsidR="006E72E0" w:rsidRDefault="006E72E0" w:rsidP="006E72E0">
            <w:pPr>
              <w:pStyle w:val="Title"/>
              <w:spacing w:line="360" w:lineRule="auto"/>
              <w:jc w:val="left"/>
              <w:rPr>
                <w:bCs/>
                <w:sz w:val="24"/>
              </w:rPr>
            </w:pPr>
            <w:r>
              <w:rPr>
                <w:rFonts w:ascii="Arial" w:hAnsi="Arial" w:cs="Arial"/>
                <w:color w:val="1B1C1D"/>
                <w:sz w:val="22"/>
                <w:szCs w:val="22"/>
              </w:rPr>
              <w:t>IoT, Case Study</w:t>
            </w:r>
          </w:p>
        </w:tc>
        <w:tc>
          <w:tcPr>
            <w:tcW w:w="1803" w:type="dxa"/>
          </w:tcPr>
          <w:p w14:paraId="0676C418" w14:textId="7CE24C4D" w:rsidR="006E72E0" w:rsidRDefault="006E72E0" w:rsidP="006E72E0">
            <w:pPr>
              <w:pStyle w:val="Title"/>
              <w:spacing w:line="360" w:lineRule="auto"/>
              <w:jc w:val="left"/>
              <w:rPr>
                <w:bCs/>
                <w:sz w:val="24"/>
              </w:rPr>
            </w:pPr>
            <w:r>
              <w:rPr>
                <w:rFonts w:ascii="Arial" w:hAnsi="Arial" w:cs="Arial"/>
                <w:color w:val="1B1C1D"/>
                <w:sz w:val="22"/>
                <w:szCs w:val="22"/>
              </w:rPr>
              <w:t>Focus on logistics rather than broad workflow automation</w:t>
            </w:r>
          </w:p>
        </w:tc>
        <w:tc>
          <w:tcPr>
            <w:tcW w:w="1804" w:type="dxa"/>
          </w:tcPr>
          <w:p w14:paraId="154D9181" w14:textId="10962880" w:rsidR="006E72E0" w:rsidRDefault="006E72E0" w:rsidP="006E72E0">
            <w:pPr>
              <w:pStyle w:val="Title"/>
              <w:spacing w:line="360" w:lineRule="auto"/>
              <w:jc w:val="left"/>
              <w:rPr>
                <w:bCs/>
                <w:sz w:val="24"/>
              </w:rPr>
            </w:pPr>
            <w:r>
              <w:rPr>
                <w:rFonts w:ascii="Arial" w:hAnsi="Arial" w:cs="Arial"/>
                <w:color w:val="1B1C1D"/>
                <w:sz w:val="22"/>
                <w:szCs w:val="22"/>
              </w:rPr>
              <w:t>Internal hospital drug logistics data</w:t>
            </w:r>
          </w:p>
        </w:tc>
      </w:tr>
      <w:tr w:rsidR="006E72E0" w14:paraId="5A03089D" w14:textId="77777777" w:rsidTr="006E72E0">
        <w:tc>
          <w:tcPr>
            <w:tcW w:w="1803" w:type="dxa"/>
          </w:tcPr>
          <w:p w14:paraId="682AAADF" w14:textId="6B9C7A28" w:rsidR="006E72E0" w:rsidRDefault="006E72E0" w:rsidP="006E72E0">
            <w:pPr>
              <w:pStyle w:val="Title"/>
              <w:spacing w:line="360" w:lineRule="auto"/>
              <w:jc w:val="left"/>
              <w:rPr>
                <w:bCs/>
                <w:sz w:val="24"/>
              </w:rPr>
            </w:pPr>
            <w:r>
              <w:rPr>
                <w:rFonts w:ascii="Arial" w:hAnsi="Arial" w:cs="Arial"/>
                <w:color w:val="1B1C1D"/>
                <w:sz w:val="22"/>
                <w:szCs w:val="22"/>
              </w:rPr>
              <w:t>3</w:t>
            </w:r>
          </w:p>
        </w:tc>
        <w:tc>
          <w:tcPr>
            <w:tcW w:w="1803" w:type="dxa"/>
          </w:tcPr>
          <w:p w14:paraId="47EA2B6A" w14:textId="6D07518E" w:rsidR="006E72E0" w:rsidRDefault="006E72E0" w:rsidP="006E72E0">
            <w:pPr>
              <w:pStyle w:val="Title"/>
              <w:spacing w:line="360" w:lineRule="auto"/>
              <w:jc w:val="left"/>
              <w:rPr>
                <w:bCs/>
                <w:sz w:val="24"/>
              </w:rPr>
            </w:pPr>
            <w:r>
              <w:rPr>
                <w:rFonts w:ascii="Arial" w:hAnsi="Arial" w:cs="Arial"/>
                <w:color w:val="1B1C1D"/>
                <w:sz w:val="22"/>
                <w:szCs w:val="22"/>
              </w:rPr>
              <w:t xml:space="preserve">The role of reinforcement learning in healthcare: Optimizing treatment strategies, dynamic </w:t>
            </w:r>
            <w:r>
              <w:rPr>
                <w:rFonts w:ascii="Arial" w:hAnsi="Arial" w:cs="Arial"/>
                <w:color w:val="1B1C1D"/>
                <w:sz w:val="22"/>
                <w:szCs w:val="22"/>
              </w:rPr>
              <w:lastRenderedPageBreak/>
              <w:t>resource allocation, and adaptive clinical decision-making [3]</w:t>
            </w:r>
          </w:p>
        </w:tc>
        <w:tc>
          <w:tcPr>
            <w:tcW w:w="1803" w:type="dxa"/>
          </w:tcPr>
          <w:p w14:paraId="7D906BC1" w14:textId="4CD0ACB2" w:rsidR="006E72E0" w:rsidRDefault="006E72E0" w:rsidP="006E72E0">
            <w:pPr>
              <w:pStyle w:val="Title"/>
              <w:spacing w:line="360" w:lineRule="auto"/>
              <w:jc w:val="left"/>
              <w:rPr>
                <w:bCs/>
                <w:sz w:val="24"/>
              </w:rPr>
            </w:pPr>
            <w:r>
              <w:rPr>
                <w:rFonts w:ascii="Arial" w:hAnsi="Arial" w:cs="Arial"/>
                <w:color w:val="1B1C1D"/>
                <w:sz w:val="22"/>
                <w:szCs w:val="22"/>
              </w:rPr>
              <w:lastRenderedPageBreak/>
              <w:t>Reinforcement Learning (RL), Review</w:t>
            </w:r>
          </w:p>
        </w:tc>
        <w:tc>
          <w:tcPr>
            <w:tcW w:w="1803" w:type="dxa"/>
          </w:tcPr>
          <w:p w14:paraId="2882BAAF" w14:textId="7C7E0918" w:rsidR="006E72E0" w:rsidRDefault="006E72E0" w:rsidP="006E72E0">
            <w:pPr>
              <w:pStyle w:val="Title"/>
              <w:spacing w:line="360" w:lineRule="auto"/>
              <w:jc w:val="left"/>
              <w:rPr>
                <w:bCs/>
                <w:sz w:val="24"/>
              </w:rPr>
            </w:pPr>
            <w:r>
              <w:rPr>
                <w:rFonts w:ascii="Arial" w:hAnsi="Arial" w:cs="Arial"/>
                <w:color w:val="1B1C1D"/>
                <w:sz w:val="22"/>
                <w:szCs w:val="22"/>
              </w:rPr>
              <w:t>Mostly theoretical review of RL potential; lacks implemented agent systems</w:t>
            </w:r>
          </w:p>
        </w:tc>
        <w:tc>
          <w:tcPr>
            <w:tcW w:w="1804" w:type="dxa"/>
          </w:tcPr>
          <w:p w14:paraId="3A4090E2" w14:textId="0A2FD528" w:rsidR="006E72E0" w:rsidRDefault="006E72E0" w:rsidP="006E72E0">
            <w:pPr>
              <w:pStyle w:val="Title"/>
              <w:spacing w:line="360" w:lineRule="auto"/>
              <w:jc w:val="left"/>
              <w:rPr>
                <w:bCs/>
                <w:sz w:val="24"/>
              </w:rPr>
            </w:pPr>
            <w:r>
              <w:rPr>
                <w:rFonts w:ascii="Arial" w:hAnsi="Arial" w:cs="Arial"/>
                <w:color w:val="1B1C1D"/>
                <w:sz w:val="22"/>
                <w:szCs w:val="22"/>
              </w:rPr>
              <w:t>N/A (Review)</w:t>
            </w:r>
          </w:p>
        </w:tc>
      </w:tr>
      <w:tr w:rsidR="006E72E0" w14:paraId="6C82602B" w14:textId="77777777" w:rsidTr="006E72E0">
        <w:tc>
          <w:tcPr>
            <w:tcW w:w="1803" w:type="dxa"/>
          </w:tcPr>
          <w:p w14:paraId="416E590F" w14:textId="681127AF" w:rsidR="006E72E0" w:rsidRDefault="006E72E0" w:rsidP="006E72E0">
            <w:pPr>
              <w:pStyle w:val="Title"/>
              <w:spacing w:line="360" w:lineRule="auto"/>
              <w:jc w:val="left"/>
              <w:rPr>
                <w:bCs/>
                <w:sz w:val="24"/>
              </w:rPr>
            </w:pPr>
            <w:r>
              <w:rPr>
                <w:rFonts w:ascii="Arial" w:hAnsi="Arial" w:cs="Arial"/>
                <w:color w:val="1B1C1D"/>
                <w:sz w:val="22"/>
                <w:szCs w:val="22"/>
              </w:rPr>
              <w:t>4</w:t>
            </w:r>
          </w:p>
        </w:tc>
        <w:tc>
          <w:tcPr>
            <w:tcW w:w="1803" w:type="dxa"/>
          </w:tcPr>
          <w:p w14:paraId="415B6F1D" w14:textId="752C61B4" w:rsidR="006E72E0" w:rsidRDefault="006E72E0" w:rsidP="006E72E0">
            <w:pPr>
              <w:pStyle w:val="Title"/>
              <w:spacing w:line="360" w:lineRule="auto"/>
              <w:jc w:val="left"/>
              <w:rPr>
                <w:bCs/>
                <w:sz w:val="24"/>
              </w:rPr>
            </w:pPr>
            <w:r>
              <w:rPr>
                <w:rFonts w:ascii="Arial" w:hAnsi="Arial" w:cs="Arial"/>
                <w:color w:val="1B1C1D"/>
                <w:sz w:val="22"/>
                <w:szCs w:val="22"/>
              </w:rPr>
              <w:t>Automated self-scheduling versus agent-based scheduling in a large healthcare system: A comparative analysis [4]</w:t>
            </w:r>
          </w:p>
        </w:tc>
        <w:tc>
          <w:tcPr>
            <w:tcW w:w="1803" w:type="dxa"/>
          </w:tcPr>
          <w:p w14:paraId="6BC27D21" w14:textId="42AD1D44" w:rsidR="006E72E0" w:rsidRDefault="006E72E0" w:rsidP="006E72E0">
            <w:pPr>
              <w:pStyle w:val="Title"/>
              <w:spacing w:line="360" w:lineRule="auto"/>
              <w:jc w:val="left"/>
              <w:rPr>
                <w:bCs/>
                <w:sz w:val="24"/>
              </w:rPr>
            </w:pPr>
            <w:r>
              <w:rPr>
                <w:rFonts w:ascii="Arial" w:hAnsi="Arial" w:cs="Arial"/>
                <w:color w:val="1B1C1D"/>
                <w:sz w:val="22"/>
                <w:szCs w:val="22"/>
              </w:rPr>
              <w:t>Comparative analysis of scheduling systems</w:t>
            </w:r>
          </w:p>
        </w:tc>
        <w:tc>
          <w:tcPr>
            <w:tcW w:w="1803" w:type="dxa"/>
          </w:tcPr>
          <w:p w14:paraId="1F4753C6" w14:textId="0648A2AE" w:rsidR="006E72E0" w:rsidRDefault="006E72E0" w:rsidP="006E72E0">
            <w:pPr>
              <w:pStyle w:val="Title"/>
              <w:spacing w:line="360" w:lineRule="auto"/>
              <w:jc w:val="left"/>
              <w:rPr>
                <w:bCs/>
                <w:sz w:val="24"/>
              </w:rPr>
            </w:pPr>
            <w:r>
              <w:rPr>
                <w:rFonts w:ascii="Arial" w:hAnsi="Arial" w:cs="Arial"/>
                <w:color w:val="1B1C1D"/>
                <w:sz w:val="22"/>
                <w:szCs w:val="22"/>
              </w:rPr>
              <w:t>Specific to a single large healthcare system; may not be generalizable</w:t>
            </w:r>
          </w:p>
        </w:tc>
        <w:tc>
          <w:tcPr>
            <w:tcW w:w="1804" w:type="dxa"/>
          </w:tcPr>
          <w:p w14:paraId="0E65A547" w14:textId="2B95B30C" w:rsidR="006E72E0" w:rsidRDefault="006E72E0" w:rsidP="006E72E0">
            <w:pPr>
              <w:pStyle w:val="Title"/>
              <w:spacing w:line="360" w:lineRule="auto"/>
              <w:jc w:val="left"/>
              <w:rPr>
                <w:bCs/>
                <w:sz w:val="24"/>
              </w:rPr>
            </w:pPr>
            <w:r>
              <w:rPr>
                <w:rFonts w:ascii="Arial" w:hAnsi="Arial" w:cs="Arial"/>
                <w:color w:val="1B1C1D"/>
                <w:sz w:val="22"/>
                <w:szCs w:val="22"/>
              </w:rPr>
              <w:t>Internal hospital appointment data</w:t>
            </w:r>
          </w:p>
        </w:tc>
      </w:tr>
      <w:tr w:rsidR="006E72E0" w14:paraId="0C996FC7" w14:textId="77777777" w:rsidTr="006E72E0">
        <w:tc>
          <w:tcPr>
            <w:tcW w:w="1803" w:type="dxa"/>
          </w:tcPr>
          <w:p w14:paraId="60B0477B" w14:textId="290291ED" w:rsidR="006E72E0" w:rsidRDefault="006E72E0" w:rsidP="006E72E0">
            <w:pPr>
              <w:pStyle w:val="Title"/>
              <w:spacing w:line="360" w:lineRule="auto"/>
              <w:jc w:val="left"/>
              <w:rPr>
                <w:bCs/>
                <w:sz w:val="24"/>
              </w:rPr>
            </w:pPr>
            <w:r>
              <w:rPr>
                <w:rFonts w:ascii="Arial" w:hAnsi="Arial" w:cs="Arial"/>
                <w:color w:val="1B1C1D"/>
                <w:sz w:val="22"/>
                <w:szCs w:val="22"/>
              </w:rPr>
              <w:t>5</w:t>
            </w:r>
          </w:p>
        </w:tc>
        <w:tc>
          <w:tcPr>
            <w:tcW w:w="1803" w:type="dxa"/>
          </w:tcPr>
          <w:p w14:paraId="65B32F3E" w14:textId="62A4FE46" w:rsidR="006E72E0" w:rsidRDefault="006E72E0" w:rsidP="006E72E0">
            <w:pPr>
              <w:pStyle w:val="Title"/>
              <w:spacing w:line="360" w:lineRule="auto"/>
              <w:jc w:val="left"/>
              <w:rPr>
                <w:bCs/>
                <w:sz w:val="24"/>
              </w:rPr>
            </w:pPr>
            <w:r>
              <w:rPr>
                <w:rFonts w:ascii="Arial" w:hAnsi="Arial" w:cs="Arial"/>
                <w:color w:val="1B1C1D"/>
                <w:sz w:val="22"/>
                <w:szCs w:val="22"/>
              </w:rPr>
              <w:t>AI-Driven Decision-Making in Healthcare Information Systems: A Comprehensive Review [5]</w:t>
            </w:r>
          </w:p>
        </w:tc>
        <w:tc>
          <w:tcPr>
            <w:tcW w:w="1803" w:type="dxa"/>
          </w:tcPr>
          <w:p w14:paraId="26285D81" w14:textId="6EBBA0B6" w:rsidR="006E72E0" w:rsidRDefault="006E72E0" w:rsidP="006E72E0">
            <w:pPr>
              <w:pStyle w:val="Title"/>
              <w:spacing w:line="360" w:lineRule="auto"/>
              <w:jc w:val="left"/>
              <w:rPr>
                <w:bCs/>
                <w:sz w:val="24"/>
              </w:rPr>
            </w:pPr>
            <w:r>
              <w:rPr>
                <w:rFonts w:ascii="Arial" w:hAnsi="Arial" w:cs="Arial"/>
                <w:color w:val="1B1C1D"/>
                <w:sz w:val="22"/>
                <w:szCs w:val="22"/>
              </w:rPr>
              <w:t>Review Paper</w:t>
            </w:r>
          </w:p>
        </w:tc>
        <w:tc>
          <w:tcPr>
            <w:tcW w:w="1803" w:type="dxa"/>
          </w:tcPr>
          <w:p w14:paraId="7597DAA1" w14:textId="2F116BCA" w:rsidR="006E72E0" w:rsidRDefault="006E72E0" w:rsidP="006E72E0">
            <w:pPr>
              <w:pStyle w:val="Title"/>
              <w:spacing w:line="360" w:lineRule="auto"/>
              <w:jc w:val="left"/>
              <w:rPr>
                <w:bCs/>
                <w:sz w:val="24"/>
              </w:rPr>
            </w:pPr>
            <w:r>
              <w:rPr>
                <w:rFonts w:ascii="Arial" w:hAnsi="Arial" w:cs="Arial"/>
                <w:color w:val="1B1C1D"/>
                <w:sz w:val="22"/>
                <w:szCs w:val="22"/>
              </w:rPr>
              <w:t>Broad review of AI; not specific to agent-based architectures</w:t>
            </w:r>
          </w:p>
        </w:tc>
        <w:tc>
          <w:tcPr>
            <w:tcW w:w="1804" w:type="dxa"/>
          </w:tcPr>
          <w:p w14:paraId="5DAB383D" w14:textId="4A610005" w:rsidR="006E72E0" w:rsidRDefault="006E72E0" w:rsidP="006E72E0">
            <w:pPr>
              <w:pStyle w:val="Title"/>
              <w:spacing w:line="360" w:lineRule="auto"/>
              <w:jc w:val="left"/>
              <w:rPr>
                <w:bCs/>
                <w:sz w:val="24"/>
              </w:rPr>
            </w:pPr>
            <w:r>
              <w:rPr>
                <w:rFonts w:ascii="Arial" w:hAnsi="Arial" w:cs="Arial"/>
                <w:color w:val="1B1C1D"/>
                <w:sz w:val="22"/>
                <w:szCs w:val="22"/>
              </w:rPr>
              <w:t>N/A (Review)</w:t>
            </w:r>
          </w:p>
        </w:tc>
      </w:tr>
      <w:tr w:rsidR="006E72E0" w14:paraId="11DAF396" w14:textId="77777777" w:rsidTr="006E72E0">
        <w:tc>
          <w:tcPr>
            <w:tcW w:w="1803" w:type="dxa"/>
          </w:tcPr>
          <w:p w14:paraId="7561E32E" w14:textId="064A9F47" w:rsidR="006E72E0" w:rsidRDefault="006E72E0" w:rsidP="006E72E0">
            <w:pPr>
              <w:pStyle w:val="Title"/>
              <w:spacing w:line="360" w:lineRule="auto"/>
              <w:jc w:val="left"/>
              <w:rPr>
                <w:bCs/>
                <w:sz w:val="24"/>
              </w:rPr>
            </w:pPr>
            <w:r>
              <w:rPr>
                <w:rFonts w:ascii="Arial" w:hAnsi="Arial" w:cs="Arial"/>
                <w:color w:val="1B1C1D"/>
                <w:sz w:val="22"/>
                <w:szCs w:val="22"/>
              </w:rPr>
              <w:t>6</w:t>
            </w:r>
          </w:p>
        </w:tc>
        <w:tc>
          <w:tcPr>
            <w:tcW w:w="1803" w:type="dxa"/>
          </w:tcPr>
          <w:p w14:paraId="47555D43" w14:textId="77CD2A00" w:rsidR="006E72E0" w:rsidRDefault="006E72E0" w:rsidP="006E72E0">
            <w:pPr>
              <w:pStyle w:val="Title"/>
              <w:spacing w:line="360" w:lineRule="auto"/>
              <w:jc w:val="left"/>
              <w:rPr>
                <w:bCs/>
                <w:sz w:val="24"/>
              </w:rPr>
            </w:pPr>
            <w:r>
              <w:rPr>
                <w:rFonts w:ascii="Arial" w:hAnsi="Arial" w:cs="Arial"/>
                <w:color w:val="1B1C1D"/>
                <w:sz w:val="22"/>
                <w:szCs w:val="22"/>
              </w:rPr>
              <w:t>Multi-agent deep reinforcement learning: a survey [6]</w:t>
            </w:r>
          </w:p>
        </w:tc>
        <w:tc>
          <w:tcPr>
            <w:tcW w:w="1803" w:type="dxa"/>
          </w:tcPr>
          <w:p w14:paraId="30E7AF6E" w14:textId="14D13F95" w:rsidR="006E72E0" w:rsidRDefault="006E72E0" w:rsidP="006E72E0">
            <w:pPr>
              <w:pStyle w:val="Title"/>
              <w:spacing w:line="360" w:lineRule="auto"/>
              <w:jc w:val="left"/>
              <w:rPr>
                <w:bCs/>
                <w:sz w:val="24"/>
              </w:rPr>
            </w:pPr>
            <w:r>
              <w:rPr>
                <w:rFonts w:ascii="Arial" w:hAnsi="Arial" w:cs="Arial"/>
                <w:color w:val="1B1C1D"/>
                <w:sz w:val="22"/>
                <w:szCs w:val="22"/>
              </w:rPr>
              <w:t>Survey Paper</w:t>
            </w:r>
          </w:p>
        </w:tc>
        <w:tc>
          <w:tcPr>
            <w:tcW w:w="1803" w:type="dxa"/>
          </w:tcPr>
          <w:p w14:paraId="4341CB81" w14:textId="3A80FB17" w:rsidR="006E72E0" w:rsidRDefault="006E72E0" w:rsidP="006E72E0">
            <w:pPr>
              <w:pStyle w:val="Title"/>
              <w:spacing w:line="360" w:lineRule="auto"/>
              <w:jc w:val="left"/>
              <w:rPr>
                <w:bCs/>
                <w:sz w:val="24"/>
              </w:rPr>
            </w:pPr>
            <w:r>
              <w:rPr>
                <w:rFonts w:ascii="Arial" w:hAnsi="Arial" w:cs="Arial"/>
                <w:color w:val="1B1C1D"/>
                <w:sz w:val="22"/>
                <w:szCs w:val="22"/>
              </w:rPr>
              <w:t>Theoretical; does not focus on specific healthcare applications</w:t>
            </w:r>
          </w:p>
        </w:tc>
        <w:tc>
          <w:tcPr>
            <w:tcW w:w="1804" w:type="dxa"/>
          </w:tcPr>
          <w:p w14:paraId="4E28E4B6" w14:textId="012D7188" w:rsidR="006E72E0" w:rsidRDefault="006E72E0" w:rsidP="006E72E0">
            <w:pPr>
              <w:pStyle w:val="Title"/>
              <w:spacing w:line="360" w:lineRule="auto"/>
              <w:jc w:val="left"/>
              <w:rPr>
                <w:bCs/>
                <w:sz w:val="24"/>
              </w:rPr>
            </w:pPr>
            <w:r>
              <w:rPr>
                <w:rFonts w:ascii="Arial" w:hAnsi="Arial" w:cs="Arial"/>
                <w:color w:val="1B1C1D"/>
                <w:sz w:val="22"/>
                <w:szCs w:val="22"/>
              </w:rPr>
              <w:t>N/A (Survey)</w:t>
            </w:r>
          </w:p>
        </w:tc>
      </w:tr>
      <w:tr w:rsidR="006E72E0" w14:paraId="634D2A66" w14:textId="77777777" w:rsidTr="006E72E0">
        <w:tc>
          <w:tcPr>
            <w:tcW w:w="1803" w:type="dxa"/>
          </w:tcPr>
          <w:p w14:paraId="17BF7053" w14:textId="47692F85" w:rsidR="006E72E0" w:rsidRDefault="006E72E0" w:rsidP="006E72E0">
            <w:pPr>
              <w:pStyle w:val="Title"/>
              <w:spacing w:line="360" w:lineRule="auto"/>
              <w:jc w:val="left"/>
              <w:rPr>
                <w:bCs/>
                <w:sz w:val="24"/>
              </w:rPr>
            </w:pPr>
            <w:r>
              <w:rPr>
                <w:rFonts w:ascii="Arial" w:hAnsi="Arial" w:cs="Arial"/>
                <w:color w:val="1B1C1D"/>
                <w:sz w:val="22"/>
                <w:szCs w:val="22"/>
              </w:rPr>
              <w:t>7</w:t>
            </w:r>
          </w:p>
        </w:tc>
        <w:tc>
          <w:tcPr>
            <w:tcW w:w="1803" w:type="dxa"/>
          </w:tcPr>
          <w:p w14:paraId="2644E7C9" w14:textId="2950D53D" w:rsidR="006E72E0" w:rsidRDefault="006E72E0" w:rsidP="006E72E0">
            <w:pPr>
              <w:pStyle w:val="Title"/>
              <w:spacing w:line="360" w:lineRule="auto"/>
              <w:jc w:val="left"/>
              <w:rPr>
                <w:bCs/>
                <w:sz w:val="24"/>
              </w:rPr>
            </w:pPr>
            <w:r>
              <w:rPr>
                <w:rFonts w:ascii="Arial" w:hAnsi="Arial" w:cs="Arial"/>
                <w:color w:val="1B1C1D"/>
                <w:sz w:val="22"/>
                <w:szCs w:val="22"/>
              </w:rPr>
              <w:t>Telemedicine, E-Health, and Multi-Agent Systems for Chronic Pain Management [7]</w:t>
            </w:r>
          </w:p>
        </w:tc>
        <w:tc>
          <w:tcPr>
            <w:tcW w:w="1803" w:type="dxa"/>
          </w:tcPr>
          <w:p w14:paraId="3C7CD65F" w14:textId="1D1154E3" w:rsidR="006E72E0" w:rsidRDefault="006E72E0" w:rsidP="006E72E0">
            <w:pPr>
              <w:pStyle w:val="Title"/>
              <w:spacing w:line="360" w:lineRule="auto"/>
              <w:jc w:val="left"/>
              <w:rPr>
                <w:bCs/>
                <w:sz w:val="24"/>
              </w:rPr>
            </w:pPr>
            <w:r>
              <w:rPr>
                <w:rFonts w:ascii="Arial" w:hAnsi="Arial" w:cs="Arial"/>
                <w:color w:val="1B1C1D"/>
                <w:sz w:val="22"/>
                <w:szCs w:val="22"/>
              </w:rPr>
              <w:t>MAS for Telemedicine</w:t>
            </w:r>
          </w:p>
        </w:tc>
        <w:tc>
          <w:tcPr>
            <w:tcW w:w="1803" w:type="dxa"/>
          </w:tcPr>
          <w:p w14:paraId="1C38D7E0" w14:textId="3CF24622" w:rsidR="006E72E0" w:rsidRDefault="006E72E0" w:rsidP="006E72E0">
            <w:pPr>
              <w:pStyle w:val="Title"/>
              <w:spacing w:line="360" w:lineRule="auto"/>
              <w:jc w:val="left"/>
              <w:rPr>
                <w:bCs/>
                <w:sz w:val="24"/>
              </w:rPr>
            </w:pPr>
            <w:r>
              <w:rPr>
                <w:rFonts w:ascii="Arial" w:hAnsi="Arial" w:cs="Arial"/>
                <w:color w:val="1B1C1D"/>
                <w:sz w:val="22"/>
                <w:szCs w:val="22"/>
              </w:rPr>
              <w:t>Focuses on chronic pain management, a specific clinical domain</w:t>
            </w:r>
          </w:p>
        </w:tc>
        <w:tc>
          <w:tcPr>
            <w:tcW w:w="1804" w:type="dxa"/>
          </w:tcPr>
          <w:p w14:paraId="4BBE6C4A" w14:textId="35794CA3" w:rsidR="006E72E0" w:rsidRDefault="006E72E0" w:rsidP="006E72E0">
            <w:pPr>
              <w:pStyle w:val="Title"/>
              <w:spacing w:line="360" w:lineRule="auto"/>
              <w:jc w:val="left"/>
              <w:rPr>
                <w:bCs/>
                <w:sz w:val="24"/>
              </w:rPr>
            </w:pPr>
            <w:r>
              <w:rPr>
                <w:rFonts w:ascii="Arial" w:hAnsi="Arial" w:cs="Arial"/>
                <w:color w:val="1B1C1D"/>
                <w:sz w:val="22"/>
                <w:szCs w:val="22"/>
              </w:rPr>
              <w:t>No specific dataset; system framework</w:t>
            </w:r>
          </w:p>
        </w:tc>
      </w:tr>
      <w:tr w:rsidR="006E72E0" w14:paraId="534C7186" w14:textId="77777777" w:rsidTr="006E72E0">
        <w:tc>
          <w:tcPr>
            <w:tcW w:w="1803" w:type="dxa"/>
          </w:tcPr>
          <w:p w14:paraId="22606AE4" w14:textId="097DCB3B" w:rsidR="006E72E0" w:rsidRDefault="006E72E0" w:rsidP="006E72E0">
            <w:pPr>
              <w:pStyle w:val="Title"/>
              <w:spacing w:line="360" w:lineRule="auto"/>
              <w:jc w:val="left"/>
              <w:rPr>
                <w:bCs/>
                <w:sz w:val="24"/>
              </w:rPr>
            </w:pPr>
            <w:r>
              <w:rPr>
                <w:rFonts w:ascii="Arial" w:hAnsi="Arial" w:cs="Arial"/>
                <w:color w:val="1B1C1D"/>
                <w:sz w:val="22"/>
                <w:szCs w:val="22"/>
              </w:rPr>
              <w:t>8</w:t>
            </w:r>
          </w:p>
        </w:tc>
        <w:tc>
          <w:tcPr>
            <w:tcW w:w="1803" w:type="dxa"/>
          </w:tcPr>
          <w:p w14:paraId="67F16C84" w14:textId="39EA4AE2" w:rsidR="006E72E0" w:rsidRDefault="006E72E0" w:rsidP="006E72E0">
            <w:pPr>
              <w:pStyle w:val="Title"/>
              <w:spacing w:line="360" w:lineRule="auto"/>
              <w:jc w:val="left"/>
              <w:rPr>
                <w:bCs/>
                <w:sz w:val="24"/>
              </w:rPr>
            </w:pPr>
            <w:r>
              <w:rPr>
                <w:rFonts w:ascii="Arial" w:hAnsi="Arial" w:cs="Arial"/>
                <w:color w:val="1B1C1D"/>
                <w:sz w:val="22"/>
                <w:szCs w:val="22"/>
              </w:rPr>
              <w:t>Agent-Based Medical HealthMonitoring System [8]</w:t>
            </w:r>
          </w:p>
        </w:tc>
        <w:tc>
          <w:tcPr>
            <w:tcW w:w="1803" w:type="dxa"/>
          </w:tcPr>
          <w:p w14:paraId="33DCECEE" w14:textId="6C479FA2" w:rsidR="006E72E0" w:rsidRDefault="006E72E0" w:rsidP="006E72E0">
            <w:pPr>
              <w:pStyle w:val="Title"/>
              <w:spacing w:line="360" w:lineRule="auto"/>
              <w:jc w:val="left"/>
              <w:rPr>
                <w:bCs/>
                <w:sz w:val="24"/>
              </w:rPr>
            </w:pPr>
            <w:r>
              <w:rPr>
                <w:rFonts w:ascii="Arial" w:hAnsi="Arial" w:cs="Arial"/>
                <w:color w:val="1B1C1D"/>
                <w:sz w:val="22"/>
                <w:szCs w:val="22"/>
              </w:rPr>
              <w:t>MAS for remote patient monitoring</w:t>
            </w:r>
          </w:p>
        </w:tc>
        <w:tc>
          <w:tcPr>
            <w:tcW w:w="1803" w:type="dxa"/>
          </w:tcPr>
          <w:p w14:paraId="3D7A2C4B" w14:textId="12C3FA66" w:rsidR="006E72E0" w:rsidRDefault="006E72E0" w:rsidP="006E72E0">
            <w:pPr>
              <w:pStyle w:val="Title"/>
              <w:spacing w:line="360" w:lineRule="auto"/>
              <w:jc w:val="left"/>
              <w:rPr>
                <w:bCs/>
                <w:sz w:val="24"/>
              </w:rPr>
            </w:pPr>
            <w:r>
              <w:rPr>
                <w:rFonts w:ascii="Arial" w:hAnsi="Arial" w:cs="Arial"/>
                <w:color w:val="1B1C1D"/>
                <w:sz w:val="22"/>
                <w:szCs w:val="22"/>
              </w:rPr>
              <w:t xml:space="preserve">Focuses on data collection, not administrative </w:t>
            </w:r>
            <w:r>
              <w:rPr>
                <w:rFonts w:ascii="Arial" w:hAnsi="Arial" w:cs="Arial"/>
                <w:color w:val="1B1C1D"/>
                <w:sz w:val="22"/>
                <w:szCs w:val="22"/>
              </w:rPr>
              <w:lastRenderedPageBreak/>
              <w:t>workflow automation</w:t>
            </w:r>
          </w:p>
        </w:tc>
        <w:tc>
          <w:tcPr>
            <w:tcW w:w="1804" w:type="dxa"/>
          </w:tcPr>
          <w:p w14:paraId="13021E2D" w14:textId="0369C7F1" w:rsidR="006E72E0" w:rsidRDefault="006E72E0" w:rsidP="006E72E0">
            <w:pPr>
              <w:pStyle w:val="Title"/>
              <w:spacing w:line="360" w:lineRule="auto"/>
              <w:jc w:val="left"/>
              <w:rPr>
                <w:bCs/>
                <w:sz w:val="24"/>
              </w:rPr>
            </w:pPr>
            <w:r>
              <w:rPr>
                <w:rFonts w:ascii="Arial" w:hAnsi="Arial" w:cs="Arial"/>
                <w:color w:val="1B1C1D"/>
                <w:sz w:val="22"/>
                <w:szCs w:val="22"/>
              </w:rPr>
              <w:lastRenderedPageBreak/>
              <w:t>Sensor data (simulated or real)</w:t>
            </w:r>
          </w:p>
        </w:tc>
      </w:tr>
      <w:tr w:rsidR="006E72E0" w14:paraId="7155EAB8" w14:textId="77777777" w:rsidTr="006E72E0">
        <w:tc>
          <w:tcPr>
            <w:tcW w:w="1803" w:type="dxa"/>
          </w:tcPr>
          <w:p w14:paraId="36ABFEF7" w14:textId="0C281476" w:rsidR="006E72E0" w:rsidRDefault="006E72E0" w:rsidP="006E72E0">
            <w:pPr>
              <w:pStyle w:val="Title"/>
              <w:spacing w:line="360" w:lineRule="auto"/>
              <w:jc w:val="left"/>
              <w:rPr>
                <w:bCs/>
                <w:sz w:val="24"/>
              </w:rPr>
            </w:pPr>
            <w:r>
              <w:rPr>
                <w:rFonts w:ascii="Arial" w:hAnsi="Arial" w:cs="Arial"/>
                <w:color w:val="1B1C1D"/>
                <w:sz w:val="22"/>
                <w:szCs w:val="22"/>
              </w:rPr>
              <w:t>9</w:t>
            </w:r>
          </w:p>
        </w:tc>
        <w:tc>
          <w:tcPr>
            <w:tcW w:w="1803" w:type="dxa"/>
          </w:tcPr>
          <w:p w14:paraId="7F612909" w14:textId="78A5B746" w:rsidR="006E72E0" w:rsidRDefault="006E72E0" w:rsidP="006E72E0">
            <w:pPr>
              <w:pStyle w:val="Title"/>
              <w:spacing w:line="360" w:lineRule="auto"/>
              <w:jc w:val="left"/>
              <w:rPr>
                <w:bCs/>
                <w:sz w:val="24"/>
              </w:rPr>
            </w:pPr>
            <w:r>
              <w:rPr>
                <w:rFonts w:ascii="Arial" w:hAnsi="Arial" w:cs="Arial"/>
                <w:color w:val="1B1C1D"/>
                <w:sz w:val="22"/>
                <w:szCs w:val="22"/>
              </w:rPr>
              <w:t>Healthcare leaders’ roles in health information technology implementation: a systematic review [9]</w:t>
            </w:r>
          </w:p>
        </w:tc>
        <w:tc>
          <w:tcPr>
            <w:tcW w:w="1803" w:type="dxa"/>
          </w:tcPr>
          <w:p w14:paraId="4D704045" w14:textId="0874F26B" w:rsidR="006E72E0" w:rsidRDefault="006E72E0" w:rsidP="006E72E0">
            <w:pPr>
              <w:pStyle w:val="Title"/>
              <w:spacing w:line="360" w:lineRule="auto"/>
              <w:jc w:val="left"/>
              <w:rPr>
                <w:bCs/>
                <w:sz w:val="24"/>
              </w:rPr>
            </w:pPr>
            <w:r>
              <w:rPr>
                <w:rFonts w:ascii="Arial" w:hAnsi="Arial" w:cs="Arial"/>
                <w:color w:val="1B1C1D"/>
                <w:sz w:val="22"/>
                <w:szCs w:val="22"/>
              </w:rPr>
              <w:t>Systematic Review</w:t>
            </w:r>
          </w:p>
        </w:tc>
        <w:tc>
          <w:tcPr>
            <w:tcW w:w="1803" w:type="dxa"/>
          </w:tcPr>
          <w:p w14:paraId="665E7699" w14:textId="09849B43" w:rsidR="006E72E0" w:rsidRDefault="006E72E0" w:rsidP="006E72E0">
            <w:pPr>
              <w:pStyle w:val="Title"/>
              <w:spacing w:line="360" w:lineRule="auto"/>
              <w:jc w:val="left"/>
              <w:rPr>
                <w:bCs/>
                <w:sz w:val="24"/>
              </w:rPr>
            </w:pPr>
            <w:r>
              <w:rPr>
                <w:rFonts w:ascii="Arial" w:hAnsi="Arial" w:cs="Arial"/>
                <w:color w:val="1B1C1D"/>
                <w:sz w:val="22"/>
                <w:szCs w:val="22"/>
              </w:rPr>
              <w:t>Focuses on human/leadership factors, not technical system design</w:t>
            </w:r>
          </w:p>
        </w:tc>
        <w:tc>
          <w:tcPr>
            <w:tcW w:w="1804" w:type="dxa"/>
          </w:tcPr>
          <w:p w14:paraId="50F8BC20" w14:textId="3F450925" w:rsidR="006E72E0" w:rsidRDefault="006E72E0" w:rsidP="006E72E0">
            <w:pPr>
              <w:pStyle w:val="Title"/>
              <w:spacing w:line="360" w:lineRule="auto"/>
              <w:jc w:val="left"/>
              <w:rPr>
                <w:bCs/>
                <w:sz w:val="24"/>
              </w:rPr>
            </w:pPr>
            <w:r>
              <w:rPr>
                <w:rFonts w:ascii="Arial" w:hAnsi="Arial" w:cs="Arial"/>
                <w:color w:val="1B1C1D"/>
                <w:sz w:val="22"/>
                <w:szCs w:val="22"/>
              </w:rPr>
              <w:t>N/A (Review)</w:t>
            </w:r>
          </w:p>
        </w:tc>
      </w:tr>
      <w:tr w:rsidR="006E72E0" w14:paraId="6F7C92E5" w14:textId="77777777" w:rsidTr="006E72E0">
        <w:tc>
          <w:tcPr>
            <w:tcW w:w="1803" w:type="dxa"/>
          </w:tcPr>
          <w:p w14:paraId="081A7F8C" w14:textId="567CA5EF" w:rsidR="006E72E0" w:rsidRDefault="006E72E0" w:rsidP="006E72E0">
            <w:pPr>
              <w:pStyle w:val="Title"/>
              <w:spacing w:line="360" w:lineRule="auto"/>
              <w:jc w:val="left"/>
              <w:rPr>
                <w:bCs/>
                <w:sz w:val="24"/>
              </w:rPr>
            </w:pPr>
            <w:r>
              <w:rPr>
                <w:rFonts w:ascii="Arial" w:hAnsi="Arial" w:cs="Arial"/>
                <w:color w:val="1B1C1D"/>
                <w:sz w:val="22"/>
                <w:szCs w:val="22"/>
              </w:rPr>
              <w:t>10</w:t>
            </w:r>
          </w:p>
        </w:tc>
        <w:tc>
          <w:tcPr>
            <w:tcW w:w="1803" w:type="dxa"/>
          </w:tcPr>
          <w:p w14:paraId="7B9BC425" w14:textId="06F6A555" w:rsidR="006E72E0" w:rsidRDefault="006E72E0" w:rsidP="006E72E0">
            <w:pPr>
              <w:pStyle w:val="Title"/>
              <w:spacing w:line="360" w:lineRule="auto"/>
              <w:jc w:val="left"/>
              <w:rPr>
                <w:bCs/>
                <w:sz w:val="24"/>
              </w:rPr>
            </w:pPr>
            <w:r>
              <w:rPr>
                <w:rFonts w:ascii="Arial" w:hAnsi="Arial" w:cs="Arial"/>
                <w:color w:val="1B1C1D"/>
                <w:sz w:val="22"/>
                <w:szCs w:val="22"/>
              </w:rPr>
              <w:t>A dentist’s online booking system [10]</w:t>
            </w:r>
          </w:p>
        </w:tc>
        <w:tc>
          <w:tcPr>
            <w:tcW w:w="1803" w:type="dxa"/>
          </w:tcPr>
          <w:p w14:paraId="21C0B8AD" w14:textId="3F3169BF" w:rsidR="006E72E0" w:rsidRDefault="006E72E0" w:rsidP="006E72E0">
            <w:pPr>
              <w:pStyle w:val="Title"/>
              <w:spacing w:line="360" w:lineRule="auto"/>
              <w:jc w:val="left"/>
              <w:rPr>
                <w:bCs/>
                <w:sz w:val="24"/>
              </w:rPr>
            </w:pPr>
            <w:r>
              <w:rPr>
                <w:rFonts w:ascii="Arial" w:hAnsi="Arial" w:cs="Arial"/>
                <w:color w:val="1B1C1D"/>
                <w:sz w:val="22"/>
                <w:szCs w:val="22"/>
              </w:rPr>
              <w:t>Web-based booking system</w:t>
            </w:r>
          </w:p>
        </w:tc>
        <w:tc>
          <w:tcPr>
            <w:tcW w:w="1803" w:type="dxa"/>
          </w:tcPr>
          <w:p w14:paraId="79799ACA" w14:textId="65B2A33E" w:rsidR="006E72E0" w:rsidRDefault="006E72E0" w:rsidP="006E72E0">
            <w:pPr>
              <w:pStyle w:val="Title"/>
              <w:spacing w:line="360" w:lineRule="auto"/>
              <w:jc w:val="left"/>
              <w:rPr>
                <w:bCs/>
                <w:sz w:val="24"/>
              </w:rPr>
            </w:pPr>
            <w:r>
              <w:rPr>
                <w:rFonts w:ascii="Arial" w:hAnsi="Arial" w:cs="Arial"/>
                <w:color w:val="1B1C1D"/>
                <w:sz w:val="22"/>
                <w:szCs w:val="22"/>
              </w:rPr>
              <w:t>Basic scheduling system; lacks intelligent agent capabilities</w:t>
            </w:r>
          </w:p>
        </w:tc>
        <w:tc>
          <w:tcPr>
            <w:tcW w:w="1804" w:type="dxa"/>
          </w:tcPr>
          <w:p w14:paraId="49341E56" w14:textId="112D8015" w:rsidR="006E72E0" w:rsidRDefault="006E72E0" w:rsidP="006E72E0">
            <w:pPr>
              <w:pStyle w:val="Title"/>
              <w:spacing w:line="360" w:lineRule="auto"/>
              <w:jc w:val="left"/>
              <w:rPr>
                <w:bCs/>
                <w:sz w:val="24"/>
              </w:rPr>
            </w:pPr>
            <w:r>
              <w:rPr>
                <w:rFonts w:ascii="Arial" w:hAnsi="Arial" w:cs="Arial"/>
                <w:color w:val="1B1C1D"/>
                <w:sz w:val="22"/>
                <w:szCs w:val="22"/>
              </w:rPr>
              <w:t>No specific dataset; prototype</w:t>
            </w:r>
          </w:p>
        </w:tc>
      </w:tr>
      <w:tr w:rsidR="006E72E0" w14:paraId="59B571FE" w14:textId="77777777" w:rsidTr="006E72E0">
        <w:tc>
          <w:tcPr>
            <w:tcW w:w="1803" w:type="dxa"/>
          </w:tcPr>
          <w:p w14:paraId="191C4A3D" w14:textId="19975117" w:rsidR="006E72E0" w:rsidRDefault="006E72E0" w:rsidP="006E72E0">
            <w:pPr>
              <w:pStyle w:val="Title"/>
              <w:spacing w:line="360" w:lineRule="auto"/>
              <w:jc w:val="left"/>
              <w:rPr>
                <w:bCs/>
                <w:sz w:val="24"/>
              </w:rPr>
            </w:pPr>
            <w:r>
              <w:rPr>
                <w:rFonts w:ascii="Arial" w:hAnsi="Arial" w:cs="Arial"/>
                <w:color w:val="1B1C1D"/>
                <w:sz w:val="22"/>
                <w:szCs w:val="22"/>
              </w:rPr>
              <w:t>11</w:t>
            </w:r>
          </w:p>
        </w:tc>
        <w:tc>
          <w:tcPr>
            <w:tcW w:w="1803" w:type="dxa"/>
          </w:tcPr>
          <w:p w14:paraId="6D58C120" w14:textId="5D0EA051" w:rsidR="006E72E0" w:rsidRDefault="006E72E0" w:rsidP="006E72E0">
            <w:pPr>
              <w:pStyle w:val="Title"/>
              <w:spacing w:line="360" w:lineRule="auto"/>
              <w:jc w:val="left"/>
              <w:rPr>
                <w:bCs/>
                <w:sz w:val="24"/>
              </w:rPr>
            </w:pPr>
            <w:r>
              <w:rPr>
                <w:rFonts w:ascii="Arial" w:hAnsi="Arial" w:cs="Arial"/>
                <w:color w:val="1B1C1D"/>
                <w:sz w:val="22"/>
                <w:szCs w:val="22"/>
              </w:rPr>
              <w:t>Medication Reminder and Healthcare System application [11]</w:t>
            </w:r>
          </w:p>
        </w:tc>
        <w:tc>
          <w:tcPr>
            <w:tcW w:w="1803" w:type="dxa"/>
          </w:tcPr>
          <w:p w14:paraId="00F5E6F5" w14:textId="15292FC6" w:rsidR="006E72E0" w:rsidRDefault="006E72E0" w:rsidP="006E72E0">
            <w:pPr>
              <w:pStyle w:val="Title"/>
              <w:spacing w:line="360" w:lineRule="auto"/>
              <w:jc w:val="left"/>
              <w:rPr>
                <w:bCs/>
                <w:sz w:val="24"/>
              </w:rPr>
            </w:pPr>
            <w:r>
              <w:rPr>
                <w:rFonts w:ascii="Arial" w:hAnsi="Arial" w:cs="Arial"/>
                <w:color w:val="1B1C1D"/>
                <w:sz w:val="22"/>
                <w:szCs w:val="22"/>
              </w:rPr>
              <w:t>Mobile application with reminder agents</w:t>
            </w:r>
          </w:p>
        </w:tc>
        <w:tc>
          <w:tcPr>
            <w:tcW w:w="1803" w:type="dxa"/>
          </w:tcPr>
          <w:p w14:paraId="74AA0211" w14:textId="681A8B6E" w:rsidR="006E72E0" w:rsidRDefault="006E72E0" w:rsidP="006E72E0">
            <w:pPr>
              <w:pStyle w:val="Title"/>
              <w:spacing w:line="360" w:lineRule="auto"/>
              <w:jc w:val="left"/>
              <w:rPr>
                <w:bCs/>
                <w:sz w:val="24"/>
              </w:rPr>
            </w:pPr>
            <w:r>
              <w:rPr>
                <w:rFonts w:ascii="Arial" w:hAnsi="Arial" w:cs="Arial"/>
                <w:color w:val="1B1C1D"/>
                <w:sz w:val="22"/>
                <w:szCs w:val="22"/>
              </w:rPr>
              <w:t>Focuses only on patient-side adherence, not integrated with pharmacy workflows</w:t>
            </w:r>
          </w:p>
        </w:tc>
        <w:tc>
          <w:tcPr>
            <w:tcW w:w="1804" w:type="dxa"/>
          </w:tcPr>
          <w:p w14:paraId="391E47CE" w14:textId="5D63E642" w:rsidR="006E72E0" w:rsidRDefault="006E72E0" w:rsidP="006E72E0">
            <w:pPr>
              <w:pStyle w:val="Title"/>
              <w:spacing w:line="360" w:lineRule="auto"/>
              <w:jc w:val="left"/>
              <w:rPr>
                <w:bCs/>
                <w:sz w:val="24"/>
              </w:rPr>
            </w:pPr>
            <w:r>
              <w:rPr>
                <w:rFonts w:ascii="Arial" w:hAnsi="Arial" w:cs="Arial"/>
                <w:color w:val="1B1C1D"/>
                <w:sz w:val="22"/>
                <w:szCs w:val="22"/>
              </w:rPr>
              <w:t>No specific dataset; system prototype</w:t>
            </w:r>
          </w:p>
        </w:tc>
      </w:tr>
      <w:tr w:rsidR="006E72E0" w14:paraId="374C2F8F" w14:textId="77777777" w:rsidTr="006E72E0">
        <w:tc>
          <w:tcPr>
            <w:tcW w:w="1803" w:type="dxa"/>
          </w:tcPr>
          <w:p w14:paraId="20E2F40B" w14:textId="5C855003" w:rsidR="006E72E0" w:rsidRDefault="006E72E0" w:rsidP="006E72E0">
            <w:pPr>
              <w:pStyle w:val="Title"/>
              <w:spacing w:line="360" w:lineRule="auto"/>
              <w:jc w:val="left"/>
              <w:rPr>
                <w:bCs/>
                <w:sz w:val="24"/>
              </w:rPr>
            </w:pPr>
            <w:r>
              <w:rPr>
                <w:rFonts w:ascii="Arial" w:hAnsi="Arial" w:cs="Arial"/>
                <w:color w:val="1B1C1D"/>
                <w:sz w:val="22"/>
                <w:szCs w:val="22"/>
              </w:rPr>
              <w:t>12</w:t>
            </w:r>
          </w:p>
        </w:tc>
        <w:tc>
          <w:tcPr>
            <w:tcW w:w="1803" w:type="dxa"/>
          </w:tcPr>
          <w:p w14:paraId="3DB90A83" w14:textId="015B5B5C" w:rsidR="006E72E0" w:rsidRDefault="006E72E0" w:rsidP="006E72E0">
            <w:pPr>
              <w:pStyle w:val="Title"/>
              <w:spacing w:line="360" w:lineRule="auto"/>
              <w:jc w:val="left"/>
              <w:rPr>
                <w:bCs/>
                <w:sz w:val="24"/>
              </w:rPr>
            </w:pPr>
            <w:r>
              <w:rPr>
                <w:rFonts w:ascii="Arial" w:hAnsi="Arial" w:cs="Arial"/>
                <w:color w:val="1B1C1D"/>
                <w:sz w:val="22"/>
                <w:szCs w:val="22"/>
              </w:rPr>
              <w:t>The PRISMA 2020 statement: an updated guideline for reporting systematic reviews [12]</w:t>
            </w:r>
          </w:p>
        </w:tc>
        <w:tc>
          <w:tcPr>
            <w:tcW w:w="1803" w:type="dxa"/>
          </w:tcPr>
          <w:p w14:paraId="7ED5061F" w14:textId="28CC8ADA" w:rsidR="006E72E0" w:rsidRDefault="006E72E0" w:rsidP="006E72E0">
            <w:pPr>
              <w:pStyle w:val="Title"/>
              <w:spacing w:line="360" w:lineRule="auto"/>
              <w:jc w:val="left"/>
              <w:rPr>
                <w:bCs/>
                <w:sz w:val="24"/>
              </w:rPr>
            </w:pPr>
            <w:r>
              <w:rPr>
                <w:rFonts w:ascii="Arial" w:hAnsi="Arial" w:cs="Arial"/>
                <w:color w:val="1B1C1D"/>
                <w:sz w:val="22"/>
                <w:szCs w:val="22"/>
              </w:rPr>
              <w:t>Methodological Guideline</w:t>
            </w:r>
          </w:p>
        </w:tc>
        <w:tc>
          <w:tcPr>
            <w:tcW w:w="1803" w:type="dxa"/>
          </w:tcPr>
          <w:p w14:paraId="4D58DEDA" w14:textId="49F78A0A" w:rsidR="006E72E0" w:rsidRDefault="006E72E0" w:rsidP="006E72E0">
            <w:pPr>
              <w:pStyle w:val="Title"/>
              <w:spacing w:line="360" w:lineRule="auto"/>
              <w:jc w:val="left"/>
              <w:rPr>
                <w:bCs/>
                <w:sz w:val="24"/>
              </w:rPr>
            </w:pPr>
            <w:r>
              <w:rPr>
                <w:rFonts w:ascii="Arial" w:hAnsi="Arial" w:cs="Arial"/>
                <w:color w:val="1B1C1D"/>
                <w:sz w:val="22"/>
                <w:szCs w:val="22"/>
              </w:rPr>
              <w:t>N/A (Reporting standard)</w:t>
            </w:r>
          </w:p>
        </w:tc>
        <w:tc>
          <w:tcPr>
            <w:tcW w:w="1804" w:type="dxa"/>
          </w:tcPr>
          <w:p w14:paraId="656A3A51" w14:textId="3877737E" w:rsidR="006E72E0" w:rsidRDefault="006E72E0" w:rsidP="006E72E0">
            <w:pPr>
              <w:pStyle w:val="Title"/>
              <w:spacing w:line="360" w:lineRule="auto"/>
              <w:jc w:val="left"/>
              <w:rPr>
                <w:bCs/>
                <w:sz w:val="24"/>
              </w:rPr>
            </w:pPr>
            <w:r>
              <w:rPr>
                <w:rFonts w:ascii="Arial" w:hAnsi="Arial" w:cs="Arial"/>
                <w:color w:val="1B1C1D"/>
                <w:sz w:val="22"/>
                <w:szCs w:val="22"/>
              </w:rPr>
              <w:t>N/A</w:t>
            </w:r>
          </w:p>
        </w:tc>
      </w:tr>
      <w:tr w:rsidR="006E72E0" w14:paraId="1D0091E2" w14:textId="77777777" w:rsidTr="006E72E0">
        <w:tc>
          <w:tcPr>
            <w:tcW w:w="1803" w:type="dxa"/>
          </w:tcPr>
          <w:p w14:paraId="00C95DA4" w14:textId="59968070" w:rsidR="006E72E0" w:rsidRDefault="006E72E0" w:rsidP="006E72E0">
            <w:pPr>
              <w:pStyle w:val="Title"/>
              <w:spacing w:line="360" w:lineRule="auto"/>
              <w:jc w:val="left"/>
              <w:rPr>
                <w:bCs/>
                <w:sz w:val="24"/>
              </w:rPr>
            </w:pPr>
            <w:r>
              <w:rPr>
                <w:rFonts w:ascii="Arial" w:hAnsi="Arial" w:cs="Arial"/>
                <w:color w:val="1B1C1D"/>
                <w:sz w:val="22"/>
                <w:szCs w:val="22"/>
              </w:rPr>
              <w:t>13</w:t>
            </w:r>
          </w:p>
        </w:tc>
        <w:tc>
          <w:tcPr>
            <w:tcW w:w="1803" w:type="dxa"/>
          </w:tcPr>
          <w:p w14:paraId="481A0424" w14:textId="7DCA3674" w:rsidR="006E72E0" w:rsidRDefault="006E72E0" w:rsidP="006E72E0">
            <w:pPr>
              <w:pStyle w:val="Title"/>
              <w:spacing w:line="360" w:lineRule="auto"/>
              <w:jc w:val="left"/>
              <w:rPr>
                <w:bCs/>
                <w:sz w:val="24"/>
              </w:rPr>
            </w:pPr>
            <w:r>
              <w:rPr>
                <w:rFonts w:ascii="Arial" w:hAnsi="Arial" w:cs="Arial"/>
                <w:color w:val="1B1C1D"/>
                <w:sz w:val="22"/>
                <w:szCs w:val="22"/>
              </w:rPr>
              <w:t>Human-Centered Dynamic Service Scheduling Approach in Multi-Agent Environments [13]</w:t>
            </w:r>
          </w:p>
        </w:tc>
        <w:tc>
          <w:tcPr>
            <w:tcW w:w="1803" w:type="dxa"/>
          </w:tcPr>
          <w:p w14:paraId="291DAF53" w14:textId="51980450" w:rsidR="006E72E0" w:rsidRDefault="006E72E0" w:rsidP="006E72E0">
            <w:pPr>
              <w:pStyle w:val="Title"/>
              <w:spacing w:line="360" w:lineRule="auto"/>
              <w:jc w:val="left"/>
              <w:rPr>
                <w:bCs/>
                <w:sz w:val="24"/>
              </w:rPr>
            </w:pPr>
            <w:r>
              <w:rPr>
                <w:rFonts w:ascii="Arial" w:hAnsi="Arial" w:cs="Arial"/>
                <w:color w:val="1B1C1D"/>
                <w:sz w:val="22"/>
                <w:szCs w:val="22"/>
              </w:rPr>
              <w:t>MAS framework for dynamic task scheduling</w:t>
            </w:r>
          </w:p>
        </w:tc>
        <w:tc>
          <w:tcPr>
            <w:tcW w:w="1803" w:type="dxa"/>
          </w:tcPr>
          <w:p w14:paraId="72DBC4B6" w14:textId="4FEA5AC9" w:rsidR="006E72E0" w:rsidRDefault="006E72E0" w:rsidP="006E72E0">
            <w:pPr>
              <w:pStyle w:val="Title"/>
              <w:spacing w:line="360" w:lineRule="auto"/>
              <w:jc w:val="left"/>
              <w:rPr>
                <w:bCs/>
                <w:sz w:val="24"/>
              </w:rPr>
            </w:pPr>
            <w:r>
              <w:rPr>
                <w:rFonts w:ascii="Arial" w:hAnsi="Arial" w:cs="Arial"/>
                <w:color w:val="1B1C1D"/>
                <w:sz w:val="22"/>
                <w:szCs w:val="22"/>
              </w:rPr>
              <w:t>Simulation-based; lacks real-world clinical validation</w:t>
            </w:r>
          </w:p>
        </w:tc>
        <w:tc>
          <w:tcPr>
            <w:tcW w:w="1804" w:type="dxa"/>
          </w:tcPr>
          <w:p w14:paraId="741677D8" w14:textId="6CA9B62C" w:rsidR="006E72E0" w:rsidRDefault="006E72E0" w:rsidP="006E72E0">
            <w:pPr>
              <w:pStyle w:val="Title"/>
              <w:spacing w:line="360" w:lineRule="auto"/>
              <w:jc w:val="left"/>
              <w:rPr>
                <w:bCs/>
                <w:sz w:val="24"/>
              </w:rPr>
            </w:pPr>
            <w:r>
              <w:rPr>
                <w:rFonts w:ascii="Arial" w:hAnsi="Arial" w:cs="Arial"/>
                <w:color w:val="1B1C1D"/>
                <w:sz w:val="22"/>
                <w:szCs w:val="22"/>
              </w:rPr>
              <w:t>Simulated task and agent data</w:t>
            </w:r>
          </w:p>
        </w:tc>
      </w:tr>
      <w:tr w:rsidR="006E72E0" w14:paraId="2C11FCE3" w14:textId="77777777" w:rsidTr="006E72E0">
        <w:tc>
          <w:tcPr>
            <w:tcW w:w="1803" w:type="dxa"/>
          </w:tcPr>
          <w:p w14:paraId="39E93AAF" w14:textId="45BE9811" w:rsidR="006E72E0" w:rsidRDefault="006E72E0" w:rsidP="006E72E0">
            <w:pPr>
              <w:pStyle w:val="Title"/>
              <w:spacing w:line="360" w:lineRule="auto"/>
              <w:jc w:val="left"/>
              <w:rPr>
                <w:bCs/>
                <w:sz w:val="24"/>
              </w:rPr>
            </w:pPr>
            <w:r>
              <w:rPr>
                <w:rFonts w:ascii="Arial" w:hAnsi="Arial" w:cs="Arial"/>
                <w:color w:val="1B1C1D"/>
                <w:sz w:val="22"/>
                <w:szCs w:val="22"/>
              </w:rPr>
              <w:lastRenderedPageBreak/>
              <w:t>14</w:t>
            </w:r>
          </w:p>
        </w:tc>
        <w:tc>
          <w:tcPr>
            <w:tcW w:w="1803" w:type="dxa"/>
          </w:tcPr>
          <w:p w14:paraId="437D0C2A" w14:textId="3BDC952D" w:rsidR="006E72E0" w:rsidRDefault="006E72E0" w:rsidP="006E72E0">
            <w:pPr>
              <w:pStyle w:val="Title"/>
              <w:spacing w:line="360" w:lineRule="auto"/>
              <w:jc w:val="left"/>
              <w:rPr>
                <w:bCs/>
                <w:sz w:val="24"/>
              </w:rPr>
            </w:pPr>
            <w:r>
              <w:rPr>
                <w:rFonts w:ascii="Arial" w:hAnsi="Arial" w:cs="Arial"/>
                <w:color w:val="1B1C1D"/>
                <w:sz w:val="22"/>
                <w:szCs w:val="22"/>
              </w:rPr>
              <w:t>Modeling the evolution of inter-hospital referral networks: An agent-based modeling approach [14]</w:t>
            </w:r>
          </w:p>
        </w:tc>
        <w:tc>
          <w:tcPr>
            <w:tcW w:w="1803" w:type="dxa"/>
          </w:tcPr>
          <w:p w14:paraId="2F4870C4" w14:textId="1853A063" w:rsidR="006E72E0" w:rsidRDefault="006E72E0" w:rsidP="006E72E0">
            <w:pPr>
              <w:pStyle w:val="Title"/>
              <w:spacing w:line="360" w:lineRule="auto"/>
              <w:jc w:val="left"/>
              <w:rPr>
                <w:bCs/>
                <w:sz w:val="24"/>
              </w:rPr>
            </w:pPr>
            <w:r>
              <w:rPr>
                <w:rFonts w:ascii="Arial" w:hAnsi="Arial" w:cs="Arial"/>
                <w:color w:val="1B1C1D"/>
                <w:sz w:val="22"/>
                <w:szCs w:val="22"/>
              </w:rPr>
              <w:t>Agent-Based Modeling (ABM), Network analysis</w:t>
            </w:r>
          </w:p>
        </w:tc>
        <w:tc>
          <w:tcPr>
            <w:tcW w:w="1803" w:type="dxa"/>
          </w:tcPr>
          <w:p w14:paraId="091AC9F3" w14:textId="5B3CC2EA" w:rsidR="006E72E0" w:rsidRDefault="006E72E0" w:rsidP="006E72E0">
            <w:pPr>
              <w:pStyle w:val="Title"/>
              <w:spacing w:line="360" w:lineRule="auto"/>
              <w:jc w:val="left"/>
              <w:rPr>
                <w:bCs/>
                <w:sz w:val="24"/>
              </w:rPr>
            </w:pPr>
            <w:r>
              <w:rPr>
                <w:rFonts w:ascii="Arial" w:hAnsi="Arial" w:cs="Arial"/>
                <w:color w:val="1B1C1D"/>
                <w:sz w:val="22"/>
                <w:szCs w:val="22"/>
              </w:rPr>
              <w:t>Simulation-based; relies on assumptions about referral behavior</w:t>
            </w:r>
          </w:p>
        </w:tc>
        <w:tc>
          <w:tcPr>
            <w:tcW w:w="1804" w:type="dxa"/>
          </w:tcPr>
          <w:p w14:paraId="63C23256" w14:textId="450E79C0" w:rsidR="006E72E0" w:rsidRDefault="006E72E0" w:rsidP="006E72E0">
            <w:pPr>
              <w:pStyle w:val="Title"/>
              <w:spacing w:line="360" w:lineRule="auto"/>
              <w:jc w:val="left"/>
              <w:rPr>
                <w:bCs/>
                <w:sz w:val="24"/>
              </w:rPr>
            </w:pPr>
            <w:r>
              <w:rPr>
                <w:rFonts w:ascii="Arial" w:hAnsi="Arial" w:cs="Arial"/>
                <w:color w:val="1B1C1D"/>
                <w:sz w:val="22"/>
                <w:szCs w:val="22"/>
              </w:rPr>
              <w:t>Not specified; likely synthetic or abstracted data</w:t>
            </w:r>
          </w:p>
        </w:tc>
      </w:tr>
      <w:tr w:rsidR="006E72E0" w14:paraId="37D3163F" w14:textId="77777777" w:rsidTr="006E72E0">
        <w:tc>
          <w:tcPr>
            <w:tcW w:w="1803" w:type="dxa"/>
          </w:tcPr>
          <w:p w14:paraId="491F5CAB" w14:textId="5761A66C" w:rsidR="006E72E0" w:rsidRDefault="006E72E0" w:rsidP="006E72E0">
            <w:pPr>
              <w:pStyle w:val="Title"/>
              <w:spacing w:line="360" w:lineRule="auto"/>
              <w:jc w:val="left"/>
              <w:rPr>
                <w:bCs/>
                <w:sz w:val="24"/>
              </w:rPr>
            </w:pPr>
            <w:r>
              <w:rPr>
                <w:rFonts w:ascii="Arial" w:hAnsi="Arial" w:cs="Arial"/>
                <w:color w:val="1B1C1D"/>
                <w:sz w:val="22"/>
                <w:szCs w:val="22"/>
              </w:rPr>
              <w:t>15</w:t>
            </w:r>
          </w:p>
        </w:tc>
        <w:tc>
          <w:tcPr>
            <w:tcW w:w="1803" w:type="dxa"/>
          </w:tcPr>
          <w:p w14:paraId="5332DB8B" w14:textId="583A57BF" w:rsidR="006E72E0" w:rsidRDefault="006E72E0" w:rsidP="006E72E0">
            <w:pPr>
              <w:pStyle w:val="Title"/>
              <w:spacing w:line="360" w:lineRule="auto"/>
              <w:jc w:val="left"/>
              <w:rPr>
                <w:bCs/>
                <w:sz w:val="24"/>
              </w:rPr>
            </w:pPr>
            <w:r>
              <w:rPr>
                <w:rFonts w:ascii="Arial" w:hAnsi="Arial" w:cs="Arial"/>
                <w:color w:val="1B1C1D"/>
                <w:sz w:val="22"/>
                <w:szCs w:val="22"/>
              </w:rPr>
              <w:t>A web-based appointment scheme using intelligent agents [15]</w:t>
            </w:r>
          </w:p>
        </w:tc>
        <w:tc>
          <w:tcPr>
            <w:tcW w:w="1803" w:type="dxa"/>
          </w:tcPr>
          <w:p w14:paraId="611D5203" w14:textId="51452469" w:rsidR="006E72E0" w:rsidRDefault="006E72E0" w:rsidP="006E72E0">
            <w:pPr>
              <w:pStyle w:val="Title"/>
              <w:spacing w:line="360" w:lineRule="auto"/>
              <w:jc w:val="left"/>
              <w:rPr>
                <w:bCs/>
                <w:sz w:val="24"/>
              </w:rPr>
            </w:pPr>
            <w:r>
              <w:rPr>
                <w:rFonts w:ascii="Arial" w:hAnsi="Arial" w:cs="Arial"/>
                <w:color w:val="1B1C1D"/>
                <w:sz w:val="22"/>
                <w:szCs w:val="22"/>
              </w:rPr>
              <w:t>Web platform with intelligent scheduling agents</w:t>
            </w:r>
          </w:p>
        </w:tc>
        <w:tc>
          <w:tcPr>
            <w:tcW w:w="1803" w:type="dxa"/>
          </w:tcPr>
          <w:p w14:paraId="3CE03A38" w14:textId="6492AACE" w:rsidR="006E72E0" w:rsidRDefault="006E72E0" w:rsidP="006E72E0">
            <w:pPr>
              <w:pStyle w:val="Title"/>
              <w:spacing w:line="360" w:lineRule="auto"/>
              <w:jc w:val="left"/>
              <w:rPr>
                <w:bCs/>
                <w:sz w:val="24"/>
              </w:rPr>
            </w:pPr>
            <w:r>
              <w:rPr>
                <w:rFonts w:ascii="Arial" w:hAnsi="Arial" w:cs="Arial"/>
                <w:color w:val="1B1C1D"/>
                <w:sz w:val="22"/>
                <w:szCs w:val="22"/>
              </w:rPr>
              <w:t>Lacks integration with deeper hospital information systems</w:t>
            </w:r>
          </w:p>
        </w:tc>
        <w:tc>
          <w:tcPr>
            <w:tcW w:w="1804" w:type="dxa"/>
          </w:tcPr>
          <w:p w14:paraId="01265D39" w14:textId="69AF98CB" w:rsidR="006E72E0" w:rsidRDefault="006E72E0" w:rsidP="006E72E0">
            <w:pPr>
              <w:pStyle w:val="Title"/>
              <w:spacing w:line="360" w:lineRule="auto"/>
              <w:jc w:val="left"/>
              <w:rPr>
                <w:bCs/>
                <w:sz w:val="24"/>
              </w:rPr>
            </w:pPr>
            <w:r>
              <w:rPr>
                <w:rFonts w:ascii="Arial" w:hAnsi="Arial" w:cs="Arial"/>
                <w:color w:val="1B1C1D"/>
                <w:sz w:val="22"/>
                <w:szCs w:val="22"/>
              </w:rPr>
              <w:t>No specific dataset; system prototype</w:t>
            </w:r>
          </w:p>
        </w:tc>
      </w:tr>
      <w:tr w:rsidR="006E72E0" w14:paraId="5E1B9957" w14:textId="77777777" w:rsidTr="006E72E0">
        <w:tc>
          <w:tcPr>
            <w:tcW w:w="1803" w:type="dxa"/>
          </w:tcPr>
          <w:p w14:paraId="38092DC1" w14:textId="10859C89" w:rsidR="006E72E0" w:rsidRDefault="006E72E0" w:rsidP="006E72E0">
            <w:pPr>
              <w:pStyle w:val="Title"/>
              <w:spacing w:line="360" w:lineRule="auto"/>
              <w:jc w:val="left"/>
              <w:rPr>
                <w:bCs/>
                <w:sz w:val="24"/>
              </w:rPr>
            </w:pPr>
            <w:r>
              <w:rPr>
                <w:rFonts w:ascii="Arial" w:hAnsi="Arial" w:cs="Arial"/>
                <w:color w:val="1B1C1D"/>
                <w:sz w:val="22"/>
                <w:szCs w:val="22"/>
              </w:rPr>
              <w:t>16</w:t>
            </w:r>
          </w:p>
        </w:tc>
        <w:tc>
          <w:tcPr>
            <w:tcW w:w="1803" w:type="dxa"/>
          </w:tcPr>
          <w:p w14:paraId="532D1343" w14:textId="70D2DFC0" w:rsidR="006E72E0" w:rsidRDefault="006E72E0" w:rsidP="006E72E0">
            <w:pPr>
              <w:pStyle w:val="Title"/>
              <w:spacing w:line="360" w:lineRule="auto"/>
              <w:jc w:val="left"/>
              <w:rPr>
                <w:bCs/>
                <w:sz w:val="24"/>
              </w:rPr>
            </w:pPr>
            <w:r>
              <w:rPr>
                <w:rFonts w:ascii="Arial" w:hAnsi="Arial" w:cs="Arial"/>
                <w:color w:val="1B1C1D"/>
                <w:sz w:val="22"/>
                <w:szCs w:val="22"/>
              </w:rPr>
              <w:t>A Web-Based Medical Appointment Scheduling with SMS Alert Notification System [16]</w:t>
            </w:r>
          </w:p>
        </w:tc>
        <w:tc>
          <w:tcPr>
            <w:tcW w:w="1803" w:type="dxa"/>
          </w:tcPr>
          <w:p w14:paraId="0348DC7E" w14:textId="64DEBA7D" w:rsidR="006E72E0" w:rsidRDefault="006E72E0" w:rsidP="006E72E0">
            <w:pPr>
              <w:pStyle w:val="Title"/>
              <w:spacing w:line="360" w:lineRule="auto"/>
              <w:jc w:val="left"/>
              <w:rPr>
                <w:bCs/>
                <w:sz w:val="24"/>
              </w:rPr>
            </w:pPr>
            <w:r>
              <w:rPr>
                <w:rFonts w:ascii="Arial" w:hAnsi="Arial" w:cs="Arial"/>
                <w:color w:val="1B1C1D"/>
                <w:sz w:val="22"/>
                <w:szCs w:val="22"/>
              </w:rPr>
              <w:t>Web application with SMS notification module</w:t>
            </w:r>
          </w:p>
        </w:tc>
        <w:tc>
          <w:tcPr>
            <w:tcW w:w="1803" w:type="dxa"/>
          </w:tcPr>
          <w:p w14:paraId="1D3F7783" w14:textId="4FA5436C" w:rsidR="006E72E0" w:rsidRDefault="006E72E0" w:rsidP="006E72E0">
            <w:pPr>
              <w:pStyle w:val="Title"/>
              <w:spacing w:line="360" w:lineRule="auto"/>
              <w:jc w:val="left"/>
              <w:rPr>
                <w:bCs/>
                <w:sz w:val="24"/>
              </w:rPr>
            </w:pPr>
            <w:r>
              <w:rPr>
                <w:rFonts w:ascii="Arial" w:hAnsi="Arial" w:cs="Arial"/>
                <w:color w:val="1B1C1D"/>
                <w:sz w:val="22"/>
                <w:szCs w:val="22"/>
              </w:rPr>
              <w:t>Basic functionality; does not use advanced agent coordination or optimization</w:t>
            </w:r>
          </w:p>
        </w:tc>
        <w:tc>
          <w:tcPr>
            <w:tcW w:w="1804" w:type="dxa"/>
          </w:tcPr>
          <w:p w14:paraId="26D896BD" w14:textId="1218634C" w:rsidR="006E72E0" w:rsidRDefault="006E72E0" w:rsidP="006E72E0">
            <w:pPr>
              <w:pStyle w:val="Title"/>
              <w:spacing w:line="360" w:lineRule="auto"/>
              <w:jc w:val="left"/>
              <w:rPr>
                <w:bCs/>
                <w:sz w:val="24"/>
              </w:rPr>
            </w:pPr>
            <w:r>
              <w:rPr>
                <w:rFonts w:ascii="Arial" w:hAnsi="Arial" w:cs="Arial"/>
                <w:color w:val="1B1C1D"/>
                <w:sz w:val="22"/>
                <w:szCs w:val="22"/>
              </w:rPr>
              <w:t>No specific dataset; system prototype</w:t>
            </w:r>
          </w:p>
        </w:tc>
      </w:tr>
      <w:tr w:rsidR="006E72E0" w14:paraId="51FECB60" w14:textId="77777777" w:rsidTr="006E72E0">
        <w:tc>
          <w:tcPr>
            <w:tcW w:w="1803" w:type="dxa"/>
          </w:tcPr>
          <w:p w14:paraId="63D67FC9" w14:textId="4CA62503" w:rsidR="006E72E0" w:rsidRDefault="006E72E0" w:rsidP="006E72E0">
            <w:pPr>
              <w:pStyle w:val="Title"/>
              <w:spacing w:line="360" w:lineRule="auto"/>
              <w:jc w:val="left"/>
              <w:rPr>
                <w:bCs/>
                <w:sz w:val="24"/>
              </w:rPr>
            </w:pPr>
            <w:r>
              <w:rPr>
                <w:rFonts w:ascii="Arial" w:hAnsi="Arial" w:cs="Arial"/>
                <w:color w:val="1B1C1D"/>
                <w:sz w:val="22"/>
                <w:szCs w:val="22"/>
              </w:rPr>
              <w:t>17</w:t>
            </w:r>
          </w:p>
        </w:tc>
        <w:tc>
          <w:tcPr>
            <w:tcW w:w="1803" w:type="dxa"/>
          </w:tcPr>
          <w:p w14:paraId="36F1326A" w14:textId="1CE6CC18" w:rsidR="006E72E0" w:rsidRDefault="006E72E0" w:rsidP="006E72E0">
            <w:pPr>
              <w:pStyle w:val="Title"/>
              <w:spacing w:line="360" w:lineRule="auto"/>
              <w:jc w:val="left"/>
              <w:rPr>
                <w:bCs/>
                <w:sz w:val="24"/>
              </w:rPr>
            </w:pPr>
            <w:r>
              <w:rPr>
                <w:rFonts w:ascii="Arial" w:hAnsi="Arial" w:cs="Arial"/>
                <w:color w:val="1B1C1D"/>
                <w:sz w:val="22"/>
                <w:szCs w:val="22"/>
              </w:rPr>
              <w:t>A Semantic Interoperability Framework for Software as a Service Systems [17]</w:t>
            </w:r>
          </w:p>
        </w:tc>
        <w:tc>
          <w:tcPr>
            <w:tcW w:w="1803" w:type="dxa"/>
          </w:tcPr>
          <w:p w14:paraId="5E27D1AA" w14:textId="5D306CB0" w:rsidR="006E72E0" w:rsidRDefault="006E72E0" w:rsidP="006E72E0">
            <w:pPr>
              <w:pStyle w:val="Title"/>
              <w:spacing w:line="360" w:lineRule="auto"/>
              <w:jc w:val="left"/>
              <w:rPr>
                <w:bCs/>
                <w:sz w:val="24"/>
              </w:rPr>
            </w:pPr>
            <w:r>
              <w:rPr>
                <w:rFonts w:ascii="Arial" w:hAnsi="Arial" w:cs="Arial"/>
                <w:color w:val="1B1C1D"/>
                <w:sz w:val="22"/>
                <w:szCs w:val="22"/>
              </w:rPr>
              <w:t>Ontology-based semantic framework for MAS</w:t>
            </w:r>
          </w:p>
        </w:tc>
        <w:tc>
          <w:tcPr>
            <w:tcW w:w="1803" w:type="dxa"/>
          </w:tcPr>
          <w:p w14:paraId="38A359B3" w14:textId="25C69014" w:rsidR="006E72E0" w:rsidRDefault="006E72E0" w:rsidP="006E72E0">
            <w:pPr>
              <w:pStyle w:val="Title"/>
              <w:spacing w:line="360" w:lineRule="auto"/>
              <w:jc w:val="left"/>
              <w:rPr>
                <w:bCs/>
                <w:sz w:val="24"/>
              </w:rPr>
            </w:pPr>
            <w:r>
              <w:rPr>
                <w:rFonts w:ascii="Arial" w:hAnsi="Arial" w:cs="Arial"/>
                <w:color w:val="1B1C1D"/>
                <w:sz w:val="22"/>
                <w:szCs w:val="22"/>
              </w:rPr>
              <w:t>Conceptual framework; lacks a concrete implementation case study in a hospital</w:t>
            </w:r>
          </w:p>
        </w:tc>
        <w:tc>
          <w:tcPr>
            <w:tcW w:w="1804" w:type="dxa"/>
          </w:tcPr>
          <w:p w14:paraId="6DB4F3ED" w14:textId="4D921792" w:rsidR="006E72E0" w:rsidRDefault="006E72E0" w:rsidP="006E72E0">
            <w:pPr>
              <w:pStyle w:val="Title"/>
              <w:spacing w:line="360" w:lineRule="auto"/>
              <w:jc w:val="left"/>
              <w:rPr>
                <w:bCs/>
                <w:sz w:val="24"/>
              </w:rPr>
            </w:pPr>
            <w:r>
              <w:rPr>
                <w:rFonts w:ascii="Arial" w:hAnsi="Arial" w:cs="Arial"/>
                <w:color w:val="1B1C1D"/>
                <w:sz w:val="22"/>
                <w:szCs w:val="22"/>
              </w:rPr>
              <w:t>Theoretical; no dataset applied</w:t>
            </w:r>
          </w:p>
        </w:tc>
      </w:tr>
      <w:tr w:rsidR="006E72E0" w14:paraId="173F9CD0" w14:textId="77777777" w:rsidTr="006E72E0">
        <w:tc>
          <w:tcPr>
            <w:tcW w:w="1803" w:type="dxa"/>
          </w:tcPr>
          <w:p w14:paraId="36CCFA84" w14:textId="789F20BD" w:rsidR="006E72E0" w:rsidRDefault="006E72E0" w:rsidP="006E72E0">
            <w:pPr>
              <w:pStyle w:val="Title"/>
              <w:spacing w:line="360" w:lineRule="auto"/>
              <w:jc w:val="left"/>
              <w:rPr>
                <w:bCs/>
                <w:sz w:val="24"/>
              </w:rPr>
            </w:pPr>
            <w:r>
              <w:rPr>
                <w:rFonts w:ascii="Arial" w:hAnsi="Arial" w:cs="Arial"/>
                <w:color w:val="1B1C1D"/>
                <w:sz w:val="22"/>
                <w:szCs w:val="22"/>
              </w:rPr>
              <w:t>18</w:t>
            </w:r>
          </w:p>
        </w:tc>
        <w:tc>
          <w:tcPr>
            <w:tcW w:w="1803" w:type="dxa"/>
          </w:tcPr>
          <w:p w14:paraId="70B36F38" w14:textId="0BB7F7A9" w:rsidR="006E72E0" w:rsidRDefault="006E72E0" w:rsidP="006E72E0">
            <w:pPr>
              <w:pStyle w:val="Title"/>
              <w:spacing w:line="360" w:lineRule="auto"/>
              <w:jc w:val="left"/>
              <w:rPr>
                <w:bCs/>
                <w:sz w:val="24"/>
              </w:rPr>
            </w:pPr>
            <w:r>
              <w:rPr>
                <w:rFonts w:ascii="Arial" w:hAnsi="Arial" w:cs="Arial"/>
                <w:color w:val="1B1C1D"/>
                <w:sz w:val="22"/>
                <w:szCs w:val="22"/>
              </w:rPr>
              <w:t>The Rise and Potential of Large Language Model Based Agents: A Survey [18]</w:t>
            </w:r>
          </w:p>
        </w:tc>
        <w:tc>
          <w:tcPr>
            <w:tcW w:w="1803" w:type="dxa"/>
          </w:tcPr>
          <w:p w14:paraId="2EBEAC4F" w14:textId="2BA4D1C2" w:rsidR="006E72E0" w:rsidRDefault="006E72E0" w:rsidP="006E72E0">
            <w:pPr>
              <w:pStyle w:val="Title"/>
              <w:spacing w:line="360" w:lineRule="auto"/>
              <w:jc w:val="left"/>
              <w:rPr>
                <w:bCs/>
                <w:sz w:val="24"/>
              </w:rPr>
            </w:pPr>
            <w:r>
              <w:rPr>
                <w:rFonts w:ascii="Arial" w:hAnsi="Arial" w:cs="Arial"/>
                <w:color w:val="1B1C1D"/>
                <w:sz w:val="22"/>
                <w:szCs w:val="22"/>
              </w:rPr>
              <w:t>Survey/Review</w:t>
            </w:r>
          </w:p>
        </w:tc>
        <w:tc>
          <w:tcPr>
            <w:tcW w:w="1803" w:type="dxa"/>
          </w:tcPr>
          <w:p w14:paraId="63E51B01" w14:textId="6D0FBE44" w:rsidR="006E72E0" w:rsidRDefault="006E72E0" w:rsidP="006E72E0">
            <w:pPr>
              <w:pStyle w:val="Title"/>
              <w:spacing w:line="360" w:lineRule="auto"/>
              <w:jc w:val="left"/>
              <w:rPr>
                <w:bCs/>
                <w:sz w:val="24"/>
              </w:rPr>
            </w:pPr>
            <w:r>
              <w:rPr>
                <w:rFonts w:ascii="Arial" w:hAnsi="Arial" w:cs="Arial"/>
                <w:color w:val="1B1C1D"/>
                <w:sz w:val="22"/>
                <w:szCs w:val="22"/>
              </w:rPr>
              <w:t>Broad overview; does not provide a specific, deployable model</w:t>
            </w:r>
          </w:p>
        </w:tc>
        <w:tc>
          <w:tcPr>
            <w:tcW w:w="1804" w:type="dxa"/>
          </w:tcPr>
          <w:p w14:paraId="6749DA11" w14:textId="100318CA" w:rsidR="006E72E0" w:rsidRDefault="006E72E0" w:rsidP="006E72E0">
            <w:pPr>
              <w:pStyle w:val="Title"/>
              <w:spacing w:line="360" w:lineRule="auto"/>
              <w:jc w:val="left"/>
              <w:rPr>
                <w:bCs/>
                <w:sz w:val="24"/>
              </w:rPr>
            </w:pPr>
            <w:r>
              <w:rPr>
                <w:rFonts w:ascii="Arial" w:hAnsi="Arial" w:cs="Arial"/>
                <w:color w:val="1B1C1D"/>
                <w:sz w:val="22"/>
                <w:szCs w:val="22"/>
              </w:rPr>
              <w:t>N/A (Survey)</w:t>
            </w:r>
          </w:p>
        </w:tc>
      </w:tr>
      <w:tr w:rsidR="006E72E0" w14:paraId="0F1C7ABA" w14:textId="77777777" w:rsidTr="006E72E0">
        <w:tc>
          <w:tcPr>
            <w:tcW w:w="1803" w:type="dxa"/>
          </w:tcPr>
          <w:p w14:paraId="7E6F9AD8" w14:textId="61DAA804" w:rsidR="006E72E0" w:rsidRDefault="006E72E0" w:rsidP="006E72E0">
            <w:pPr>
              <w:pStyle w:val="Title"/>
              <w:spacing w:line="360" w:lineRule="auto"/>
              <w:jc w:val="left"/>
              <w:rPr>
                <w:bCs/>
                <w:sz w:val="24"/>
              </w:rPr>
            </w:pPr>
            <w:r>
              <w:rPr>
                <w:rFonts w:ascii="Arial" w:hAnsi="Arial" w:cs="Arial"/>
                <w:color w:val="1B1C1D"/>
                <w:sz w:val="22"/>
                <w:szCs w:val="22"/>
              </w:rPr>
              <w:t>19</w:t>
            </w:r>
          </w:p>
        </w:tc>
        <w:tc>
          <w:tcPr>
            <w:tcW w:w="1803" w:type="dxa"/>
          </w:tcPr>
          <w:p w14:paraId="1A945505" w14:textId="1C6C88DB" w:rsidR="006E72E0" w:rsidRDefault="006E72E0" w:rsidP="006E72E0">
            <w:pPr>
              <w:pStyle w:val="Title"/>
              <w:spacing w:line="360" w:lineRule="auto"/>
              <w:jc w:val="left"/>
              <w:rPr>
                <w:bCs/>
                <w:sz w:val="24"/>
              </w:rPr>
            </w:pPr>
            <w:r>
              <w:rPr>
                <w:rFonts w:ascii="Arial" w:hAnsi="Arial" w:cs="Arial"/>
                <w:color w:val="1B1C1D"/>
                <w:sz w:val="22"/>
                <w:szCs w:val="22"/>
              </w:rPr>
              <w:t xml:space="preserve">Generative Agents: Interactive Simulacra of </w:t>
            </w:r>
            <w:r>
              <w:rPr>
                <w:rFonts w:ascii="Arial" w:hAnsi="Arial" w:cs="Arial"/>
                <w:color w:val="1B1C1D"/>
                <w:sz w:val="22"/>
                <w:szCs w:val="22"/>
              </w:rPr>
              <w:lastRenderedPageBreak/>
              <w:t>Human Behavior [19]</w:t>
            </w:r>
          </w:p>
        </w:tc>
        <w:tc>
          <w:tcPr>
            <w:tcW w:w="1803" w:type="dxa"/>
          </w:tcPr>
          <w:p w14:paraId="478E60BB" w14:textId="0ACB0683" w:rsidR="006E72E0" w:rsidRDefault="006E72E0" w:rsidP="006E72E0">
            <w:pPr>
              <w:pStyle w:val="Title"/>
              <w:spacing w:line="360" w:lineRule="auto"/>
              <w:jc w:val="left"/>
              <w:rPr>
                <w:bCs/>
                <w:sz w:val="24"/>
              </w:rPr>
            </w:pPr>
            <w:r>
              <w:rPr>
                <w:rFonts w:ascii="Arial" w:hAnsi="Arial" w:cs="Arial"/>
                <w:color w:val="1B1C1D"/>
                <w:sz w:val="22"/>
                <w:szCs w:val="22"/>
              </w:rPr>
              <w:lastRenderedPageBreak/>
              <w:t xml:space="preserve">LLM-based generative agents in a </w:t>
            </w:r>
            <w:r>
              <w:rPr>
                <w:rFonts w:ascii="Arial" w:hAnsi="Arial" w:cs="Arial"/>
                <w:color w:val="1B1C1D"/>
                <w:sz w:val="22"/>
                <w:szCs w:val="22"/>
              </w:rPr>
              <w:lastRenderedPageBreak/>
              <w:t>sandbox environment</w:t>
            </w:r>
          </w:p>
        </w:tc>
        <w:tc>
          <w:tcPr>
            <w:tcW w:w="1803" w:type="dxa"/>
          </w:tcPr>
          <w:p w14:paraId="3C21BD73" w14:textId="29C597F9" w:rsidR="006E72E0" w:rsidRDefault="006E72E0" w:rsidP="006E72E0">
            <w:pPr>
              <w:pStyle w:val="Title"/>
              <w:spacing w:line="360" w:lineRule="auto"/>
              <w:jc w:val="left"/>
              <w:rPr>
                <w:bCs/>
                <w:sz w:val="24"/>
              </w:rPr>
            </w:pPr>
            <w:r>
              <w:rPr>
                <w:rFonts w:ascii="Arial" w:hAnsi="Arial" w:cs="Arial"/>
                <w:color w:val="1B1C1D"/>
                <w:sz w:val="22"/>
                <w:szCs w:val="22"/>
              </w:rPr>
              <w:lastRenderedPageBreak/>
              <w:t xml:space="preserve">Not applied to a high-stakes domain like </w:t>
            </w:r>
            <w:r>
              <w:rPr>
                <w:rFonts w:ascii="Arial" w:hAnsi="Arial" w:cs="Arial"/>
                <w:color w:val="1B1C1D"/>
                <w:sz w:val="22"/>
                <w:szCs w:val="22"/>
              </w:rPr>
              <w:lastRenderedPageBreak/>
              <w:t>healthcare; ethical concerns</w:t>
            </w:r>
          </w:p>
        </w:tc>
        <w:tc>
          <w:tcPr>
            <w:tcW w:w="1804" w:type="dxa"/>
          </w:tcPr>
          <w:p w14:paraId="756DC49C" w14:textId="1C63F0C5" w:rsidR="006E72E0" w:rsidRDefault="006E72E0" w:rsidP="006E72E0">
            <w:pPr>
              <w:pStyle w:val="Title"/>
              <w:spacing w:line="360" w:lineRule="auto"/>
              <w:jc w:val="left"/>
              <w:rPr>
                <w:bCs/>
                <w:sz w:val="24"/>
              </w:rPr>
            </w:pPr>
            <w:r>
              <w:rPr>
                <w:rFonts w:ascii="Arial" w:hAnsi="Arial" w:cs="Arial"/>
                <w:color w:val="1B1C1D"/>
                <w:sz w:val="22"/>
                <w:szCs w:val="22"/>
              </w:rPr>
              <w:lastRenderedPageBreak/>
              <w:t>Simulated environment data</w:t>
            </w:r>
          </w:p>
        </w:tc>
      </w:tr>
      <w:tr w:rsidR="006E72E0" w14:paraId="7C762219" w14:textId="77777777" w:rsidTr="006E72E0">
        <w:tc>
          <w:tcPr>
            <w:tcW w:w="1803" w:type="dxa"/>
          </w:tcPr>
          <w:p w14:paraId="529CF455" w14:textId="411869B7" w:rsidR="006E72E0" w:rsidRDefault="006E72E0" w:rsidP="006E72E0">
            <w:pPr>
              <w:pStyle w:val="Title"/>
              <w:spacing w:line="360" w:lineRule="auto"/>
              <w:jc w:val="left"/>
              <w:rPr>
                <w:bCs/>
                <w:sz w:val="24"/>
              </w:rPr>
            </w:pPr>
            <w:r>
              <w:rPr>
                <w:rFonts w:ascii="Arial" w:hAnsi="Arial" w:cs="Arial"/>
                <w:color w:val="1B1C1D"/>
                <w:sz w:val="22"/>
                <w:szCs w:val="22"/>
              </w:rPr>
              <w:t>20</w:t>
            </w:r>
          </w:p>
        </w:tc>
        <w:tc>
          <w:tcPr>
            <w:tcW w:w="1803" w:type="dxa"/>
          </w:tcPr>
          <w:p w14:paraId="6A5634A5" w14:textId="609C7B81" w:rsidR="006E72E0" w:rsidRDefault="006E72E0" w:rsidP="006E72E0">
            <w:pPr>
              <w:pStyle w:val="Title"/>
              <w:spacing w:line="360" w:lineRule="auto"/>
              <w:jc w:val="left"/>
              <w:rPr>
                <w:bCs/>
                <w:sz w:val="24"/>
              </w:rPr>
            </w:pPr>
            <w:r>
              <w:rPr>
                <w:rFonts w:ascii="Arial" w:hAnsi="Arial" w:cs="Arial"/>
                <w:color w:val="1B1C1D"/>
                <w:sz w:val="22"/>
                <w:szCs w:val="22"/>
              </w:rPr>
              <w:t>AutoAgents: A Framework for Automatic Agent Generation [20]</w:t>
            </w:r>
          </w:p>
        </w:tc>
        <w:tc>
          <w:tcPr>
            <w:tcW w:w="1803" w:type="dxa"/>
          </w:tcPr>
          <w:p w14:paraId="082EA0FF" w14:textId="6E3ADE86" w:rsidR="006E72E0" w:rsidRDefault="006E72E0" w:rsidP="006E72E0">
            <w:pPr>
              <w:pStyle w:val="Title"/>
              <w:spacing w:line="360" w:lineRule="auto"/>
              <w:jc w:val="left"/>
              <w:rPr>
                <w:bCs/>
                <w:sz w:val="24"/>
              </w:rPr>
            </w:pPr>
            <w:r>
              <w:rPr>
                <w:rFonts w:ascii="Arial" w:hAnsi="Arial" w:cs="Arial"/>
                <w:color w:val="1B1C1D"/>
                <w:sz w:val="22"/>
                <w:szCs w:val="22"/>
              </w:rPr>
              <w:t>LLM-based framework for generating other agents</w:t>
            </w:r>
          </w:p>
        </w:tc>
        <w:tc>
          <w:tcPr>
            <w:tcW w:w="1803" w:type="dxa"/>
          </w:tcPr>
          <w:p w14:paraId="7FE2FE32" w14:textId="6377B2A3" w:rsidR="006E72E0" w:rsidRDefault="006E72E0" w:rsidP="006E72E0">
            <w:pPr>
              <w:pStyle w:val="Title"/>
              <w:spacing w:line="360" w:lineRule="auto"/>
              <w:jc w:val="left"/>
              <w:rPr>
                <w:bCs/>
                <w:sz w:val="24"/>
              </w:rPr>
            </w:pPr>
            <w:r>
              <w:rPr>
                <w:rFonts w:ascii="Arial" w:hAnsi="Arial" w:cs="Arial"/>
                <w:color w:val="1B1C1D"/>
                <w:sz w:val="22"/>
                <w:szCs w:val="22"/>
              </w:rPr>
              <w:t>Highly experimental; not validated for reliability in critical systems</w:t>
            </w:r>
          </w:p>
        </w:tc>
        <w:tc>
          <w:tcPr>
            <w:tcW w:w="1804" w:type="dxa"/>
          </w:tcPr>
          <w:p w14:paraId="423EC0C5" w14:textId="020D1014" w:rsidR="006E72E0" w:rsidRDefault="006E72E0" w:rsidP="006E72E0">
            <w:pPr>
              <w:pStyle w:val="Title"/>
              <w:spacing w:line="360" w:lineRule="auto"/>
              <w:jc w:val="left"/>
              <w:rPr>
                <w:bCs/>
                <w:sz w:val="24"/>
              </w:rPr>
            </w:pPr>
            <w:r>
              <w:rPr>
                <w:rFonts w:ascii="Arial" w:hAnsi="Arial" w:cs="Arial"/>
                <w:color w:val="1B1C1D"/>
                <w:sz w:val="22"/>
                <w:szCs w:val="22"/>
              </w:rPr>
              <w:t>Not specified; likely benchmark tasks</w:t>
            </w:r>
          </w:p>
        </w:tc>
      </w:tr>
      <w:tr w:rsidR="006E72E0" w14:paraId="5A154DB3" w14:textId="77777777" w:rsidTr="006E72E0">
        <w:tc>
          <w:tcPr>
            <w:tcW w:w="1803" w:type="dxa"/>
          </w:tcPr>
          <w:p w14:paraId="5B0725CC" w14:textId="4A2E8237" w:rsidR="006E72E0" w:rsidRDefault="006E72E0" w:rsidP="006E72E0">
            <w:pPr>
              <w:pStyle w:val="Title"/>
              <w:spacing w:line="360" w:lineRule="auto"/>
              <w:jc w:val="left"/>
              <w:rPr>
                <w:bCs/>
                <w:sz w:val="24"/>
              </w:rPr>
            </w:pPr>
            <w:r>
              <w:rPr>
                <w:rFonts w:ascii="Arial" w:hAnsi="Arial" w:cs="Arial"/>
                <w:color w:val="1B1C1D"/>
                <w:sz w:val="22"/>
                <w:szCs w:val="22"/>
              </w:rPr>
              <w:t>21</w:t>
            </w:r>
          </w:p>
        </w:tc>
        <w:tc>
          <w:tcPr>
            <w:tcW w:w="1803" w:type="dxa"/>
          </w:tcPr>
          <w:p w14:paraId="3C41E1BF" w14:textId="7546659A" w:rsidR="006E72E0" w:rsidRDefault="006E72E0" w:rsidP="006E72E0">
            <w:pPr>
              <w:pStyle w:val="Title"/>
              <w:spacing w:line="360" w:lineRule="auto"/>
              <w:jc w:val="left"/>
              <w:rPr>
                <w:bCs/>
                <w:sz w:val="24"/>
              </w:rPr>
            </w:pPr>
            <w:r>
              <w:rPr>
                <w:rFonts w:ascii="Arial" w:hAnsi="Arial" w:cs="Arial"/>
                <w:color w:val="1B1C1D"/>
                <w:sz w:val="22"/>
                <w:szCs w:val="22"/>
              </w:rPr>
              <w:t>Bridging the gap between ethics and practice: guidelines for reliable, safe, and trustworthy Human-Centered AI systems [21]</w:t>
            </w:r>
          </w:p>
        </w:tc>
        <w:tc>
          <w:tcPr>
            <w:tcW w:w="1803" w:type="dxa"/>
          </w:tcPr>
          <w:p w14:paraId="467E1FAC" w14:textId="28B4ABD3" w:rsidR="006E72E0" w:rsidRDefault="006E72E0" w:rsidP="006E72E0">
            <w:pPr>
              <w:pStyle w:val="Title"/>
              <w:spacing w:line="360" w:lineRule="auto"/>
              <w:jc w:val="left"/>
              <w:rPr>
                <w:bCs/>
                <w:sz w:val="24"/>
              </w:rPr>
            </w:pPr>
            <w:r>
              <w:rPr>
                <w:rFonts w:ascii="Arial" w:hAnsi="Arial" w:cs="Arial"/>
                <w:color w:val="1B1C1D"/>
                <w:sz w:val="22"/>
                <w:szCs w:val="22"/>
              </w:rPr>
              <w:t>Ethical Guidelines Framework</w:t>
            </w:r>
          </w:p>
        </w:tc>
        <w:tc>
          <w:tcPr>
            <w:tcW w:w="1803" w:type="dxa"/>
          </w:tcPr>
          <w:p w14:paraId="6F91E7AB" w14:textId="36308044" w:rsidR="006E72E0" w:rsidRDefault="006E72E0" w:rsidP="006E72E0">
            <w:pPr>
              <w:pStyle w:val="Title"/>
              <w:spacing w:line="360" w:lineRule="auto"/>
              <w:jc w:val="left"/>
              <w:rPr>
                <w:bCs/>
                <w:sz w:val="24"/>
              </w:rPr>
            </w:pPr>
            <w:r>
              <w:rPr>
                <w:rFonts w:ascii="Arial" w:hAnsi="Arial" w:cs="Arial"/>
                <w:color w:val="1B1C1D"/>
                <w:sz w:val="22"/>
                <w:szCs w:val="22"/>
              </w:rPr>
              <w:t>High-level guidelines, not a technical implementation</w:t>
            </w:r>
          </w:p>
        </w:tc>
        <w:tc>
          <w:tcPr>
            <w:tcW w:w="1804" w:type="dxa"/>
          </w:tcPr>
          <w:p w14:paraId="4B717153" w14:textId="7DB57688" w:rsidR="006E72E0" w:rsidRDefault="006E72E0" w:rsidP="006E72E0">
            <w:pPr>
              <w:pStyle w:val="Title"/>
              <w:spacing w:line="360" w:lineRule="auto"/>
              <w:jc w:val="left"/>
              <w:rPr>
                <w:bCs/>
                <w:sz w:val="24"/>
              </w:rPr>
            </w:pPr>
            <w:r>
              <w:rPr>
                <w:rFonts w:ascii="Arial" w:hAnsi="Arial" w:cs="Arial"/>
                <w:color w:val="1B1C1D"/>
                <w:sz w:val="22"/>
                <w:szCs w:val="22"/>
              </w:rPr>
              <w:t>N/A (Framework)</w:t>
            </w:r>
          </w:p>
        </w:tc>
      </w:tr>
      <w:tr w:rsidR="006E72E0" w14:paraId="4DCC241A" w14:textId="77777777" w:rsidTr="006E72E0">
        <w:tc>
          <w:tcPr>
            <w:tcW w:w="1803" w:type="dxa"/>
          </w:tcPr>
          <w:p w14:paraId="7E52AFFA" w14:textId="35914AB3" w:rsidR="006E72E0" w:rsidRDefault="006E72E0" w:rsidP="006E72E0">
            <w:pPr>
              <w:pStyle w:val="Title"/>
              <w:spacing w:line="360" w:lineRule="auto"/>
              <w:jc w:val="left"/>
              <w:rPr>
                <w:bCs/>
                <w:sz w:val="24"/>
              </w:rPr>
            </w:pPr>
            <w:r>
              <w:rPr>
                <w:rFonts w:ascii="Arial" w:hAnsi="Arial" w:cs="Arial"/>
                <w:color w:val="1B1C1D"/>
                <w:sz w:val="22"/>
                <w:szCs w:val="22"/>
              </w:rPr>
              <w:t>22</w:t>
            </w:r>
          </w:p>
        </w:tc>
        <w:tc>
          <w:tcPr>
            <w:tcW w:w="1803" w:type="dxa"/>
          </w:tcPr>
          <w:p w14:paraId="453615DC" w14:textId="21EB8248" w:rsidR="006E72E0" w:rsidRDefault="006E72E0" w:rsidP="006E72E0">
            <w:pPr>
              <w:pStyle w:val="Title"/>
              <w:spacing w:line="360" w:lineRule="auto"/>
              <w:jc w:val="left"/>
              <w:rPr>
                <w:bCs/>
                <w:sz w:val="24"/>
              </w:rPr>
            </w:pPr>
            <w:r>
              <w:rPr>
                <w:rFonts w:ascii="Arial" w:hAnsi="Arial" w:cs="Arial"/>
                <w:color w:val="1B1C1D"/>
                <w:sz w:val="22"/>
                <w:szCs w:val="22"/>
              </w:rPr>
              <w:t>Explainable AI for Healthcare: A Review [22]</w:t>
            </w:r>
          </w:p>
        </w:tc>
        <w:tc>
          <w:tcPr>
            <w:tcW w:w="1803" w:type="dxa"/>
          </w:tcPr>
          <w:p w14:paraId="46F1857E" w14:textId="62F1C20C" w:rsidR="006E72E0" w:rsidRDefault="006E72E0" w:rsidP="006E72E0">
            <w:pPr>
              <w:pStyle w:val="Title"/>
              <w:spacing w:line="360" w:lineRule="auto"/>
              <w:jc w:val="left"/>
              <w:rPr>
                <w:bCs/>
                <w:sz w:val="24"/>
              </w:rPr>
            </w:pPr>
            <w:r>
              <w:rPr>
                <w:rFonts w:ascii="Arial" w:hAnsi="Arial" w:cs="Arial"/>
                <w:color w:val="1B1C1D"/>
                <w:sz w:val="22"/>
                <w:szCs w:val="22"/>
              </w:rPr>
              <w:t>Review Paper</w:t>
            </w:r>
          </w:p>
        </w:tc>
        <w:tc>
          <w:tcPr>
            <w:tcW w:w="1803" w:type="dxa"/>
          </w:tcPr>
          <w:p w14:paraId="3A9B142E" w14:textId="6FAE218B" w:rsidR="006E72E0" w:rsidRDefault="006E72E0" w:rsidP="006E72E0">
            <w:pPr>
              <w:pStyle w:val="Title"/>
              <w:spacing w:line="360" w:lineRule="auto"/>
              <w:jc w:val="left"/>
              <w:rPr>
                <w:bCs/>
                <w:sz w:val="24"/>
              </w:rPr>
            </w:pPr>
            <w:r>
              <w:rPr>
                <w:rFonts w:ascii="Arial" w:hAnsi="Arial" w:cs="Arial"/>
                <w:color w:val="1B1C1D"/>
                <w:sz w:val="22"/>
                <w:szCs w:val="22"/>
              </w:rPr>
              <w:t>General review of XAI; not specific to agent-based systems</w:t>
            </w:r>
          </w:p>
        </w:tc>
        <w:tc>
          <w:tcPr>
            <w:tcW w:w="1804" w:type="dxa"/>
          </w:tcPr>
          <w:p w14:paraId="6A6207A5" w14:textId="0649D3E0" w:rsidR="006E72E0" w:rsidRDefault="006E72E0" w:rsidP="006E72E0">
            <w:pPr>
              <w:pStyle w:val="Title"/>
              <w:spacing w:line="360" w:lineRule="auto"/>
              <w:jc w:val="left"/>
              <w:rPr>
                <w:bCs/>
                <w:sz w:val="24"/>
              </w:rPr>
            </w:pPr>
            <w:r>
              <w:rPr>
                <w:rFonts w:ascii="Arial" w:hAnsi="Arial" w:cs="Arial"/>
                <w:color w:val="1B1C1D"/>
                <w:sz w:val="22"/>
                <w:szCs w:val="22"/>
              </w:rPr>
              <w:t>N/A (Review)</w:t>
            </w:r>
          </w:p>
        </w:tc>
      </w:tr>
      <w:tr w:rsidR="006E72E0" w14:paraId="1E73947D" w14:textId="77777777" w:rsidTr="006E72E0">
        <w:tc>
          <w:tcPr>
            <w:tcW w:w="1803" w:type="dxa"/>
          </w:tcPr>
          <w:p w14:paraId="2B91C726" w14:textId="5951EDF3" w:rsidR="006E72E0" w:rsidRDefault="006E72E0" w:rsidP="006E72E0">
            <w:pPr>
              <w:pStyle w:val="Title"/>
              <w:spacing w:line="360" w:lineRule="auto"/>
              <w:jc w:val="left"/>
              <w:rPr>
                <w:bCs/>
                <w:sz w:val="24"/>
              </w:rPr>
            </w:pPr>
            <w:r>
              <w:rPr>
                <w:rFonts w:ascii="Arial" w:hAnsi="Arial" w:cs="Arial"/>
                <w:color w:val="1B1C1D"/>
                <w:sz w:val="22"/>
                <w:szCs w:val="22"/>
              </w:rPr>
              <w:t>23</w:t>
            </w:r>
          </w:p>
        </w:tc>
        <w:tc>
          <w:tcPr>
            <w:tcW w:w="1803" w:type="dxa"/>
          </w:tcPr>
          <w:p w14:paraId="1291BE25" w14:textId="3722583F" w:rsidR="006E72E0" w:rsidRDefault="006E72E0" w:rsidP="006E72E0">
            <w:pPr>
              <w:pStyle w:val="Title"/>
              <w:spacing w:line="360" w:lineRule="auto"/>
              <w:jc w:val="left"/>
              <w:rPr>
                <w:bCs/>
                <w:sz w:val="24"/>
              </w:rPr>
            </w:pPr>
            <w:r>
              <w:rPr>
                <w:rFonts w:ascii="Arial" w:hAnsi="Arial" w:cs="Arial"/>
                <w:color w:val="1B1C1D"/>
                <w:sz w:val="22"/>
                <w:szCs w:val="22"/>
              </w:rPr>
              <w:t>Digital Twins in Oncology [23]</w:t>
            </w:r>
          </w:p>
        </w:tc>
        <w:tc>
          <w:tcPr>
            <w:tcW w:w="1803" w:type="dxa"/>
          </w:tcPr>
          <w:p w14:paraId="7C3853E6" w14:textId="3BA041FA" w:rsidR="006E72E0" w:rsidRDefault="006E72E0" w:rsidP="006E72E0">
            <w:pPr>
              <w:pStyle w:val="Title"/>
              <w:spacing w:line="360" w:lineRule="auto"/>
              <w:jc w:val="left"/>
              <w:rPr>
                <w:bCs/>
                <w:sz w:val="24"/>
              </w:rPr>
            </w:pPr>
            <w:r>
              <w:rPr>
                <w:rFonts w:ascii="Arial" w:hAnsi="Arial" w:cs="Arial"/>
                <w:color w:val="1B1C1D"/>
                <w:sz w:val="22"/>
                <w:szCs w:val="22"/>
              </w:rPr>
              <w:t>Conceptual review of agent-based modeling for "digital twins"</w:t>
            </w:r>
          </w:p>
        </w:tc>
        <w:tc>
          <w:tcPr>
            <w:tcW w:w="1803" w:type="dxa"/>
          </w:tcPr>
          <w:p w14:paraId="17F7A32E" w14:textId="0E0FEC8A" w:rsidR="006E72E0" w:rsidRDefault="006E72E0" w:rsidP="006E72E0">
            <w:pPr>
              <w:pStyle w:val="Title"/>
              <w:spacing w:line="360" w:lineRule="auto"/>
              <w:jc w:val="left"/>
              <w:rPr>
                <w:bCs/>
                <w:sz w:val="24"/>
              </w:rPr>
            </w:pPr>
            <w:r>
              <w:rPr>
                <w:rFonts w:ascii="Arial" w:hAnsi="Arial" w:cs="Arial"/>
                <w:color w:val="1B1C1D"/>
                <w:sz w:val="22"/>
                <w:szCs w:val="22"/>
              </w:rPr>
              <w:t>Conceptual; focuses on a highly specialized clinical area (oncology)</w:t>
            </w:r>
          </w:p>
        </w:tc>
        <w:tc>
          <w:tcPr>
            <w:tcW w:w="1804" w:type="dxa"/>
          </w:tcPr>
          <w:p w14:paraId="123BE2AC" w14:textId="13F22002" w:rsidR="006E72E0" w:rsidRDefault="006E72E0" w:rsidP="006E72E0">
            <w:pPr>
              <w:pStyle w:val="Title"/>
              <w:spacing w:line="360" w:lineRule="auto"/>
              <w:jc w:val="left"/>
              <w:rPr>
                <w:bCs/>
                <w:sz w:val="24"/>
              </w:rPr>
            </w:pPr>
            <w:r>
              <w:rPr>
                <w:rFonts w:ascii="Arial" w:hAnsi="Arial" w:cs="Arial"/>
                <w:color w:val="1B1C1D"/>
                <w:sz w:val="22"/>
                <w:szCs w:val="22"/>
              </w:rPr>
              <w:t>N/A (Conceptual)</w:t>
            </w:r>
          </w:p>
        </w:tc>
      </w:tr>
      <w:tr w:rsidR="006E72E0" w14:paraId="51B39C59" w14:textId="77777777" w:rsidTr="006E72E0">
        <w:tc>
          <w:tcPr>
            <w:tcW w:w="1803" w:type="dxa"/>
          </w:tcPr>
          <w:p w14:paraId="53143522" w14:textId="4AC2B734" w:rsidR="006E72E0" w:rsidRDefault="006E72E0" w:rsidP="006E72E0">
            <w:pPr>
              <w:pStyle w:val="Title"/>
              <w:spacing w:line="360" w:lineRule="auto"/>
              <w:jc w:val="left"/>
              <w:rPr>
                <w:bCs/>
                <w:sz w:val="24"/>
              </w:rPr>
            </w:pPr>
            <w:r>
              <w:rPr>
                <w:rFonts w:ascii="Arial" w:hAnsi="Arial" w:cs="Arial"/>
                <w:color w:val="1B1C1D"/>
                <w:sz w:val="22"/>
                <w:szCs w:val="22"/>
              </w:rPr>
              <w:t>24</w:t>
            </w:r>
          </w:p>
        </w:tc>
        <w:tc>
          <w:tcPr>
            <w:tcW w:w="1803" w:type="dxa"/>
          </w:tcPr>
          <w:p w14:paraId="49473C42" w14:textId="2AFB34DC" w:rsidR="006E72E0" w:rsidRDefault="006E72E0" w:rsidP="006E72E0">
            <w:pPr>
              <w:pStyle w:val="Title"/>
              <w:spacing w:line="360" w:lineRule="auto"/>
              <w:jc w:val="left"/>
              <w:rPr>
                <w:bCs/>
                <w:sz w:val="24"/>
              </w:rPr>
            </w:pPr>
            <w:r>
              <w:rPr>
                <w:rFonts w:ascii="Arial" w:hAnsi="Arial" w:cs="Arial"/>
                <w:color w:val="1B1C1D"/>
                <w:sz w:val="22"/>
                <w:szCs w:val="22"/>
              </w:rPr>
              <w:t>ClinicalAgent: Clinical Trial Multi-Agent System with Large Language Model-based Reasoning [24]</w:t>
            </w:r>
          </w:p>
        </w:tc>
        <w:tc>
          <w:tcPr>
            <w:tcW w:w="1803" w:type="dxa"/>
          </w:tcPr>
          <w:p w14:paraId="4CDF80D3" w14:textId="0227B624" w:rsidR="006E72E0" w:rsidRDefault="006E72E0" w:rsidP="006E72E0">
            <w:pPr>
              <w:pStyle w:val="Title"/>
              <w:spacing w:line="360" w:lineRule="auto"/>
              <w:jc w:val="left"/>
              <w:rPr>
                <w:bCs/>
                <w:sz w:val="24"/>
              </w:rPr>
            </w:pPr>
            <w:r>
              <w:rPr>
                <w:rFonts w:ascii="Arial" w:hAnsi="Arial" w:cs="Arial"/>
                <w:color w:val="1B1C1D"/>
                <w:sz w:val="22"/>
                <w:szCs w:val="22"/>
              </w:rPr>
              <w:t>LLM-based MAS for clinical trial simulation</w:t>
            </w:r>
          </w:p>
        </w:tc>
        <w:tc>
          <w:tcPr>
            <w:tcW w:w="1803" w:type="dxa"/>
          </w:tcPr>
          <w:p w14:paraId="355DF81E" w14:textId="48832ADD" w:rsidR="006E72E0" w:rsidRDefault="006E72E0" w:rsidP="006E72E0">
            <w:pPr>
              <w:pStyle w:val="Title"/>
              <w:spacing w:line="360" w:lineRule="auto"/>
              <w:jc w:val="left"/>
              <w:rPr>
                <w:bCs/>
                <w:sz w:val="24"/>
              </w:rPr>
            </w:pPr>
            <w:r>
              <w:rPr>
                <w:rFonts w:ascii="Arial" w:hAnsi="Arial" w:cs="Arial"/>
                <w:color w:val="1B1C1D"/>
                <w:sz w:val="22"/>
                <w:szCs w:val="22"/>
              </w:rPr>
              <w:t>Simulation-based; not validated with real clinical trial data</w:t>
            </w:r>
          </w:p>
        </w:tc>
        <w:tc>
          <w:tcPr>
            <w:tcW w:w="1804" w:type="dxa"/>
          </w:tcPr>
          <w:p w14:paraId="71046C17" w14:textId="6B104B6F" w:rsidR="006E72E0" w:rsidRDefault="006E72E0" w:rsidP="006E72E0">
            <w:pPr>
              <w:pStyle w:val="Title"/>
              <w:spacing w:line="360" w:lineRule="auto"/>
              <w:jc w:val="left"/>
              <w:rPr>
                <w:bCs/>
                <w:sz w:val="24"/>
              </w:rPr>
            </w:pPr>
            <w:r>
              <w:rPr>
                <w:rFonts w:ascii="Arial" w:hAnsi="Arial" w:cs="Arial"/>
                <w:color w:val="1B1C1D"/>
                <w:sz w:val="22"/>
                <w:szCs w:val="22"/>
              </w:rPr>
              <w:t>Public clinical trial datasets (e.g., ClinicalTrials.gov)</w:t>
            </w:r>
          </w:p>
        </w:tc>
      </w:tr>
      <w:tr w:rsidR="006E72E0" w14:paraId="68AAE8F9" w14:textId="77777777" w:rsidTr="006E72E0">
        <w:tc>
          <w:tcPr>
            <w:tcW w:w="1803" w:type="dxa"/>
          </w:tcPr>
          <w:p w14:paraId="7281F50B" w14:textId="6B2AC86C" w:rsidR="006E72E0" w:rsidRDefault="006E72E0" w:rsidP="006E72E0">
            <w:pPr>
              <w:pStyle w:val="Title"/>
              <w:spacing w:line="360" w:lineRule="auto"/>
              <w:jc w:val="left"/>
              <w:rPr>
                <w:bCs/>
                <w:sz w:val="24"/>
              </w:rPr>
            </w:pPr>
            <w:r>
              <w:rPr>
                <w:rFonts w:ascii="Arial" w:hAnsi="Arial" w:cs="Arial"/>
                <w:color w:val="1B1C1D"/>
                <w:sz w:val="22"/>
                <w:szCs w:val="22"/>
              </w:rPr>
              <w:t>25</w:t>
            </w:r>
          </w:p>
        </w:tc>
        <w:tc>
          <w:tcPr>
            <w:tcW w:w="1803" w:type="dxa"/>
          </w:tcPr>
          <w:p w14:paraId="7EA2AAB7" w14:textId="6357D50A" w:rsidR="006E72E0" w:rsidRDefault="006E72E0" w:rsidP="006E72E0">
            <w:pPr>
              <w:pStyle w:val="Title"/>
              <w:spacing w:line="360" w:lineRule="auto"/>
              <w:jc w:val="left"/>
              <w:rPr>
                <w:bCs/>
                <w:sz w:val="24"/>
              </w:rPr>
            </w:pPr>
            <w:r>
              <w:rPr>
                <w:rFonts w:ascii="Arial" w:hAnsi="Arial" w:cs="Arial"/>
                <w:color w:val="1B1C1D"/>
                <w:sz w:val="22"/>
                <w:szCs w:val="22"/>
              </w:rPr>
              <w:t>An On-device, Multi-agent Healthcare Assistant [25]</w:t>
            </w:r>
          </w:p>
        </w:tc>
        <w:tc>
          <w:tcPr>
            <w:tcW w:w="1803" w:type="dxa"/>
          </w:tcPr>
          <w:p w14:paraId="417C3B45" w14:textId="3B94B993" w:rsidR="006E72E0" w:rsidRDefault="006E72E0" w:rsidP="006E72E0">
            <w:pPr>
              <w:pStyle w:val="Title"/>
              <w:spacing w:line="360" w:lineRule="auto"/>
              <w:jc w:val="left"/>
              <w:rPr>
                <w:bCs/>
                <w:sz w:val="24"/>
              </w:rPr>
            </w:pPr>
            <w:r>
              <w:rPr>
                <w:rFonts w:ascii="Arial" w:hAnsi="Arial" w:cs="Arial"/>
                <w:color w:val="1B1C1D"/>
                <w:sz w:val="22"/>
                <w:szCs w:val="22"/>
              </w:rPr>
              <w:t>Lightweight, multi-agent architecture for edge devices</w:t>
            </w:r>
          </w:p>
        </w:tc>
        <w:tc>
          <w:tcPr>
            <w:tcW w:w="1803" w:type="dxa"/>
          </w:tcPr>
          <w:p w14:paraId="55FAAB98" w14:textId="53A0072E" w:rsidR="006E72E0" w:rsidRDefault="006E72E0" w:rsidP="006E72E0">
            <w:pPr>
              <w:pStyle w:val="Title"/>
              <w:spacing w:line="360" w:lineRule="auto"/>
              <w:jc w:val="left"/>
              <w:rPr>
                <w:bCs/>
                <w:sz w:val="24"/>
              </w:rPr>
            </w:pPr>
            <w:r>
              <w:rPr>
                <w:rFonts w:ascii="Arial" w:hAnsi="Arial" w:cs="Arial"/>
                <w:color w:val="1B1C1D"/>
                <w:sz w:val="22"/>
                <w:szCs w:val="22"/>
              </w:rPr>
              <w:t xml:space="preserve">Focuses on privacy via on-device processing; may </w:t>
            </w:r>
            <w:r>
              <w:rPr>
                <w:rFonts w:ascii="Arial" w:hAnsi="Arial" w:cs="Arial"/>
                <w:color w:val="1B1C1D"/>
                <w:sz w:val="22"/>
                <w:szCs w:val="22"/>
              </w:rPr>
              <w:lastRenderedPageBreak/>
              <w:t>have limited computational power</w:t>
            </w:r>
          </w:p>
        </w:tc>
        <w:tc>
          <w:tcPr>
            <w:tcW w:w="1804" w:type="dxa"/>
          </w:tcPr>
          <w:p w14:paraId="0C95C4C8" w14:textId="3D405431" w:rsidR="006E72E0" w:rsidRDefault="006E72E0" w:rsidP="006E72E0">
            <w:pPr>
              <w:pStyle w:val="Title"/>
              <w:spacing w:line="360" w:lineRule="auto"/>
              <w:jc w:val="left"/>
              <w:rPr>
                <w:bCs/>
                <w:sz w:val="24"/>
              </w:rPr>
            </w:pPr>
            <w:r>
              <w:rPr>
                <w:rFonts w:ascii="Arial" w:hAnsi="Arial" w:cs="Arial"/>
                <w:color w:val="1B1C1D"/>
                <w:sz w:val="22"/>
                <w:szCs w:val="22"/>
              </w:rPr>
              <w:lastRenderedPageBreak/>
              <w:t>No specific dataset; system architecture proposal</w:t>
            </w:r>
          </w:p>
        </w:tc>
      </w:tr>
    </w:tbl>
    <w:p w14:paraId="5451D269" w14:textId="77777777" w:rsidR="003C73B1" w:rsidRPr="00422FCE" w:rsidRDefault="003C73B1" w:rsidP="003C73B1">
      <w:pPr>
        <w:pStyle w:val="Title"/>
        <w:spacing w:line="360" w:lineRule="auto"/>
        <w:jc w:val="left"/>
        <w:rPr>
          <w:bCs/>
          <w:sz w:val="24"/>
        </w:rPr>
      </w:pPr>
    </w:p>
    <w:p w14:paraId="6201E946" w14:textId="77777777" w:rsidR="003C73B1" w:rsidRPr="00422FCE" w:rsidRDefault="003C73B1" w:rsidP="003C73B1">
      <w:pPr>
        <w:pStyle w:val="Title"/>
        <w:numPr>
          <w:ilvl w:val="1"/>
          <w:numId w:val="1"/>
        </w:numPr>
        <w:spacing w:line="360" w:lineRule="auto"/>
        <w:jc w:val="both"/>
        <w:rPr>
          <w:b/>
          <w:bCs/>
          <w:sz w:val="24"/>
        </w:rPr>
      </w:pPr>
      <w:r w:rsidRPr="00422FCE">
        <w:rPr>
          <w:b/>
          <w:bCs/>
          <w:sz w:val="24"/>
        </w:rPr>
        <w:t>Summary of Literature Review</w:t>
      </w:r>
    </w:p>
    <w:p w14:paraId="7E5F082E" w14:textId="484E077F" w:rsidR="003C73B1" w:rsidRDefault="000367FC" w:rsidP="006E72E0">
      <w:pPr>
        <w:pStyle w:val="Title"/>
        <w:spacing w:line="360" w:lineRule="auto"/>
        <w:ind w:left="720"/>
        <w:jc w:val="both"/>
        <w:rPr>
          <w:bCs/>
          <w:sz w:val="24"/>
          <w:lang w:val="en-IN"/>
        </w:rPr>
      </w:pPr>
      <w:r w:rsidRPr="000367FC">
        <w:rPr>
          <w:bCs/>
          <w:sz w:val="24"/>
          <w:lang w:val="en-IN"/>
        </w:rPr>
        <w:t>The literature indicates a clear and accelerating trajectory to implementing agent-based systems into hospital automation. The area is progressing rapidly from basic, rule-based agents that automate single tasks to highly complex, collaborative multi-agents. Recently LLMs incorporated into multi-agent systems have introduced a new dimension of autonomous and reasoning agents that are able to deal with complex, goal-oriented workflows. Despite the leap in technology, a large consistent theme across the literature is that most of the studies remain simulation or proposals for conceptual frameworks. There is a distinct lack of good quality evidence using systems in a real world clinical setting with limited generalization.</w:t>
      </w:r>
    </w:p>
    <w:p w14:paraId="5520A1A4" w14:textId="7545039D" w:rsidR="006E72E0" w:rsidRDefault="006E72E0" w:rsidP="006E72E0">
      <w:pPr>
        <w:pStyle w:val="Title"/>
        <w:numPr>
          <w:ilvl w:val="1"/>
          <w:numId w:val="1"/>
        </w:numPr>
        <w:spacing w:line="360" w:lineRule="auto"/>
        <w:jc w:val="left"/>
        <w:rPr>
          <w:b/>
          <w:sz w:val="24"/>
          <w:lang w:val="en-IN"/>
        </w:rPr>
      </w:pPr>
      <w:r w:rsidRPr="006E72E0">
        <w:rPr>
          <w:b/>
          <w:sz w:val="24"/>
          <w:lang w:val="en-IN"/>
        </w:rPr>
        <w:t>Research Gaps</w:t>
      </w:r>
    </w:p>
    <w:p w14:paraId="41C49DA3" w14:textId="22D52663" w:rsidR="006E72E0" w:rsidRPr="006E72E0" w:rsidRDefault="00240333" w:rsidP="006E72E0">
      <w:pPr>
        <w:pStyle w:val="Title"/>
        <w:spacing w:line="360" w:lineRule="auto"/>
        <w:ind w:left="720"/>
        <w:jc w:val="both"/>
        <w:rPr>
          <w:bCs/>
          <w:sz w:val="24"/>
        </w:rPr>
      </w:pPr>
      <w:r w:rsidRPr="00240333">
        <w:rPr>
          <w:bCs/>
          <w:sz w:val="24"/>
          <w:lang w:val="en-IN"/>
        </w:rPr>
        <w:t>The systematic review uncovered several significant research gaps which this project will directly address:</w:t>
      </w:r>
    </w:p>
    <w:p w14:paraId="2EE0493D" w14:textId="0682F856" w:rsidR="006E72E0" w:rsidRPr="006E72E0" w:rsidRDefault="006E72E0" w:rsidP="006E72E0">
      <w:pPr>
        <w:pStyle w:val="Title"/>
        <w:numPr>
          <w:ilvl w:val="0"/>
          <w:numId w:val="6"/>
        </w:numPr>
        <w:spacing w:line="360" w:lineRule="auto"/>
        <w:jc w:val="both"/>
        <w:rPr>
          <w:bCs/>
          <w:sz w:val="24"/>
        </w:rPr>
      </w:pPr>
      <w:r w:rsidRPr="006E72E0">
        <w:rPr>
          <w:b/>
          <w:bCs/>
          <w:sz w:val="24"/>
        </w:rPr>
        <w:t>Clinical Validation:</w:t>
      </w:r>
      <w:r w:rsidRPr="006E72E0">
        <w:rPr>
          <w:bCs/>
          <w:sz w:val="24"/>
        </w:rPr>
        <w:t xml:space="preserve"> </w:t>
      </w:r>
      <w:r w:rsidR="00240333" w:rsidRPr="00240333">
        <w:rPr>
          <w:bCs/>
          <w:sz w:val="24"/>
          <w:lang w:val="en-IN"/>
        </w:rPr>
        <w:t>The biggest gap is the over-reliance on simulation. The literature on implementation demonstrates a need for case studies of these systems used in a functioning hospital setting to evaluate the performance of and impacts of these systems.</w:t>
      </w:r>
    </w:p>
    <w:p w14:paraId="6D666686" w14:textId="4ABAB856" w:rsidR="006E72E0" w:rsidRPr="006E72E0" w:rsidRDefault="00240333" w:rsidP="006E72E0">
      <w:pPr>
        <w:pStyle w:val="Title"/>
        <w:numPr>
          <w:ilvl w:val="0"/>
          <w:numId w:val="6"/>
        </w:numPr>
        <w:spacing w:line="360" w:lineRule="auto"/>
        <w:jc w:val="both"/>
        <w:rPr>
          <w:bCs/>
          <w:sz w:val="24"/>
        </w:rPr>
      </w:pPr>
      <w:r>
        <w:rPr>
          <w:b/>
          <w:bCs/>
          <w:sz w:val="24"/>
        </w:rPr>
        <w:t>Future-proofing</w:t>
      </w:r>
      <w:r w:rsidR="006E72E0" w:rsidRPr="006E72E0">
        <w:rPr>
          <w:b/>
          <w:bCs/>
          <w:sz w:val="24"/>
        </w:rPr>
        <w:t xml:space="preserve"> </w:t>
      </w:r>
      <w:r>
        <w:rPr>
          <w:b/>
          <w:bCs/>
          <w:sz w:val="24"/>
        </w:rPr>
        <w:t>from</w:t>
      </w:r>
      <w:r w:rsidR="006E72E0" w:rsidRPr="006E72E0">
        <w:rPr>
          <w:b/>
          <w:bCs/>
          <w:sz w:val="24"/>
        </w:rPr>
        <w:t xml:space="preserve"> Legacy Systems:</w:t>
      </w:r>
      <w:r w:rsidR="006E72E0" w:rsidRPr="006E72E0">
        <w:rPr>
          <w:bCs/>
          <w:sz w:val="24"/>
        </w:rPr>
        <w:t xml:space="preserve"> </w:t>
      </w:r>
      <w:r w:rsidRPr="00240333">
        <w:rPr>
          <w:bCs/>
          <w:sz w:val="24"/>
          <w:lang w:val="en-IN"/>
        </w:rPr>
        <w:t>A stated weakness but not often solved is interoperability of new agent-based systems with the existing hospital context such as electronic health records (EHR) systems and health information systems (HIS). This contributes to the barrier to clinical translation [9].</w:t>
      </w:r>
    </w:p>
    <w:p w14:paraId="0C7819D2" w14:textId="2B95EF79" w:rsidR="006E72E0" w:rsidRPr="006E72E0" w:rsidRDefault="006E72E0" w:rsidP="006E72E0">
      <w:pPr>
        <w:pStyle w:val="Title"/>
        <w:numPr>
          <w:ilvl w:val="0"/>
          <w:numId w:val="6"/>
        </w:numPr>
        <w:spacing w:line="360" w:lineRule="auto"/>
        <w:jc w:val="both"/>
        <w:rPr>
          <w:bCs/>
          <w:sz w:val="24"/>
        </w:rPr>
      </w:pPr>
      <w:r w:rsidRPr="006E72E0">
        <w:rPr>
          <w:b/>
          <w:bCs/>
          <w:sz w:val="24"/>
        </w:rPr>
        <w:t>Ethical Governance and Trust:</w:t>
      </w:r>
      <w:r w:rsidRPr="006E72E0">
        <w:rPr>
          <w:bCs/>
          <w:sz w:val="24"/>
        </w:rPr>
        <w:t xml:space="preserve"> </w:t>
      </w:r>
      <w:r w:rsidR="00240333" w:rsidRPr="00240333">
        <w:rPr>
          <w:bCs/>
          <w:sz w:val="24"/>
          <w:lang w:val="en-IN"/>
        </w:rPr>
        <w:t>As agents gain autonomy, we must consider not just trust but formal oversight in the way LLMs are used without ethical governance [21].</w:t>
      </w:r>
    </w:p>
    <w:p w14:paraId="3AEEC695" w14:textId="60A196F4" w:rsidR="006E72E0" w:rsidRDefault="006E72E0" w:rsidP="006E72E0">
      <w:pPr>
        <w:pStyle w:val="Title"/>
        <w:spacing w:line="360" w:lineRule="auto"/>
        <w:ind w:left="720"/>
        <w:jc w:val="both"/>
        <w:rPr>
          <w:bCs/>
          <w:sz w:val="24"/>
          <w:lang w:val="en-IN"/>
        </w:rPr>
      </w:pPr>
      <w:r w:rsidRPr="006E72E0">
        <w:rPr>
          <w:b/>
          <w:bCs/>
          <w:sz w:val="24"/>
          <w:lang w:val="en-IN"/>
        </w:rPr>
        <w:t>Practical, Open-Source Solutions:</w:t>
      </w:r>
      <w:r w:rsidRPr="006E72E0">
        <w:rPr>
          <w:bCs/>
          <w:sz w:val="24"/>
          <w:lang w:val="en-IN"/>
        </w:rPr>
        <w:t xml:space="preserve"> </w:t>
      </w:r>
      <w:r w:rsidR="00240333" w:rsidRPr="00240333">
        <w:rPr>
          <w:bCs/>
          <w:sz w:val="24"/>
          <w:lang w:val="en-IN"/>
        </w:rPr>
        <w:t>The literature has a gap where they only focus on theoretical models or proprietary systems. We do not appear to have robust, accessible, and open-source frameworks that can be modified and implemented by smaller hospital or research organisations especially in low-academic resource settings</w:t>
      </w:r>
      <w:r>
        <w:rPr>
          <w:bCs/>
          <w:sz w:val="24"/>
          <w:lang w:val="en-IN"/>
        </w:rPr>
        <w:t>.</w:t>
      </w:r>
    </w:p>
    <w:p w14:paraId="55300056" w14:textId="77777777" w:rsidR="006E72E0" w:rsidRDefault="006E72E0" w:rsidP="006E72E0">
      <w:pPr>
        <w:pStyle w:val="Title"/>
        <w:spacing w:line="360" w:lineRule="auto"/>
        <w:ind w:left="720"/>
        <w:jc w:val="both"/>
        <w:rPr>
          <w:bCs/>
          <w:sz w:val="24"/>
          <w:lang w:val="en-IN"/>
        </w:rPr>
      </w:pPr>
    </w:p>
    <w:p w14:paraId="070F306D" w14:textId="77777777" w:rsidR="006E72E0" w:rsidRPr="00422FCE" w:rsidRDefault="006E72E0" w:rsidP="003C73B1">
      <w:pPr>
        <w:pStyle w:val="Title"/>
        <w:spacing w:line="360" w:lineRule="auto"/>
        <w:ind w:left="720"/>
        <w:jc w:val="left"/>
        <w:rPr>
          <w:bCs/>
          <w:sz w:val="24"/>
        </w:rPr>
      </w:pPr>
    </w:p>
    <w:p w14:paraId="1EC9C02E" w14:textId="77777777" w:rsidR="003C73B1" w:rsidRPr="00422FCE" w:rsidRDefault="003C73B1" w:rsidP="003C73B1">
      <w:pPr>
        <w:pStyle w:val="Title"/>
        <w:numPr>
          <w:ilvl w:val="0"/>
          <w:numId w:val="1"/>
        </w:numPr>
        <w:spacing w:line="360" w:lineRule="auto"/>
        <w:jc w:val="left"/>
        <w:rPr>
          <w:b/>
          <w:bCs/>
          <w:sz w:val="24"/>
        </w:rPr>
      </w:pPr>
      <w:r w:rsidRPr="00422FCE">
        <w:rPr>
          <w:b/>
          <w:bCs/>
          <w:sz w:val="24"/>
        </w:rPr>
        <w:lastRenderedPageBreak/>
        <w:t>PROBLEM STATEMENT</w:t>
      </w:r>
    </w:p>
    <w:p w14:paraId="3CDE54BE" w14:textId="1E1737A4" w:rsidR="003C73B1" w:rsidRPr="006E72E0" w:rsidRDefault="00DE62ED" w:rsidP="006E72E0">
      <w:pPr>
        <w:pStyle w:val="NormalWeb"/>
        <w:spacing w:before="0" w:beforeAutospacing="0" w:after="240" w:afterAutospacing="0" w:line="276" w:lineRule="auto"/>
        <w:ind w:left="720"/>
        <w:jc w:val="both"/>
        <w:rPr>
          <w:bCs/>
          <w:sz w:val="28"/>
          <w:szCs w:val="28"/>
        </w:rPr>
      </w:pPr>
      <w:r w:rsidRPr="00DE62ED">
        <w:rPr>
          <w:color w:val="1B1C1D"/>
        </w:rPr>
        <w:t>Although the literature shows that agent-based systems have the potential, there is a major gap between high-level theoretical formulations and doable solutions to automation of routine hospital operations. The challenge that is addressed in this project is the translation of conceptual agent-based frameworks into a real, workable and scalable system. It is an issue of system engineering and process automation in an attempt to counter the operational inefficiencies that prevail in most hospitals. The project will develop and deploy an asynchronous agent-based architecture based modular, open-source Hospital Workflow Automation System. The system will be specifically focused on three high volume, error prone clerical activities which are: appointment scheduling, lab report tracking and medication refill reminders. A solution based on the use of a modern technology stack, including FastAPI, Celery, Redis and PostgreSQL, will be used to build a fault-tolerant and scalable backend capable of real-time and event-driven execution of tasks. This strategy fills the research gap related to the insufficiency of effective, well-documented systems that can be easily implemented and modified in practice and clinical contexts</w:t>
      </w:r>
      <w:r w:rsidR="006E72E0" w:rsidRPr="006E72E0">
        <w:rPr>
          <w:color w:val="1B1C1D"/>
        </w:rPr>
        <w:t>.</w:t>
      </w:r>
    </w:p>
    <w:p w14:paraId="3865C10F" w14:textId="77777777" w:rsidR="003C73B1" w:rsidRPr="00422FCE" w:rsidRDefault="003C73B1" w:rsidP="003C73B1">
      <w:pPr>
        <w:pStyle w:val="Title"/>
        <w:numPr>
          <w:ilvl w:val="0"/>
          <w:numId w:val="1"/>
        </w:numPr>
        <w:spacing w:line="360" w:lineRule="auto"/>
        <w:jc w:val="left"/>
        <w:rPr>
          <w:b/>
          <w:sz w:val="24"/>
        </w:rPr>
      </w:pPr>
      <w:r w:rsidRPr="00422FCE">
        <w:rPr>
          <w:b/>
          <w:sz w:val="24"/>
        </w:rPr>
        <w:t>METHODOLOGY</w:t>
      </w:r>
    </w:p>
    <w:p w14:paraId="09157F0D" w14:textId="45FE4A5D" w:rsidR="00F0727E" w:rsidRPr="00F0727E" w:rsidRDefault="00DE62ED" w:rsidP="00F0727E">
      <w:pPr>
        <w:pStyle w:val="Title"/>
        <w:spacing w:line="360" w:lineRule="auto"/>
        <w:ind w:left="720"/>
        <w:jc w:val="both"/>
        <w:rPr>
          <w:sz w:val="24"/>
          <w:lang w:val="en-IN"/>
        </w:rPr>
      </w:pPr>
      <w:r w:rsidRPr="00DE62ED">
        <w:rPr>
          <w:sz w:val="24"/>
          <w:lang w:val="en-IN"/>
        </w:rPr>
        <w:t>The proposed system is designed as an asynchronous and modular platform with five basic components that collaborate to coordinate hospital working processes. The design emphasizes scalability, fault tolerance, and task decoupling in order to have a robust background processing. The five main components are</w:t>
      </w:r>
      <w:r w:rsidR="00F0727E" w:rsidRPr="00F0727E">
        <w:rPr>
          <w:sz w:val="24"/>
          <w:lang w:val="en-IN"/>
        </w:rPr>
        <w:t>:</w:t>
      </w:r>
    </w:p>
    <w:p w14:paraId="18B7BE1D" w14:textId="5FAF13E6" w:rsidR="00F0727E" w:rsidRPr="00F0727E" w:rsidRDefault="00F0727E" w:rsidP="00F0727E">
      <w:pPr>
        <w:pStyle w:val="Title"/>
        <w:numPr>
          <w:ilvl w:val="0"/>
          <w:numId w:val="7"/>
        </w:numPr>
        <w:tabs>
          <w:tab w:val="clear" w:pos="720"/>
          <w:tab w:val="num" w:pos="1080"/>
        </w:tabs>
        <w:spacing w:line="360" w:lineRule="auto"/>
        <w:ind w:left="1080"/>
        <w:jc w:val="both"/>
        <w:rPr>
          <w:sz w:val="24"/>
          <w:lang w:val="en-IN"/>
        </w:rPr>
      </w:pPr>
      <w:r w:rsidRPr="00F0727E">
        <w:rPr>
          <w:b/>
          <w:bCs/>
          <w:sz w:val="24"/>
          <w:lang w:val="en-IN"/>
        </w:rPr>
        <w:t>FastAPI Backend:</w:t>
      </w:r>
      <w:r w:rsidRPr="00F0727E">
        <w:rPr>
          <w:sz w:val="24"/>
          <w:lang w:val="en-IN"/>
        </w:rPr>
        <w:t xml:space="preserve"> </w:t>
      </w:r>
      <w:r w:rsidR="00DE62ED" w:rsidRPr="00DE62ED">
        <w:rPr>
          <w:sz w:val="24"/>
          <w:lang w:val="en-IN"/>
        </w:rPr>
        <w:t>Serves as the central API gateway. The role it performs is to respond to all requests made by patients or employees, authenticate data, users, and send tasks to the relevant background agents</w:t>
      </w:r>
      <w:r w:rsidRPr="00F0727E">
        <w:rPr>
          <w:sz w:val="24"/>
          <w:lang w:val="en-IN"/>
        </w:rPr>
        <w:t>.</w:t>
      </w:r>
    </w:p>
    <w:p w14:paraId="5C050E57" w14:textId="78B60CD5" w:rsidR="00F0727E" w:rsidRPr="00F0727E" w:rsidRDefault="00F0727E" w:rsidP="00F0727E">
      <w:pPr>
        <w:pStyle w:val="Title"/>
        <w:numPr>
          <w:ilvl w:val="0"/>
          <w:numId w:val="7"/>
        </w:numPr>
        <w:tabs>
          <w:tab w:val="clear" w:pos="720"/>
          <w:tab w:val="num" w:pos="1080"/>
        </w:tabs>
        <w:spacing w:line="360" w:lineRule="auto"/>
        <w:ind w:left="1080"/>
        <w:jc w:val="both"/>
        <w:rPr>
          <w:sz w:val="24"/>
          <w:lang w:val="en-IN"/>
        </w:rPr>
      </w:pPr>
      <w:r w:rsidRPr="00F0727E">
        <w:rPr>
          <w:b/>
          <w:bCs/>
          <w:sz w:val="24"/>
          <w:lang w:val="en-IN"/>
        </w:rPr>
        <w:t>Celery Agents/Workers:</w:t>
      </w:r>
      <w:r w:rsidRPr="00F0727E">
        <w:rPr>
          <w:sz w:val="24"/>
          <w:lang w:val="en-IN"/>
        </w:rPr>
        <w:t xml:space="preserve"> </w:t>
      </w:r>
      <w:r w:rsidR="00DE62ED" w:rsidRPr="00DE62ED">
        <w:rPr>
          <w:sz w:val="24"/>
          <w:lang w:val="en-IN"/>
        </w:rPr>
        <w:t>They are the support of the asynchronous processing. They are background processes, which run long-duration or even scheduled tasks, like the sending of reminders or the checking of the status of lab report without blocking the main application.</w:t>
      </w:r>
    </w:p>
    <w:p w14:paraId="4903F519" w14:textId="2ECB7F0E" w:rsidR="00F0727E" w:rsidRPr="00F0727E" w:rsidRDefault="00F0727E" w:rsidP="00F0727E">
      <w:pPr>
        <w:pStyle w:val="Title"/>
        <w:numPr>
          <w:ilvl w:val="0"/>
          <w:numId w:val="7"/>
        </w:numPr>
        <w:tabs>
          <w:tab w:val="clear" w:pos="720"/>
          <w:tab w:val="num" w:pos="1080"/>
        </w:tabs>
        <w:spacing w:line="360" w:lineRule="auto"/>
        <w:ind w:left="1080"/>
        <w:jc w:val="both"/>
        <w:rPr>
          <w:sz w:val="24"/>
          <w:lang w:val="en-IN"/>
        </w:rPr>
      </w:pPr>
      <w:r w:rsidRPr="00F0727E">
        <w:rPr>
          <w:b/>
          <w:bCs/>
          <w:sz w:val="24"/>
          <w:lang w:val="en-IN"/>
        </w:rPr>
        <w:t>Redis Broker:</w:t>
      </w:r>
      <w:r w:rsidRPr="00F0727E">
        <w:rPr>
          <w:sz w:val="24"/>
          <w:lang w:val="en-IN"/>
        </w:rPr>
        <w:t xml:space="preserve"> </w:t>
      </w:r>
      <w:r w:rsidR="00240333" w:rsidRPr="00240333">
        <w:rPr>
          <w:sz w:val="24"/>
          <w:lang w:val="en-IN"/>
        </w:rPr>
        <w:t>Acts as the message queue or "middle-man" between the FastAPI backend and the Celery agents. Once a task is to be performed, FastAPI puts a message on the Redis queue that is then taken by Celery workers and processed</w:t>
      </w:r>
      <w:r w:rsidRPr="00F0727E">
        <w:rPr>
          <w:sz w:val="24"/>
          <w:lang w:val="en-IN"/>
        </w:rPr>
        <w:t>.</w:t>
      </w:r>
    </w:p>
    <w:p w14:paraId="5C4EA71E" w14:textId="646E4ED0" w:rsidR="00F0727E" w:rsidRDefault="00F0727E" w:rsidP="00F0727E">
      <w:pPr>
        <w:pStyle w:val="Title"/>
        <w:numPr>
          <w:ilvl w:val="0"/>
          <w:numId w:val="7"/>
        </w:numPr>
        <w:tabs>
          <w:tab w:val="clear" w:pos="720"/>
          <w:tab w:val="num" w:pos="1080"/>
        </w:tabs>
        <w:spacing w:line="360" w:lineRule="auto"/>
        <w:ind w:left="1080"/>
        <w:jc w:val="both"/>
        <w:rPr>
          <w:sz w:val="24"/>
          <w:lang w:val="en-IN"/>
        </w:rPr>
      </w:pPr>
      <w:r w:rsidRPr="00F0727E">
        <w:rPr>
          <w:b/>
          <w:bCs/>
          <w:sz w:val="24"/>
          <w:lang w:val="en-IN"/>
        </w:rPr>
        <w:t>PostgreSQL Database:</w:t>
      </w:r>
      <w:r w:rsidRPr="00F0727E">
        <w:rPr>
          <w:sz w:val="24"/>
          <w:lang w:val="en-IN"/>
        </w:rPr>
        <w:t xml:space="preserve"> </w:t>
      </w:r>
      <w:r w:rsidR="00240333" w:rsidRPr="00240333">
        <w:rPr>
          <w:sz w:val="24"/>
          <w:lang w:val="en-IN"/>
        </w:rPr>
        <w:t>This offers a permanent storage of all the system data such as patient information, appointment schedules, lab report statuses, medication records, and system logs. It is the one source of truth to the agents</w:t>
      </w:r>
      <w:r w:rsidRPr="00F0727E">
        <w:rPr>
          <w:sz w:val="24"/>
          <w:lang w:val="en-IN"/>
        </w:rPr>
        <w:t>.</w:t>
      </w:r>
    </w:p>
    <w:p w14:paraId="32AC3398" w14:textId="10A9562A" w:rsidR="003C73B1" w:rsidRPr="00F0727E" w:rsidRDefault="00F0727E" w:rsidP="00F0727E">
      <w:pPr>
        <w:pStyle w:val="Title"/>
        <w:numPr>
          <w:ilvl w:val="0"/>
          <w:numId w:val="7"/>
        </w:numPr>
        <w:tabs>
          <w:tab w:val="clear" w:pos="720"/>
          <w:tab w:val="num" w:pos="1080"/>
        </w:tabs>
        <w:spacing w:line="360" w:lineRule="auto"/>
        <w:ind w:left="1080"/>
        <w:jc w:val="both"/>
        <w:rPr>
          <w:sz w:val="24"/>
          <w:lang w:val="en-IN"/>
        </w:rPr>
      </w:pPr>
      <w:r w:rsidRPr="00F0727E">
        <w:rPr>
          <w:b/>
          <w:bCs/>
          <w:sz w:val="24"/>
          <w:lang w:val="en-IN"/>
        </w:rPr>
        <w:lastRenderedPageBreak/>
        <w:t>Frontend UI (Optional):</w:t>
      </w:r>
      <w:r w:rsidRPr="00F0727E">
        <w:rPr>
          <w:sz w:val="24"/>
          <w:lang w:val="en-IN"/>
        </w:rPr>
        <w:t xml:space="preserve"> </w:t>
      </w:r>
      <w:r w:rsidR="00240333" w:rsidRPr="00240333">
        <w:rPr>
          <w:sz w:val="24"/>
          <w:lang w:val="en-IN"/>
        </w:rPr>
        <w:t>A user interface between the patients and the staff to use the system. Although it is not mandatory to the core functionality, it offers a convenient starting point to launching such workflows as booking an appointment</w:t>
      </w:r>
      <w:r w:rsidR="00240333">
        <w:rPr>
          <w:sz w:val="24"/>
          <w:lang w:val="en-IN"/>
        </w:rPr>
        <w:t>.</w:t>
      </w:r>
    </w:p>
    <w:p w14:paraId="13440B37" w14:textId="77777777" w:rsidR="003C73B1" w:rsidRPr="00422FCE" w:rsidRDefault="003C73B1" w:rsidP="003C73B1">
      <w:pPr>
        <w:pStyle w:val="Title"/>
        <w:numPr>
          <w:ilvl w:val="1"/>
          <w:numId w:val="1"/>
        </w:numPr>
        <w:spacing w:line="360" w:lineRule="auto"/>
        <w:jc w:val="left"/>
        <w:rPr>
          <w:b/>
          <w:sz w:val="24"/>
        </w:rPr>
      </w:pPr>
      <w:r w:rsidRPr="00422FCE">
        <w:rPr>
          <w:b/>
          <w:sz w:val="24"/>
        </w:rPr>
        <w:t>Block diagram</w:t>
      </w:r>
    </w:p>
    <w:p w14:paraId="346EEAEA" w14:textId="6F123F15" w:rsidR="003C73B1" w:rsidRPr="00422FCE" w:rsidRDefault="00240333" w:rsidP="00F0727E">
      <w:pPr>
        <w:pStyle w:val="Title"/>
        <w:spacing w:line="360" w:lineRule="auto"/>
        <w:ind w:left="720"/>
        <w:jc w:val="both"/>
        <w:rPr>
          <w:sz w:val="24"/>
        </w:rPr>
      </w:pPr>
      <w:r w:rsidRPr="00240333">
        <w:rPr>
          <w:sz w:val="24"/>
          <w:lang w:val="en-IN"/>
        </w:rPr>
        <w:t>Illustrated below is the workflow of the system. It is based on a well-structured, event-centered flow of data, user request to task execution and notification.</w:t>
      </w:r>
    </w:p>
    <w:p w14:paraId="1E36D3C0" w14:textId="743B4F58" w:rsidR="003C73B1" w:rsidRPr="00422FCE" w:rsidRDefault="003C73B1" w:rsidP="003C73B1">
      <w:pPr>
        <w:pStyle w:val="Title"/>
        <w:spacing w:line="360" w:lineRule="auto"/>
        <w:ind w:left="720"/>
        <w:jc w:val="left"/>
        <w:rPr>
          <w:sz w:val="24"/>
        </w:rPr>
      </w:pPr>
    </w:p>
    <w:p w14:paraId="38661DD4" w14:textId="6E22E8D4" w:rsidR="003C73B1" w:rsidRPr="00422FCE" w:rsidRDefault="000601A4" w:rsidP="003C73B1">
      <w:pPr>
        <w:pStyle w:val="Title"/>
        <w:spacing w:line="360" w:lineRule="auto"/>
        <w:ind w:left="720"/>
        <w:jc w:val="left"/>
        <w:rPr>
          <w:sz w:val="24"/>
        </w:rPr>
      </w:pPr>
      <w:r w:rsidRPr="000601A4">
        <w:rPr>
          <w:noProof/>
          <w:sz w:val="24"/>
        </w:rPr>
        <w:drawing>
          <wp:inline distT="0" distB="0" distL="0" distR="0" wp14:anchorId="4C4B0C2B" wp14:editId="61A58087">
            <wp:extent cx="5731510" cy="4721860"/>
            <wp:effectExtent l="0" t="0" r="2540" b="2540"/>
            <wp:docPr id="96847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76710" name=""/>
                    <pic:cNvPicPr/>
                  </pic:nvPicPr>
                  <pic:blipFill>
                    <a:blip r:embed="rId6"/>
                    <a:stretch>
                      <a:fillRect/>
                    </a:stretch>
                  </pic:blipFill>
                  <pic:spPr>
                    <a:xfrm>
                      <a:off x="0" y="0"/>
                      <a:ext cx="5731510" cy="4721860"/>
                    </a:xfrm>
                    <a:prstGeom prst="rect">
                      <a:avLst/>
                    </a:prstGeom>
                  </pic:spPr>
                </pic:pic>
              </a:graphicData>
            </a:graphic>
          </wp:inline>
        </w:drawing>
      </w:r>
    </w:p>
    <w:p w14:paraId="409326E2" w14:textId="77777777" w:rsidR="003C73B1" w:rsidRPr="00422FCE" w:rsidRDefault="003C73B1" w:rsidP="003C73B1">
      <w:pPr>
        <w:pStyle w:val="Title"/>
        <w:spacing w:line="360" w:lineRule="auto"/>
        <w:ind w:left="720"/>
        <w:jc w:val="left"/>
        <w:rPr>
          <w:b/>
          <w:sz w:val="24"/>
        </w:rPr>
      </w:pPr>
    </w:p>
    <w:p w14:paraId="68476FE9" w14:textId="77777777" w:rsidR="003C73B1" w:rsidRPr="00422FCE" w:rsidRDefault="003C73B1" w:rsidP="003C73B1">
      <w:pPr>
        <w:pStyle w:val="Title"/>
        <w:tabs>
          <w:tab w:val="left" w:pos="2205"/>
        </w:tabs>
        <w:spacing w:line="360" w:lineRule="auto"/>
        <w:jc w:val="left"/>
        <w:rPr>
          <w:b/>
          <w:sz w:val="24"/>
        </w:rPr>
      </w:pPr>
    </w:p>
    <w:p w14:paraId="179D263F" w14:textId="77777777" w:rsidR="003C73B1" w:rsidRPr="00323C1F" w:rsidRDefault="003C73B1" w:rsidP="003C73B1">
      <w:pPr>
        <w:pStyle w:val="Title"/>
        <w:spacing w:line="360" w:lineRule="auto"/>
        <w:rPr>
          <w:b/>
          <w:sz w:val="22"/>
        </w:rPr>
      </w:pPr>
      <w:r w:rsidRPr="00323C1F">
        <w:rPr>
          <w:b/>
          <w:sz w:val="22"/>
        </w:rPr>
        <w:t xml:space="preserve">Figure 1. </w:t>
      </w:r>
      <w:r w:rsidRPr="00323C1F">
        <w:rPr>
          <w:sz w:val="22"/>
        </w:rPr>
        <w:t>Block diagram of the method</w:t>
      </w:r>
    </w:p>
    <w:p w14:paraId="21A59825" w14:textId="07894D92" w:rsidR="00F0727E" w:rsidRPr="00F0727E" w:rsidRDefault="00DE62ED" w:rsidP="00F0727E">
      <w:pPr>
        <w:pStyle w:val="Title"/>
        <w:spacing w:line="360" w:lineRule="auto"/>
        <w:ind w:left="720"/>
        <w:jc w:val="left"/>
        <w:rPr>
          <w:b/>
          <w:sz w:val="24"/>
          <w:lang w:val="en-IN"/>
        </w:rPr>
      </w:pPr>
      <w:r w:rsidRPr="00DE62ED">
        <w:rPr>
          <w:b/>
          <w:sz w:val="24"/>
          <w:lang w:val="en-IN"/>
        </w:rPr>
        <w:t>The data and control flow is the following:</w:t>
      </w:r>
    </w:p>
    <w:p w14:paraId="68CA92DD" w14:textId="513E48E9" w:rsidR="00F0727E" w:rsidRPr="00F0727E" w:rsidRDefault="00DE62ED" w:rsidP="00F0727E">
      <w:pPr>
        <w:pStyle w:val="Title"/>
        <w:numPr>
          <w:ilvl w:val="0"/>
          <w:numId w:val="8"/>
        </w:numPr>
        <w:tabs>
          <w:tab w:val="clear" w:pos="720"/>
          <w:tab w:val="num" w:pos="1080"/>
        </w:tabs>
        <w:spacing w:line="360" w:lineRule="auto"/>
        <w:ind w:left="1080"/>
        <w:jc w:val="both"/>
        <w:rPr>
          <w:bCs/>
          <w:sz w:val="24"/>
          <w:lang w:val="en-IN"/>
        </w:rPr>
      </w:pPr>
      <w:r w:rsidRPr="00DE62ED">
        <w:rPr>
          <w:bCs/>
          <w:sz w:val="24"/>
          <w:lang w:val="en-IN"/>
        </w:rPr>
        <w:t>A request is initiated by a patient or a member of staff (e.g. book appointment) through the frontend or a direct API call</w:t>
      </w:r>
      <w:r w:rsidR="00F0727E" w:rsidRPr="00F0727E">
        <w:rPr>
          <w:bCs/>
          <w:sz w:val="24"/>
          <w:lang w:val="en-IN"/>
        </w:rPr>
        <w:t>.</w:t>
      </w:r>
    </w:p>
    <w:p w14:paraId="3E7116CE" w14:textId="3C149A94" w:rsidR="00F0727E" w:rsidRPr="00F0727E" w:rsidRDefault="00DE62ED" w:rsidP="00F0727E">
      <w:pPr>
        <w:pStyle w:val="Title"/>
        <w:numPr>
          <w:ilvl w:val="0"/>
          <w:numId w:val="8"/>
        </w:numPr>
        <w:tabs>
          <w:tab w:val="clear" w:pos="720"/>
          <w:tab w:val="num" w:pos="1080"/>
        </w:tabs>
        <w:spacing w:line="360" w:lineRule="auto"/>
        <w:ind w:left="1080"/>
        <w:jc w:val="both"/>
        <w:rPr>
          <w:bCs/>
          <w:sz w:val="24"/>
          <w:lang w:val="en-IN"/>
        </w:rPr>
      </w:pPr>
      <w:r w:rsidRPr="00DE62ED">
        <w:rPr>
          <w:bCs/>
          <w:sz w:val="24"/>
          <w:lang w:val="en-IN"/>
        </w:rPr>
        <w:t>The FastAPI server accepts the request, authenticates the data and inserts the first record into the PostgreSQL database.</w:t>
      </w:r>
    </w:p>
    <w:p w14:paraId="1384B39B" w14:textId="614CF0FF" w:rsidR="00F0727E" w:rsidRPr="00F0727E" w:rsidRDefault="00DE62ED" w:rsidP="00F0727E">
      <w:pPr>
        <w:pStyle w:val="Title"/>
        <w:numPr>
          <w:ilvl w:val="0"/>
          <w:numId w:val="8"/>
        </w:numPr>
        <w:tabs>
          <w:tab w:val="clear" w:pos="720"/>
          <w:tab w:val="num" w:pos="1080"/>
        </w:tabs>
        <w:spacing w:line="360" w:lineRule="auto"/>
        <w:ind w:left="1080"/>
        <w:jc w:val="both"/>
        <w:rPr>
          <w:bCs/>
          <w:sz w:val="24"/>
          <w:lang w:val="en-IN"/>
        </w:rPr>
      </w:pPr>
      <w:r w:rsidRPr="00DE62ED">
        <w:rPr>
          <w:bCs/>
          <w:sz w:val="24"/>
          <w:lang w:val="en-IN"/>
        </w:rPr>
        <w:lastRenderedPageBreak/>
        <w:t>FastAPI subsequently generates an asynchronous job (e.g. "remind me 24 hours later") and messages it to the Redis message queue using Celery.</w:t>
      </w:r>
    </w:p>
    <w:p w14:paraId="51ACFBE8" w14:textId="39086C19" w:rsidR="00F0727E" w:rsidRPr="00F0727E" w:rsidRDefault="00DE62ED" w:rsidP="00F0727E">
      <w:pPr>
        <w:pStyle w:val="Title"/>
        <w:numPr>
          <w:ilvl w:val="0"/>
          <w:numId w:val="8"/>
        </w:numPr>
        <w:tabs>
          <w:tab w:val="clear" w:pos="720"/>
          <w:tab w:val="num" w:pos="1080"/>
        </w:tabs>
        <w:spacing w:line="360" w:lineRule="auto"/>
        <w:ind w:left="1080"/>
        <w:jc w:val="both"/>
        <w:rPr>
          <w:bCs/>
          <w:sz w:val="24"/>
        </w:rPr>
      </w:pPr>
      <w:r w:rsidRPr="00DE62ED">
        <w:rPr>
          <w:bCs/>
          <w:sz w:val="24"/>
          <w:lang w:val="en-IN"/>
        </w:rPr>
        <w:t>The task is dequeued by a free Celery worker and the computation needed is run. This may be a checking of time, accessing of database or calling of a service</w:t>
      </w:r>
      <w:r w:rsidR="00F0727E" w:rsidRPr="00F0727E">
        <w:rPr>
          <w:bCs/>
          <w:sz w:val="24"/>
          <w:lang w:val="en-IN"/>
        </w:rPr>
        <w:t>.</w:t>
      </w:r>
    </w:p>
    <w:p w14:paraId="02D1083F" w14:textId="0B6C9DAC" w:rsidR="003C73B1" w:rsidRPr="00F0727E" w:rsidRDefault="00DE62ED" w:rsidP="00F0727E">
      <w:pPr>
        <w:pStyle w:val="Title"/>
        <w:numPr>
          <w:ilvl w:val="0"/>
          <w:numId w:val="8"/>
        </w:numPr>
        <w:tabs>
          <w:tab w:val="clear" w:pos="720"/>
          <w:tab w:val="num" w:pos="1080"/>
        </w:tabs>
        <w:spacing w:line="360" w:lineRule="auto"/>
        <w:ind w:left="1080"/>
        <w:jc w:val="both"/>
        <w:rPr>
          <w:bCs/>
          <w:sz w:val="24"/>
        </w:rPr>
      </w:pPr>
      <w:r w:rsidRPr="00DE62ED">
        <w:rPr>
          <w:bCs/>
          <w:sz w:val="24"/>
          <w:lang w:val="en-IN"/>
        </w:rPr>
        <w:t>The agent makes updates to the status in the PostgreSQL database (e.g. records that a notification is sent) during and after execution and, accordingly, sends a notification through the SMS/Email Gateway when needed</w:t>
      </w:r>
      <w:r w:rsidR="00F0727E" w:rsidRPr="00F0727E">
        <w:rPr>
          <w:bCs/>
          <w:sz w:val="24"/>
          <w:lang w:val="en-IN"/>
        </w:rPr>
        <w:t>.</w:t>
      </w:r>
    </w:p>
    <w:p w14:paraId="283605B2" w14:textId="77777777" w:rsidR="003C73B1" w:rsidRPr="00422FCE" w:rsidRDefault="003C73B1" w:rsidP="003C73B1">
      <w:pPr>
        <w:pStyle w:val="Title"/>
        <w:numPr>
          <w:ilvl w:val="1"/>
          <w:numId w:val="1"/>
        </w:numPr>
        <w:spacing w:line="360" w:lineRule="auto"/>
        <w:jc w:val="left"/>
        <w:rPr>
          <w:b/>
          <w:sz w:val="24"/>
        </w:rPr>
      </w:pPr>
      <w:r w:rsidRPr="00422FCE">
        <w:rPr>
          <w:b/>
          <w:sz w:val="24"/>
        </w:rPr>
        <w:t>Method/Model Description</w:t>
      </w:r>
    </w:p>
    <w:p w14:paraId="3EDC1B2D" w14:textId="52229EF8" w:rsidR="00F0727E" w:rsidRPr="00F0727E" w:rsidRDefault="00DE62ED" w:rsidP="00F0727E">
      <w:pPr>
        <w:pStyle w:val="Title"/>
        <w:spacing w:line="360" w:lineRule="auto"/>
        <w:ind w:left="720"/>
        <w:jc w:val="both"/>
        <w:rPr>
          <w:sz w:val="24"/>
          <w:lang w:val="en-IN"/>
        </w:rPr>
      </w:pPr>
      <w:r w:rsidRPr="00DE62ED">
        <w:rPr>
          <w:sz w:val="24"/>
          <w:lang w:val="en-IN"/>
        </w:rPr>
        <w:t>The system is made up of specialised, decoupled agents, each a collection of Celery tasks with defined tasks:</w:t>
      </w:r>
    </w:p>
    <w:p w14:paraId="1D0B62C5" w14:textId="7CD80020" w:rsidR="00F0727E" w:rsidRPr="00F0727E" w:rsidRDefault="00F0727E" w:rsidP="00F0727E">
      <w:pPr>
        <w:pStyle w:val="Title"/>
        <w:numPr>
          <w:ilvl w:val="0"/>
          <w:numId w:val="9"/>
        </w:numPr>
        <w:spacing w:line="360" w:lineRule="auto"/>
        <w:jc w:val="both"/>
        <w:rPr>
          <w:sz w:val="24"/>
          <w:lang w:val="en-IN"/>
        </w:rPr>
      </w:pPr>
      <w:r w:rsidRPr="00F0727E">
        <w:rPr>
          <w:b/>
          <w:bCs/>
          <w:sz w:val="24"/>
          <w:lang w:val="en-IN"/>
        </w:rPr>
        <w:t>Scheduler Agent:</w:t>
      </w:r>
      <w:r w:rsidRPr="00F0727E">
        <w:rPr>
          <w:sz w:val="24"/>
          <w:lang w:val="en-IN"/>
        </w:rPr>
        <w:t xml:space="preserve"> </w:t>
      </w:r>
      <w:r w:rsidR="00DE62ED" w:rsidRPr="00DE62ED">
        <w:rPr>
          <w:sz w:val="24"/>
          <w:lang w:val="en-IN"/>
        </w:rPr>
        <w:t>This agent handles all logic of appointments. It processes new booking requests, cancellations and changes. Its main purpose is to ensure that it does not schedule a conflict with the availability of doctors and the availability of resources to avoid a situation of a plan getting booked twice. It may also be programmed to undertake rescheduling logic automatically</w:t>
      </w:r>
      <w:r w:rsidRPr="00F0727E">
        <w:rPr>
          <w:sz w:val="24"/>
          <w:lang w:val="en-IN"/>
        </w:rPr>
        <w:t>.</w:t>
      </w:r>
    </w:p>
    <w:p w14:paraId="58D8D5BD" w14:textId="7281FC3F" w:rsidR="00F0727E" w:rsidRPr="00F0727E" w:rsidRDefault="00F0727E" w:rsidP="00F0727E">
      <w:pPr>
        <w:pStyle w:val="Title"/>
        <w:numPr>
          <w:ilvl w:val="0"/>
          <w:numId w:val="9"/>
        </w:numPr>
        <w:spacing w:line="360" w:lineRule="auto"/>
        <w:jc w:val="both"/>
        <w:rPr>
          <w:sz w:val="24"/>
          <w:lang w:val="en-IN"/>
        </w:rPr>
      </w:pPr>
      <w:r w:rsidRPr="00F0727E">
        <w:rPr>
          <w:b/>
          <w:bCs/>
          <w:sz w:val="24"/>
          <w:lang w:val="en-IN"/>
        </w:rPr>
        <w:t>Reminder Agent:</w:t>
      </w:r>
      <w:r w:rsidRPr="00F0727E">
        <w:rPr>
          <w:sz w:val="24"/>
          <w:lang w:val="en-IN"/>
        </w:rPr>
        <w:t xml:space="preserve"> </w:t>
      </w:r>
      <w:r w:rsidR="00DE62ED" w:rsidRPr="00DE62ED">
        <w:rPr>
          <w:sz w:val="24"/>
          <w:lang w:val="en-IN"/>
        </w:rPr>
        <w:t>The agent will be in charge of any notifications that are seen by the patients. It automatically sends SMS or email appointment confirmations (e.g. 24 hours and 1 hour before), lab sample collection reminding, and prescription-related medication refill notifications. The agent can be configured to accommodate more than one language.</w:t>
      </w:r>
    </w:p>
    <w:p w14:paraId="118C9A04" w14:textId="5D5BC349" w:rsidR="00F0727E" w:rsidRPr="00F0727E" w:rsidRDefault="00F0727E" w:rsidP="00F0727E">
      <w:pPr>
        <w:pStyle w:val="Title"/>
        <w:numPr>
          <w:ilvl w:val="0"/>
          <w:numId w:val="9"/>
        </w:numPr>
        <w:spacing w:line="360" w:lineRule="auto"/>
        <w:jc w:val="both"/>
        <w:rPr>
          <w:sz w:val="24"/>
          <w:lang w:val="en-IN"/>
        </w:rPr>
      </w:pPr>
      <w:r w:rsidRPr="00F0727E">
        <w:rPr>
          <w:b/>
          <w:bCs/>
          <w:sz w:val="24"/>
          <w:lang w:val="en-IN"/>
        </w:rPr>
        <w:t>Report Tracker Agent:</w:t>
      </w:r>
      <w:r w:rsidRPr="00F0727E">
        <w:rPr>
          <w:sz w:val="24"/>
          <w:lang w:val="en-IN"/>
        </w:rPr>
        <w:t xml:space="preserve"> </w:t>
      </w:r>
      <w:r w:rsidR="00DE62ED" w:rsidRPr="00DE62ED">
        <w:rPr>
          <w:sz w:val="24"/>
          <w:lang w:val="en-IN"/>
        </w:rPr>
        <w:t>This agent is used to check the status of lab reports. It uses periodic database polling to detect changes in status flags, or database triggers. After a report is designated complete, an agent will automatically send a notification to the patient, letting him or her know it is available. It also puts any noteworthy delays in report generation under the administrative review</w:t>
      </w:r>
      <w:r w:rsidR="00DE62ED">
        <w:rPr>
          <w:sz w:val="24"/>
          <w:lang w:val="en-IN"/>
        </w:rPr>
        <w:t>.</w:t>
      </w:r>
    </w:p>
    <w:p w14:paraId="3B8548F8" w14:textId="4A7F6453" w:rsidR="003C73B1" w:rsidRPr="00422FCE" w:rsidRDefault="00DE62ED" w:rsidP="00F0727E">
      <w:pPr>
        <w:pStyle w:val="Title"/>
        <w:spacing w:line="360" w:lineRule="auto"/>
        <w:ind w:left="720"/>
        <w:jc w:val="both"/>
        <w:rPr>
          <w:sz w:val="24"/>
        </w:rPr>
      </w:pPr>
      <w:r w:rsidRPr="00DE62ED">
        <w:rPr>
          <w:sz w:val="24"/>
          <w:lang w:val="en-IN"/>
        </w:rPr>
        <w:t>The whole system is intended to be deployed on a modern configuration using containerized microservices, with each agent and component capable of being containerized and scaled and deployed individually. Security is managed with input validation, authentication tokens (JWT/ OAuth ), and deployed with HTTPS.</w:t>
      </w:r>
    </w:p>
    <w:p w14:paraId="034D31A2" w14:textId="77777777" w:rsidR="003C73B1" w:rsidRPr="00422FCE" w:rsidRDefault="003C73B1" w:rsidP="003C73B1">
      <w:pPr>
        <w:pStyle w:val="Title"/>
        <w:numPr>
          <w:ilvl w:val="1"/>
          <w:numId w:val="1"/>
        </w:numPr>
        <w:spacing w:line="360" w:lineRule="auto"/>
        <w:jc w:val="left"/>
        <w:rPr>
          <w:b/>
          <w:sz w:val="24"/>
        </w:rPr>
      </w:pPr>
      <w:r w:rsidRPr="00422FCE">
        <w:rPr>
          <w:b/>
          <w:sz w:val="24"/>
        </w:rPr>
        <w:t>Dataset</w:t>
      </w:r>
      <w:r w:rsidR="002202D6">
        <w:rPr>
          <w:b/>
          <w:sz w:val="24"/>
        </w:rPr>
        <w:t>s</w:t>
      </w:r>
      <w:r w:rsidRPr="00422FCE">
        <w:rPr>
          <w:b/>
          <w:sz w:val="24"/>
        </w:rPr>
        <w:t xml:space="preserve"> </w:t>
      </w:r>
      <w:r>
        <w:rPr>
          <w:b/>
          <w:sz w:val="24"/>
        </w:rPr>
        <w:t>Description</w:t>
      </w:r>
    </w:p>
    <w:p w14:paraId="01C57F48" w14:textId="67B7812F" w:rsidR="00F0727E" w:rsidRPr="00F0727E" w:rsidRDefault="00E37218" w:rsidP="00F0727E">
      <w:pPr>
        <w:pStyle w:val="Title"/>
        <w:spacing w:line="360" w:lineRule="auto"/>
        <w:ind w:left="720"/>
        <w:jc w:val="both"/>
        <w:rPr>
          <w:sz w:val="24"/>
          <w:lang w:val="en-IN"/>
        </w:rPr>
      </w:pPr>
      <w:r w:rsidRPr="00E37218">
        <w:rPr>
          <w:sz w:val="24"/>
          <w:lang w:val="en-IN"/>
        </w:rPr>
        <w:t>The emphasis of this project is on system development rather than training an AI model on an existing dataset. The “dataset” of this system will, in fact, be the operational data generated and processed in real-time from clients within the PostgreSQL database. This operational data will include:</w:t>
      </w:r>
    </w:p>
    <w:p w14:paraId="10B0A5F5" w14:textId="0C777F13" w:rsidR="00F0727E" w:rsidRPr="00F0727E" w:rsidRDefault="00F0727E" w:rsidP="00F0727E">
      <w:pPr>
        <w:pStyle w:val="Title"/>
        <w:numPr>
          <w:ilvl w:val="0"/>
          <w:numId w:val="10"/>
        </w:numPr>
        <w:spacing w:line="360" w:lineRule="auto"/>
        <w:jc w:val="both"/>
        <w:rPr>
          <w:sz w:val="24"/>
          <w:lang w:val="en-IN"/>
        </w:rPr>
      </w:pPr>
      <w:r w:rsidRPr="00F0727E">
        <w:rPr>
          <w:sz w:val="24"/>
          <w:lang w:val="en-IN"/>
        </w:rPr>
        <w:lastRenderedPageBreak/>
        <w:t xml:space="preserve">Patient </w:t>
      </w:r>
      <w:r w:rsidR="00E37218">
        <w:rPr>
          <w:sz w:val="24"/>
          <w:lang w:val="en-IN"/>
        </w:rPr>
        <w:t>information</w:t>
      </w:r>
      <w:r w:rsidRPr="00F0727E">
        <w:rPr>
          <w:sz w:val="24"/>
          <w:lang w:val="en-IN"/>
        </w:rPr>
        <w:t xml:space="preserve"> (demographic information, contact details).</w:t>
      </w:r>
    </w:p>
    <w:p w14:paraId="63DB4F57" w14:textId="0BB10CAD" w:rsidR="00F0727E" w:rsidRPr="00F0727E" w:rsidRDefault="00F0727E" w:rsidP="00F0727E">
      <w:pPr>
        <w:pStyle w:val="Title"/>
        <w:numPr>
          <w:ilvl w:val="0"/>
          <w:numId w:val="10"/>
        </w:numPr>
        <w:spacing w:line="360" w:lineRule="auto"/>
        <w:jc w:val="both"/>
        <w:rPr>
          <w:sz w:val="24"/>
          <w:lang w:val="en-IN"/>
        </w:rPr>
      </w:pPr>
      <w:r w:rsidRPr="00F0727E">
        <w:rPr>
          <w:sz w:val="24"/>
          <w:lang w:val="en-IN"/>
        </w:rPr>
        <w:t xml:space="preserve">Appointment </w:t>
      </w:r>
      <w:r w:rsidR="00E37218">
        <w:rPr>
          <w:sz w:val="24"/>
          <w:lang w:val="en-IN"/>
        </w:rPr>
        <w:t>availability data</w:t>
      </w:r>
      <w:r w:rsidRPr="00F0727E">
        <w:rPr>
          <w:sz w:val="24"/>
          <w:lang w:val="en-IN"/>
        </w:rPr>
        <w:t xml:space="preserve"> (timestamps, doctor assigned, status).</w:t>
      </w:r>
    </w:p>
    <w:p w14:paraId="6F7FBB4E" w14:textId="223FF548" w:rsidR="00F0727E" w:rsidRPr="00F0727E" w:rsidRDefault="00F0727E" w:rsidP="00F0727E">
      <w:pPr>
        <w:pStyle w:val="Title"/>
        <w:numPr>
          <w:ilvl w:val="0"/>
          <w:numId w:val="10"/>
        </w:numPr>
        <w:spacing w:line="360" w:lineRule="auto"/>
        <w:jc w:val="both"/>
        <w:rPr>
          <w:sz w:val="24"/>
          <w:lang w:val="en-IN"/>
        </w:rPr>
      </w:pPr>
      <w:r w:rsidRPr="00F0727E">
        <w:rPr>
          <w:sz w:val="24"/>
          <w:lang w:val="en-IN"/>
        </w:rPr>
        <w:t>Lab report</w:t>
      </w:r>
      <w:r w:rsidR="00E37218">
        <w:rPr>
          <w:sz w:val="24"/>
          <w:lang w:val="en-IN"/>
        </w:rPr>
        <w:t>s</w:t>
      </w:r>
      <w:r w:rsidRPr="00F0727E">
        <w:rPr>
          <w:sz w:val="24"/>
          <w:lang w:val="en-IN"/>
        </w:rPr>
        <w:t xml:space="preserve"> metadata (patient ID, test type, status, completion date).</w:t>
      </w:r>
    </w:p>
    <w:p w14:paraId="1241A576" w14:textId="35D5F21A" w:rsidR="00F0727E" w:rsidRPr="00F0727E" w:rsidRDefault="00E37218" w:rsidP="00F0727E">
      <w:pPr>
        <w:pStyle w:val="Title"/>
        <w:numPr>
          <w:ilvl w:val="0"/>
          <w:numId w:val="10"/>
        </w:numPr>
        <w:spacing w:line="360" w:lineRule="auto"/>
        <w:jc w:val="both"/>
        <w:rPr>
          <w:sz w:val="24"/>
          <w:lang w:val="en-IN"/>
        </w:rPr>
      </w:pPr>
      <w:r w:rsidRPr="00E37218">
        <w:rPr>
          <w:sz w:val="24"/>
          <w:lang w:val="en-IN"/>
        </w:rPr>
        <w:t>The history of medication prescriptions.</w:t>
      </w:r>
    </w:p>
    <w:p w14:paraId="7B7558BC" w14:textId="2D06B858" w:rsidR="00F0727E" w:rsidRPr="00F0727E" w:rsidRDefault="00E37218" w:rsidP="00F0727E">
      <w:pPr>
        <w:pStyle w:val="Title"/>
        <w:numPr>
          <w:ilvl w:val="0"/>
          <w:numId w:val="10"/>
        </w:numPr>
        <w:spacing w:line="360" w:lineRule="auto"/>
        <w:jc w:val="both"/>
        <w:rPr>
          <w:sz w:val="24"/>
          <w:lang w:val="en-IN"/>
        </w:rPr>
      </w:pPr>
      <w:r>
        <w:rPr>
          <w:sz w:val="24"/>
          <w:lang w:val="en-IN"/>
        </w:rPr>
        <w:t>The audit logs of the system</w:t>
      </w:r>
      <w:r w:rsidR="00F0727E" w:rsidRPr="00F0727E">
        <w:rPr>
          <w:sz w:val="24"/>
          <w:lang w:val="en-IN"/>
        </w:rPr>
        <w:t>.</w:t>
      </w:r>
    </w:p>
    <w:p w14:paraId="5FDA1F54" w14:textId="05628DBD" w:rsidR="00F0727E" w:rsidRPr="00F0727E" w:rsidRDefault="00F0727E" w:rsidP="00F0727E">
      <w:pPr>
        <w:pStyle w:val="Title"/>
        <w:spacing w:line="360" w:lineRule="auto"/>
        <w:ind w:left="720"/>
        <w:jc w:val="both"/>
        <w:rPr>
          <w:sz w:val="24"/>
          <w:lang w:val="en-IN"/>
        </w:rPr>
      </w:pPr>
      <w:r w:rsidRPr="00F0727E">
        <w:rPr>
          <w:sz w:val="24"/>
          <w:lang w:val="en-IN"/>
        </w:rPr>
        <w:t>F</w:t>
      </w:r>
      <w:r w:rsidR="00E37218" w:rsidRPr="00E37218">
        <w:rPr>
          <w:sz w:val="24"/>
          <w:lang w:val="en-IN"/>
        </w:rPr>
        <w:t>or the development, testing, and demonstration of features, a synthetic dataset will be created programmatically; it will use the structure and characteristics of real-world hospital data, so that we can properly test and evaluate the logic and functionality of the system before any potential implementation in a real clinical environment.</w:t>
      </w:r>
    </w:p>
    <w:p w14:paraId="4375B7AB" w14:textId="0B7DCA38" w:rsidR="003C73B1" w:rsidRPr="004D7B11" w:rsidRDefault="003C73B1" w:rsidP="003C73B1">
      <w:pPr>
        <w:pStyle w:val="Title"/>
        <w:spacing w:line="360" w:lineRule="auto"/>
        <w:ind w:left="720"/>
        <w:jc w:val="left"/>
        <w:rPr>
          <w:sz w:val="24"/>
        </w:rPr>
      </w:pPr>
    </w:p>
    <w:p w14:paraId="1613EE39" w14:textId="77777777" w:rsidR="003C73B1" w:rsidRPr="004D7B11" w:rsidRDefault="003C73B1" w:rsidP="003C73B1">
      <w:pPr>
        <w:pStyle w:val="ListParagraph"/>
        <w:numPr>
          <w:ilvl w:val="0"/>
          <w:numId w:val="1"/>
        </w:numPr>
        <w:spacing w:after="160" w:line="259" w:lineRule="auto"/>
        <w:rPr>
          <w:rFonts w:ascii="Times New Roman" w:hAnsi="Times New Roman" w:cs="Times New Roman"/>
          <w:b/>
          <w:bCs/>
          <w:sz w:val="24"/>
          <w:szCs w:val="24"/>
        </w:rPr>
      </w:pPr>
      <w:r w:rsidRPr="00422FCE">
        <w:rPr>
          <w:rFonts w:ascii="Times New Roman" w:eastAsia="Times New Roman" w:hAnsi="Times New Roman" w:cs="Times New Roman"/>
          <w:b/>
          <w:sz w:val="24"/>
          <w:szCs w:val="24"/>
        </w:rPr>
        <w:t>PLAN OF WORK</w:t>
      </w:r>
    </w:p>
    <w:tbl>
      <w:tblPr>
        <w:tblStyle w:val="TableGrid"/>
        <w:tblW w:w="0" w:type="auto"/>
        <w:tblInd w:w="360" w:type="dxa"/>
        <w:tblLook w:val="04A0" w:firstRow="1" w:lastRow="0" w:firstColumn="1" w:lastColumn="0" w:noHBand="0" w:noVBand="1"/>
      </w:tblPr>
      <w:tblGrid>
        <w:gridCol w:w="2164"/>
        <w:gridCol w:w="2164"/>
        <w:gridCol w:w="2164"/>
        <w:gridCol w:w="2164"/>
      </w:tblGrid>
      <w:tr w:rsidR="00F0727E" w14:paraId="247CE7FD" w14:textId="77777777" w:rsidTr="00F0727E">
        <w:tc>
          <w:tcPr>
            <w:tcW w:w="2164" w:type="dxa"/>
          </w:tcPr>
          <w:p w14:paraId="73369742" w14:textId="37392850" w:rsidR="00F0727E" w:rsidRPr="00F0727E" w:rsidRDefault="00F0727E" w:rsidP="00F0727E">
            <w:pPr>
              <w:jc w:val="center"/>
              <w:rPr>
                <w:rFonts w:ascii="Times New Roman" w:hAnsi="Times New Roman" w:cs="Times New Roman"/>
                <w:b/>
                <w:bCs/>
                <w:sz w:val="24"/>
                <w:szCs w:val="24"/>
              </w:rPr>
            </w:pPr>
            <w:r w:rsidRPr="00F0727E">
              <w:rPr>
                <w:rFonts w:ascii="Arial" w:hAnsi="Arial" w:cs="Arial"/>
                <w:b/>
                <w:bCs/>
                <w:color w:val="1B1C1D"/>
              </w:rPr>
              <w:t>Task No.</w:t>
            </w:r>
          </w:p>
        </w:tc>
        <w:tc>
          <w:tcPr>
            <w:tcW w:w="2164" w:type="dxa"/>
          </w:tcPr>
          <w:p w14:paraId="1055A40F" w14:textId="26CC5098" w:rsidR="00F0727E" w:rsidRPr="00F0727E" w:rsidRDefault="00F0727E" w:rsidP="00F0727E">
            <w:pPr>
              <w:jc w:val="center"/>
              <w:rPr>
                <w:rFonts w:ascii="Times New Roman" w:hAnsi="Times New Roman" w:cs="Times New Roman"/>
                <w:b/>
                <w:bCs/>
                <w:sz w:val="24"/>
                <w:szCs w:val="24"/>
              </w:rPr>
            </w:pPr>
            <w:r w:rsidRPr="00F0727E">
              <w:rPr>
                <w:rFonts w:ascii="Arial" w:hAnsi="Arial" w:cs="Arial"/>
                <w:b/>
                <w:bCs/>
                <w:color w:val="1B1C1D"/>
              </w:rPr>
              <w:t>Task Description</w:t>
            </w:r>
          </w:p>
        </w:tc>
        <w:tc>
          <w:tcPr>
            <w:tcW w:w="2164" w:type="dxa"/>
          </w:tcPr>
          <w:p w14:paraId="40838846" w14:textId="073C8E4B" w:rsidR="00F0727E" w:rsidRPr="00F0727E" w:rsidRDefault="00F0727E" w:rsidP="00F0727E">
            <w:pPr>
              <w:jc w:val="center"/>
              <w:rPr>
                <w:rFonts w:ascii="Times New Roman" w:hAnsi="Times New Roman" w:cs="Times New Roman"/>
                <w:b/>
                <w:bCs/>
                <w:sz w:val="24"/>
                <w:szCs w:val="24"/>
              </w:rPr>
            </w:pPr>
            <w:r w:rsidRPr="00F0727E">
              <w:rPr>
                <w:rFonts w:ascii="Arial" w:hAnsi="Arial" w:cs="Arial"/>
                <w:b/>
                <w:bCs/>
                <w:color w:val="1B1C1D"/>
              </w:rPr>
              <w:t>Duration</w:t>
            </w:r>
          </w:p>
        </w:tc>
        <w:tc>
          <w:tcPr>
            <w:tcW w:w="2164" w:type="dxa"/>
          </w:tcPr>
          <w:p w14:paraId="110FC172" w14:textId="392B9A21" w:rsidR="00F0727E" w:rsidRPr="00F0727E" w:rsidRDefault="00F0727E" w:rsidP="00F0727E">
            <w:pPr>
              <w:jc w:val="center"/>
              <w:rPr>
                <w:rFonts w:ascii="Times New Roman" w:hAnsi="Times New Roman" w:cs="Times New Roman"/>
                <w:b/>
                <w:bCs/>
                <w:sz w:val="24"/>
                <w:szCs w:val="24"/>
              </w:rPr>
            </w:pPr>
            <w:r w:rsidRPr="00F0727E">
              <w:rPr>
                <w:rFonts w:ascii="Arial" w:hAnsi="Arial" w:cs="Arial"/>
                <w:b/>
                <w:bCs/>
                <w:color w:val="1B1C1D"/>
              </w:rPr>
              <w:t>Status</w:t>
            </w:r>
          </w:p>
        </w:tc>
      </w:tr>
      <w:tr w:rsidR="00F0727E" w14:paraId="6DF78A76" w14:textId="77777777" w:rsidTr="00F0727E">
        <w:tc>
          <w:tcPr>
            <w:tcW w:w="2164" w:type="dxa"/>
          </w:tcPr>
          <w:p w14:paraId="66DCA9E0" w14:textId="58C4B762" w:rsidR="00F0727E" w:rsidRDefault="00F0727E" w:rsidP="00F0727E">
            <w:pPr>
              <w:jc w:val="center"/>
              <w:rPr>
                <w:rFonts w:ascii="Times New Roman" w:hAnsi="Times New Roman" w:cs="Times New Roman"/>
                <w:b/>
                <w:bCs/>
                <w:sz w:val="24"/>
                <w:szCs w:val="24"/>
              </w:rPr>
            </w:pPr>
            <w:r>
              <w:rPr>
                <w:rFonts w:ascii="Arial" w:hAnsi="Arial" w:cs="Arial"/>
                <w:color w:val="1B1C1D"/>
              </w:rPr>
              <w:t>1</w:t>
            </w:r>
          </w:p>
        </w:tc>
        <w:tc>
          <w:tcPr>
            <w:tcW w:w="2164" w:type="dxa"/>
          </w:tcPr>
          <w:p w14:paraId="3A6DF5D4" w14:textId="0DBC0AD0" w:rsidR="00F0727E" w:rsidRDefault="00F0727E" w:rsidP="00F0727E">
            <w:pPr>
              <w:rPr>
                <w:rFonts w:ascii="Times New Roman" w:hAnsi="Times New Roman" w:cs="Times New Roman"/>
                <w:b/>
                <w:bCs/>
                <w:sz w:val="24"/>
                <w:szCs w:val="24"/>
              </w:rPr>
            </w:pPr>
            <w:r>
              <w:rPr>
                <w:rFonts w:ascii="Arial" w:hAnsi="Arial" w:cs="Arial"/>
                <w:color w:val="1B1C1D"/>
              </w:rPr>
              <w:t>Identification of project domain</w:t>
            </w:r>
          </w:p>
        </w:tc>
        <w:tc>
          <w:tcPr>
            <w:tcW w:w="2164" w:type="dxa"/>
          </w:tcPr>
          <w:p w14:paraId="277C9EBC" w14:textId="01F789BC" w:rsidR="00F0727E" w:rsidRDefault="00F0727E" w:rsidP="00F0727E">
            <w:pPr>
              <w:rPr>
                <w:rFonts w:ascii="Times New Roman" w:hAnsi="Times New Roman" w:cs="Times New Roman"/>
                <w:b/>
                <w:bCs/>
                <w:sz w:val="24"/>
                <w:szCs w:val="24"/>
              </w:rPr>
            </w:pPr>
            <w:r>
              <w:rPr>
                <w:rFonts w:ascii="Arial" w:hAnsi="Arial" w:cs="Arial"/>
                <w:color w:val="1B1C1D"/>
              </w:rPr>
              <w:t>1 Aug – 6 Aug 2024</w:t>
            </w:r>
          </w:p>
        </w:tc>
        <w:tc>
          <w:tcPr>
            <w:tcW w:w="2164" w:type="dxa"/>
          </w:tcPr>
          <w:p w14:paraId="72E2482B" w14:textId="106B9F4E" w:rsidR="00F0727E" w:rsidRDefault="00F0727E" w:rsidP="00F0727E">
            <w:pPr>
              <w:rPr>
                <w:rFonts w:ascii="Times New Roman" w:hAnsi="Times New Roman" w:cs="Times New Roman"/>
                <w:b/>
                <w:bCs/>
                <w:sz w:val="24"/>
                <w:szCs w:val="24"/>
              </w:rPr>
            </w:pPr>
            <w:r>
              <w:rPr>
                <w:rFonts w:ascii="Arial" w:hAnsi="Arial" w:cs="Arial"/>
                <w:color w:val="1B1C1D"/>
              </w:rPr>
              <w:t>Completed</w:t>
            </w:r>
          </w:p>
        </w:tc>
      </w:tr>
      <w:tr w:rsidR="00F0727E" w14:paraId="37A0BC77" w14:textId="77777777" w:rsidTr="00F0727E">
        <w:tc>
          <w:tcPr>
            <w:tcW w:w="2164" w:type="dxa"/>
          </w:tcPr>
          <w:p w14:paraId="4C87BFFC" w14:textId="0BCB3B0C" w:rsidR="00F0727E" w:rsidRDefault="00F0727E" w:rsidP="00F0727E">
            <w:pPr>
              <w:jc w:val="center"/>
              <w:rPr>
                <w:rFonts w:ascii="Times New Roman" w:hAnsi="Times New Roman" w:cs="Times New Roman"/>
                <w:b/>
                <w:bCs/>
                <w:sz w:val="24"/>
                <w:szCs w:val="24"/>
              </w:rPr>
            </w:pPr>
            <w:r>
              <w:rPr>
                <w:rFonts w:ascii="Arial" w:hAnsi="Arial" w:cs="Arial"/>
                <w:color w:val="1B1C1D"/>
              </w:rPr>
              <w:t>2</w:t>
            </w:r>
          </w:p>
        </w:tc>
        <w:tc>
          <w:tcPr>
            <w:tcW w:w="2164" w:type="dxa"/>
          </w:tcPr>
          <w:p w14:paraId="0EDD0EC7" w14:textId="0EA4FF53" w:rsidR="00F0727E" w:rsidRDefault="00F0727E" w:rsidP="00F0727E">
            <w:pPr>
              <w:rPr>
                <w:rFonts w:ascii="Times New Roman" w:hAnsi="Times New Roman" w:cs="Times New Roman"/>
                <w:b/>
                <w:bCs/>
                <w:sz w:val="24"/>
                <w:szCs w:val="24"/>
              </w:rPr>
            </w:pPr>
            <w:r>
              <w:rPr>
                <w:rFonts w:ascii="Arial" w:hAnsi="Arial" w:cs="Arial"/>
                <w:color w:val="1B1C1D"/>
              </w:rPr>
              <w:t>Identification of project title</w:t>
            </w:r>
          </w:p>
        </w:tc>
        <w:tc>
          <w:tcPr>
            <w:tcW w:w="2164" w:type="dxa"/>
          </w:tcPr>
          <w:p w14:paraId="518C8ECE" w14:textId="6AE3BCF6" w:rsidR="00F0727E" w:rsidRDefault="00F0727E" w:rsidP="00F0727E">
            <w:pPr>
              <w:rPr>
                <w:rFonts w:ascii="Times New Roman" w:hAnsi="Times New Roman" w:cs="Times New Roman"/>
                <w:b/>
                <w:bCs/>
                <w:sz w:val="24"/>
                <w:szCs w:val="24"/>
              </w:rPr>
            </w:pPr>
            <w:r>
              <w:rPr>
                <w:rFonts w:ascii="Arial" w:hAnsi="Arial" w:cs="Arial"/>
                <w:color w:val="1B1C1D"/>
              </w:rPr>
              <w:t>7 Aug – 10 Aug 2024</w:t>
            </w:r>
          </w:p>
        </w:tc>
        <w:tc>
          <w:tcPr>
            <w:tcW w:w="2164" w:type="dxa"/>
          </w:tcPr>
          <w:p w14:paraId="184F5C9D" w14:textId="3DD510D8" w:rsidR="00F0727E" w:rsidRDefault="00F0727E" w:rsidP="00F0727E">
            <w:pPr>
              <w:rPr>
                <w:rFonts w:ascii="Times New Roman" w:hAnsi="Times New Roman" w:cs="Times New Roman"/>
                <w:b/>
                <w:bCs/>
                <w:sz w:val="24"/>
                <w:szCs w:val="24"/>
              </w:rPr>
            </w:pPr>
            <w:r>
              <w:rPr>
                <w:rFonts w:ascii="Arial" w:hAnsi="Arial" w:cs="Arial"/>
                <w:color w:val="1B1C1D"/>
              </w:rPr>
              <w:t>Completed</w:t>
            </w:r>
          </w:p>
        </w:tc>
      </w:tr>
      <w:tr w:rsidR="00F0727E" w14:paraId="2472E3DF" w14:textId="77777777" w:rsidTr="00F0727E">
        <w:tc>
          <w:tcPr>
            <w:tcW w:w="2164" w:type="dxa"/>
          </w:tcPr>
          <w:p w14:paraId="2C6AFB5F" w14:textId="31F40277" w:rsidR="00F0727E" w:rsidRDefault="00F0727E" w:rsidP="00F0727E">
            <w:pPr>
              <w:jc w:val="center"/>
              <w:rPr>
                <w:rFonts w:ascii="Times New Roman" w:hAnsi="Times New Roman" w:cs="Times New Roman"/>
                <w:b/>
                <w:bCs/>
                <w:sz w:val="24"/>
                <w:szCs w:val="24"/>
              </w:rPr>
            </w:pPr>
            <w:r>
              <w:rPr>
                <w:rFonts w:ascii="Arial" w:hAnsi="Arial" w:cs="Arial"/>
                <w:color w:val="1B1C1D"/>
              </w:rPr>
              <w:t>3</w:t>
            </w:r>
          </w:p>
        </w:tc>
        <w:tc>
          <w:tcPr>
            <w:tcW w:w="2164" w:type="dxa"/>
          </w:tcPr>
          <w:p w14:paraId="1F3A32B2" w14:textId="790F5A75" w:rsidR="00F0727E" w:rsidRDefault="00F0727E" w:rsidP="00F0727E">
            <w:pPr>
              <w:rPr>
                <w:rFonts w:ascii="Times New Roman" w:hAnsi="Times New Roman" w:cs="Times New Roman"/>
                <w:b/>
                <w:bCs/>
                <w:sz w:val="24"/>
                <w:szCs w:val="24"/>
              </w:rPr>
            </w:pPr>
            <w:r>
              <w:rPr>
                <w:rFonts w:ascii="Arial" w:hAnsi="Arial" w:cs="Arial"/>
                <w:color w:val="1B1C1D"/>
              </w:rPr>
              <w:t>Systematic Literature Review and Paper Search</w:t>
            </w:r>
          </w:p>
        </w:tc>
        <w:tc>
          <w:tcPr>
            <w:tcW w:w="2164" w:type="dxa"/>
          </w:tcPr>
          <w:p w14:paraId="16B79F92" w14:textId="5D0E226E" w:rsidR="00F0727E" w:rsidRDefault="00F0727E" w:rsidP="00F0727E">
            <w:pPr>
              <w:rPr>
                <w:rFonts w:ascii="Times New Roman" w:hAnsi="Times New Roman" w:cs="Times New Roman"/>
                <w:b/>
                <w:bCs/>
                <w:sz w:val="24"/>
                <w:szCs w:val="24"/>
              </w:rPr>
            </w:pPr>
            <w:r>
              <w:rPr>
                <w:rFonts w:ascii="Arial" w:hAnsi="Arial" w:cs="Arial"/>
                <w:color w:val="1B1C1D"/>
              </w:rPr>
              <w:t>11 Aug – 30 Sep 2024</w:t>
            </w:r>
          </w:p>
        </w:tc>
        <w:tc>
          <w:tcPr>
            <w:tcW w:w="2164" w:type="dxa"/>
          </w:tcPr>
          <w:p w14:paraId="1D7173C4" w14:textId="024BAD68" w:rsidR="00F0727E" w:rsidRDefault="00F0727E" w:rsidP="00F0727E">
            <w:pPr>
              <w:rPr>
                <w:rFonts w:ascii="Times New Roman" w:hAnsi="Times New Roman" w:cs="Times New Roman"/>
                <w:b/>
                <w:bCs/>
                <w:sz w:val="24"/>
                <w:szCs w:val="24"/>
              </w:rPr>
            </w:pPr>
            <w:r>
              <w:rPr>
                <w:rFonts w:ascii="Arial" w:hAnsi="Arial" w:cs="Arial"/>
                <w:color w:val="1B1C1D"/>
              </w:rPr>
              <w:t>Completed</w:t>
            </w:r>
          </w:p>
        </w:tc>
      </w:tr>
      <w:tr w:rsidR="00F0727E" w14:paraId="0C22CE5F" w14:textId="77777777" w:rsidTr="00F0727E">
        <w:tc>
          <w:tcPr>
            <w:tcW w:w="2164" w:type="dxa"/>
          </w:tcPr>
          <w:p w14:paraId="669CA84B" w14:textId="2C482149" w:rsidR="00F0727E" w:rsidRDefault="00F0727E" w:rsidP="00F0727E">
            <w:pPr>
              <w:jc w:val="center"/>
              <w:rPr>
                <w:rFonts w:ascii="Times New Roman" w:hAnsi="Times New Roman" w:cs="Times New Roman"/>
                <w:b/>
                <w:bCs/>
                <w:sz w:val="24"/>
                <w:szCs w:val="24"/>
              </w:rPr>
            </w:pPr>
            <w:r>
              <w:rPr>
                <w:rFonts w:ascii="Arial" w:hAnsi="Arial" w:cs="Arial"/>
                <w:color w:val="1B1C1D"/>
              </w:rPr>
              <w:t>4</w:t>
            </w:r>
          </w:p>
        </w:tc>
        <w:tc>
          <w:tcPr>
            <w:tcW w:w="2164" w:type="dxa"/>
          </w:tcPr>
          <w:p w14:paraId="22F12DA0" w14:textId="6631B154" w:rsidR="00F0727E" w:rsidRDefault="00F0727E" w:rsidP="00F0727E">
            <w:pPr>
              <w:rPr>
                <w:rFonts w:ascii="Times New Roman" w:hAnsi="Times New Roman" w:cs="Times New Roman"/>
                <w:b/>
                <w:bCs/>
                <w:sz w:val="24"/>
                <w:szCs w:val="24"/>
              </w:rPr>
            </w:pPr>
            <w:r>
              <w:rPr>
                <w:rFonts w:ascii="Arial" w:hAnsi="Arial" w:cs="Arial"/>
                <w:color w:val="1B1C1D"/>
              </w:rPr>
              <w:t>Finalization of Research Gaps and Problem Statement</w:t>
            </w:r>
          </w:p>
        </w:tc>
        <w:tc>
          <w:tcPr>
            <w:tcW w:w="2164" w:type="dxa"/>
          </w:tcPr>
          <w:p w14:paraId="19700794" w14:textId="1B6CE31F" w:rsidR="00F0727E" w:rsidRDefault="00F0727E" w:rsidP="00F0727E">
            <w:pPr>
              <w:rPr>
                <w:rFonts w:ascii="Times New Roman" w:hAnsi="Times New Roman" w:cs="Times New Roman"/>
                <w:b/>
                <w:bCs/>
                <w:sz w:val="24"/>
                <w:szCs w:val="24"/>
              </w:rPr>
            </w:pPr>
            <w:r>
              <w:rPr>
                <w:rFonts w:ascii="Arial" w:hAnsi="Arial" w:cs="Arial"/>
                <w:color w:val="1B1C1D"/>
              </w:rPr>
              <w:t>1 Oct – 15 Oct 2024</w:t>
            </w:r>
          </w:p>
        </w:tc>
        <w:tc>
          <w:tcPr>
            <w:tcW w:w="2164" w:type="dxa"/>
          </w:tcPr>
          <w:p w14:paraId="79DF71EF" w14:textId="3B51DC8D" w:rsidR="00F0727E" w:rsidRDefault="00F0727E" w:rsidP="00F0727E">
            <w:pPr>
              <w:rPr>
                <w:rFonts w:ascii="Times New Roman" w:hAnsi="Times New Roman" w:cs="Times New Roman"/>
                <w:b/>
                <w:bCs/>
                <w:sz w:val="24"/>
                <w:szCs w:val="24"/>
              </w:rPr>
            </w:pPr>
            <w:r>
              <w:rPr>
                <w:rFonts w:ascii="Arial" w:hAnsi="Arial" w:cs="Arial"/>
                <w:color w:val="1B1C1D"/>
              </w:rPr>
              <w:t>In Progress</w:t>
            </w:r>
          </w:p>
        </w:tc>
      </w:tr>
      <w:tr w:rsidR="00F0727E" w14:paraId="5637B4C7" w14:textId="77777777" w:rsidTr="00F0727E">
        <w:tc>
          <w:tcPr>
            <w:tcW w:w="2164" w:type="dxa"/>
          </w:tcPr>
          <w:p w14:paraId="2E53BF65" w14:textId="4E86E137" w:rsidR="00F0727E" w:rsidRDefault="00F0727E" w:rsidP="00F0727E">
            <w:pPr>
              <w:jc w:val="center"/>
              <w:rPr>
                <w:rFonts w:ascii="Times New Roman" w:hAnsi="Times New Roman" w:cs="Times New Roman"/>
                <w:b/>
                <w:bCs/>
                <w:sz w:val="24"/>
                <w:szCs w:val="24"/>
              </w:rPr>
            </w:pPr>
            <w:r>
              <w:rPr>
                <w:rFonts w:ascii="Arial" w:hAnsi="Arial" w:cs="Arial"/>
                <w:color w:val="1B1C1D"/>
              </w:rPr>
              <w:t>5</w:t>
            </w:r>
          </w:p>
        </w:tc>
        <w:tc>
          <w:tcPr>
            <w:tcW w:w="2164" w:type="dxa"/>
          </w:tcPr>
          <w:p w14:paraId="5DE257F6" w14:textId="277AEC93" w:rsidR="00F0727E" w:rsidRDefault="00F0727E" w:rsidP="00F0727E">
            <w:pPr>
              <w:rPr>
                <w:rFonts w:ascii="Times New Roman" w:hAnsi="Times New Roman" w:cs="Times New Roman"/>
                <w:b/>
                <w:bCs/>
                <w:sz w:val="24"/>
                <w:szCs w:val="24"/>
              </w:rPr>
            </w:pPr>
            <w:r>
              <w:rPr>
                <w:rFonts w:ascii="Arial" w:hAnsi="Arial" w:cs="Arial"/>
                <w:color w:val="1B1C1D"/>
              </w:rPr>
              <w:t>System Architecture Design &amp; Technology Stack Finalization</w:t>
            </w:r>
          </w:p>
        </w:tc>
        <w:tc>
          <w:tcPr>
            <w:tcW w:w="2164" w:type="dxa"/>
          </w:tcPr>
          <w:p w14:paraId="4F556324" w14:textId="31D284F7" w:rsidR="00F0727E" w:rsidRDefault="00F0727E" w:rsidP="00F0727E">
            <w:pPr>
              <w:rPr>
                <w:rFonts w:ascii="Times New Roman" w:hAnsi="Times New Roman" w:cs="Times New Roman"/>
                <w:b/>
                <w:bCs/>
                <w:sz w:val="24"/>
                <w:szCs w:val="24"/>
              </w:rPr>
            </w:pPr>
            <w:r>
              <w:rPr>
                <w:rFonts w:ascii="Arial" w:hAnsi="Arial" w:cs="Arial"/>
                <w:color w:val="1B1C1D"/>
              </w:rPr>
              <w:t>16 Oct – 31 Oct 2024</w:t>
            </w:r>
          </w:p>
        </w:tc>
        <w:tc>
          <w:tcPr>
            <w:tcW w:w="2164" w:type="dxa"/>
          </w:tcPr>
          <w:p w14:paraId="19C92FB3" w14:textId="7443CF18" w:rsidR="00F0727E" w:rsidRDefault="00F0727E" w:rsidP="00F0727E">
            <w:pPr>
              <w:rPr>
                <w:rFonts w:ascii="Times New Roman" w:hAnsi="Times New Roman" w:cs="Times New Roman"/>
                <w:b/>
                <w:bCs/>
                <w:sz w:val="24"/>
                <w:szCs w:val="24"/>
              </w:rPr>
            </w:pPr>
            <w:r>
              <w:rPr>
                <w:rFonts w:ascii="Arial" w:hAnsi="Arial" w:cs="Arial"/>
                <w:color w:val="1B1C1D"/>
              </w:rPr>
              <w:t>To Be Started</w:t>
            </w:r>
          </w:p>
        </w:tc>
      </w:tr>
      <w:tr w:rsidR="00F0727E" w14:paraId="0BA4EF61" w14:textId="77777777" w:rsidTr="00F0727E">
        <w:tc>
          <w:tcPr>
            <w:tcW w:w="2164" w:type="dxa"/>
          </w:tcPr>
          <w:p w14:paraId="321F0C76" w14:textId="686CC3FA" w:rsidR="00F0727E" w:rsidRDefault="00F0727E" w:rsidP="00F0727E">
            <w:pPr>
              <w:jc w:val="center"/>
              <w:rPr>
                <w:rFonts w:ascii="Times New Roman" w:hAnsi="Times New Roman" w:cs="Times New Roman"/>
                <w:b/>
                <w:bCs/>
                <w:sz w:val="24"/>
                <w:szCs w:val="24"/>
              </w:rPr>
            </w:pPr>
            <w:r>
              <w:rPr>
                <w:rFonts w:ascii="Arial" w:hAnsi="Arial" w:cs="Arial"/>
                <w:color w:val="1B1C1D"/>
              </w:rPr>
              <w:t>6</w:t>
            </w:r>
          </w:p>
        </w:tc>
        <w:tc>
          <w:tcPr>
            <w:tcW w:w="2164" w:type="dxa"/>
          </w:tcPr>
          <w:p w14:paraId="6C2DE05C" w14:textId="2FA73C31" w:rsidR="00F0727E" w:rsidRDefault="00F0727E" w:rsidP="00F0727E">
            <w:pPr>
              <w:rPr>
                <w:rFonts w:ascii="Times New Roman" w:hAnsi="Times New Roman" w:cs="Times New Roman"/>
                <w:b/>
                <w:bCs/>
                <w:sz w:val="24"/>
                <w:szCs w:val="24"/>
              </w:rPr>
            </w:pPr>
            <w:r>
              <w:rPr>
                <w:rFonts w:ascii="Arial" w:hAnsi="Arial" w:cs="Arial"/>
                <w:color w:val="1B1C1D"/>
              </w:rPr>
              <w:t>Database Schema Design and Implementation in PostgreSQL</w:t>
            </w:r>
          </w:p>
        </w:tc>
        <w:tc>
          <w:tcPr>
            <w:tcW w:w="2164" w:type="dxa"/>
          </w:tcPr>
          <w:p w14:paraId="37050CED" w14:textId="3DBCECA2" w:rsidR="00F0727E" w:rsidRDefault="00F0727E" w:rsidP="00F0727E">
            <w:pPr>
              <w:rPr>
                <w:rFonts w:ascii="Times New Roman" w:hAnsi="Times New Roman" w:cs="Times New Roman"/>
                <w:b/>
                <w:bCs/>
                <w:sz w:val="24"/>
                <w:szCs w:val="24"/>
              </w:rPr>
            </w:pPr>
            <w:r>
              <w:rPr>
                <w:rFonts w:ascii="Arial" w:hAnsi="Arial" w:cs="Arial"/>
                <w:color w:val="1B1C1D"/>
              </w:rPr>
              <w:t>1 Nov – 15 Nov 2024</w:t>
            </w:r>
          </w:p>
        </w:tc>
        <w:tc>
          <w:tcPr>
            <w:tcW w:w="2164" w:type="dxa"/>
          </w:tcPr>
          <w:p w14:paraId="57CDC254" w14:textId="13CECB9C" w:rsidR="00F0727E" w:rsidRDefault="00F0727E" w:rsidP="00F0727E">
            <w:pPr>
              <w:rPr>
                <w:rFonts w:ascii="Times New Roman" w:hAnsi="Times New Roman" w:cs="Times New Roman"/>
                <w:b/>
                <w:bCs/>
                <w:sz w:val="24"/>
                <w:szCs w:val="24"/>
              </w:rPr>
            </w:pPr>
            <w:r>
              <w:rPr>
                <w:rFonts w:ascii="Arial" w:hAnsi="Arial" w:cs="Arial"/>
                <w:color w:val="1B1C1D"/>
              </w:rPr>
              <w:t>To Be Started</w:t>
            </w:r>
          </w:p>
        </w:tc>
      </w:tr>
      <w:tr w:rsidR="00F0727E" w14:paraId="18C141FC" w14:textId="77777777" w:rsidTr="00F0727E">
        <w:tc>
          <w:tcPr>
            <w:tcW w:w="2164" w:type="dxa"/>
          </w:tcPr>
          <w:p w14:paraId="51800E11" w14:textId="7F65E175" w:rsidR="00F0727E" w:rsidRDefault="00F0727E" w:rsidP="00F0727E">
            <w:pPr>
              <w:jc w:val="center"/>
              <w:rPr>
                <w:rFonts w:ascii="Times New Roman" w:hAnsi="Times New Roman" w:cs="Times New Roman"/>
                <w:b/>
                <w:bCs/>
                <w:sz w:val="24"/>
                <w:szCs w:val="24"/>
              </w:rPr>
            </w:pPr>
            <w:r>
              <w:rPr>
                <w:rFonts w:ascii="Arial" w:hAnsi="Arial" w:cs="Arial"/>
                <w:color w:val="1B1C1D"/>
              </w:rPr>
              <w:t>7</w:t>
            </w:r>
          </w:p>
        </w:tc>
        <w:tc>
          <w:tcPr>
            <w:tcW w:w="2164" w:type="dxa"/>
          </w:tcPr>
          <w:p w14:paraId="38A87400" w14:textId="028731C8" w:rsidR="00F0727E" w:rsidRDefault="00F0727E" w:rsidP="00F0727E">
            <w:pPr>
              <w:rPr>
                <w:rFonts w:ascii="Times New Roman" w:hAnsi="Times New Roman" w:cs="Times New Roman"/>
                <w:b/>
                <w:bCs/>
                <w:sz w:val="24"/>
                <w:szCs w:val="24"/>
              </w:rPr>
            </w:pPr>
            <w:r>
              <w:rPr>
                <w:rFonts w:ascii="Arial" w:hAnsi="Arial" w:cs="Arial"/>
                <w:color w:val="1B1C1D"/>
              </w:rPr>
              <w:t>Development of Core Backend Logic and API Endpoints (FastAPI)</w:t>
            </w:r>
          </w:p>
        </w:tc>
        <w:tc>
          <w:tcPr>
            <w:tcW w:w="2164" w:type="dxa"/>
          </w:tcPr>
          <w:p w14:paraId="3176E4F7" w14:textId="178D64E7" w:rsidR="00F0727E" w:rsidRDefault="00F0727E" w:rsidP="00F0727E">
            <w:pPr>
              <w:rPr>
                <w:rFonts w:ascii="Times New Roman" w:hAnsi="Times New Roman" w:cs="Times New Roman"/>
                <w:b/>
                <w:bCs/>
                <w:sz w:val="24"/>
                <w:szCs w:val="24"/>
              </w:rPr>
            </w:pPr>
            <w:r>
              <w:rPr>
                <w:rFonts w:ascii="Arial" w:hAnsi="Arial" w:cs="Arial"/>
                <w:color w:val="1B1C1D"/>
              </w:rPr>
              <w:t>16 Nov – 31 Dec 2024</w:t>
            </w:r>
          </w:p>
        </w:tc>
        <w:tc>
          <w:tcPr>
            <w:tcW w:w="2164" w:type="dxa"/>
          </w:tcPr>
          <w:p w14:paraId="393A9DB7" w14:textId="2664C1F2" w:rsidR="00F0727E" w:rsidRDefault="00F0727E" w:rsidP="00F0727E">
            <w:pPr>
              <w:rPr>
                <w:rFonts w:ascii="Times New Roman" w:hAnsi="Times New Roman" w:cs="Times New Roman"/>
                <w:b/>
                <w:bCs/>
                <w:sz w:val="24"/>
                <w:szCs w:val="24"/>
              </w:rPr>
            </w:pPr>
            <w:r>
              <w:rPr>
                <w:rFonts w:ascii="Arial" w:hAnsi="Arial" w:cs="Arial"/>
                <w:color w:val="1B1C1D"/>
              </w:rPr>
              <w:t>To Be Started</w:t>
            </w:r>
          </w:p>
        </w:tc>
      </w:tr>
      <w:tr w:rsidR="00F0727E" w14:paraId="23341693" w14:textId="77777777" w:rsidTr="00F0727E">
        <w:tc>
          <w:tcPr>
            <w:tcW w:w="2164" w:type="dxa"/>
          </w:tcPr>
          <w:p w14:paraId="490D257B" w14:textId="02712B19" w:rsidR="00F0727E" w:rsidRDefault="00F0727E" w:rsidP="00F0727E">
            <w:pPr>
              <w:jc w:val="center"/>
              <w:rPr>
                <w:rFonts w:ascii="Times New Roman" w:hAnsi="Times New Roman" w:cs="Times New Roman"/>
                <w:b/>
                <w:bCs/>
                <w:sz w:val="24"/>
                <w:szCs w:val="24"/>
              </w:rPr>
            </w:pPr>
            <w:r>
              <w:rPr>
                <w:rFonts w:ascii="Arial" w:hAnsi="Arial" w:cs="Arial"/>
                <w:color w:val="1B1C1D"/>
              </w:rPr>
              <w:lastRenderedPageBreak/>
              <w:t>8</w:t>
            </w:r>
          </w:p>
        </w:tc>
        <w:tc>
          <w:tcPr>
            <w:tcW w:w="2164" w:type="dxa"/>
          </w:tcPr>
          <w:p w14:paraId="1863BDB9" w14:textId="4A8F0AD0" w:rsidR="00F0727E" w:rsidRDefault="00F0727E" w:rsidP="00F0727E">
            <w:pPr>
              <w:rPr>
                <w:rFonts w:ascii="Times New Roman" w:hAnsi="Times New Roman" w:cs="Times New Roman"/>
                <w:b/>
                <w:bCs/>
                <w:sz w:val="24"/>
                <w:szCs w:val="24"/>
              </w:rPr>
            </w:pPr>
            <w:r>
              <w:rPr>
                <w:rFonts w:ascii="Arial" w:hAnsi="Arial" w:cs="Arial"/>
                <w:color w:val="1B1C1D"/>
              </w:rPr>
              <w:t>Implementation of Scheduler Agent Logic (Celery)</w:t>
            </w:r>
          </w:p>
        </w:tc>
        <w:tc>
          <w:tcPr>
            <w:tcW w:w="2164" w:type="dxa"/>
          </w:tcPr>
          <w:p w14:paraId="4572141C" w14:textId="6C9EB843" w:rsidR="00F0727E" w:rsidRDefault="00F0727E" w:rsidP="00F0727E">
            <w:pPr>
              <w:rPr>
                <w:rFonts w:ascii="Times New Roman" w:hAnsi="Times New Roman" w:cs="Times New Roman"/>
                <w:b/>
                <w:bCs/>
                <w:sz w:val="24"/>
                <w:szCs w:val="24"/>
              </w:rPr>
            </w:pPr>
            <w:r>
              <w:rPr>
                <w:rFonts w:ascii="Arial" w:hAnsi="Arial" w:cs="Arial"/>
                <w:color w:val="1B1C1D"/>
              </w:rPr>
              <w:t>1 Jan – 31 Jan 2025</w:t>
            </w:r>
          </w:p>
        </w:tc>
        <w:tc>
          <w:tcPr>
            <w:tcW w:w="2164" w:type="dxa"/>
          </w:tcPr>
          <w:p w14:paraId="447A4EF6" w14:textId="200FC5FF" w:rsidR="00F0727E" w:rsidRDefault="00F0727E" w:rsidP="00F0727E">
            <w:pPr>
              <w:rPr>
                <w:rFonts w:ascii="Times New Roman" w:hAnsi="Times New Roman" w:cs="Times New Roman"/>
                <w:b/>
                <w:bCs/>
                <w:sz w:val="24"/>
                <w:szCs w:val="24"/>
              </w:rPr>
            </w:pPr>
            <w:r>
              <w:rPr>
                <w:rFonts w:ascii="Arial" w:hAnsi="Arial" w:cs="Arial"/>
                <w:color w:val="1B1C1D"/>
              </w:rPr>
              <w:t>To Be Started</w:t>
            </w:r>
          </w:p>
        </w:tc>
      </w:tr>
      <w:tr w:rsidR="00F0727E" w14:paraId="7733C660" w14:textId="77777777" w:rsidTr="00F0727E">
        <w:tc>
          <w:tcPr>
            <w:tcW w:w="2164" w:type="dxa"/>
          </w:tcPr>
          <w:p w14:paraId="2052CBC3" w14:textId="182B9198" w:rsidR="00F0727E" w:rsidRDefault="00F0727E" w:rsidP="00F0727E">
            <w:pPr>
              <w:jc w:val="center"/>
              <w:rPr>
                <w:rFonts w:ascii="Times New Roman" w:hAnsi="Times New Roman" w:cs="Times New Roman"/>
                <w:b/>
                <w:bCs/>
                <w:sz w:val="24"/>
                <w:szCs w:val="24"/>
              </w:rPr>
            </w:pPr>
            <w:r>
              <w:rPr>
                <w:rFonts w:ascii="Arial" w:hAnsi="Arial" w:cs="Arial"/>
                <w:color w:val="1B1C1D"/>
              </w:rPr>
              <w:t>9</w:t>
            </w:r>
          </w:p>
        </w:tc>
        <w:tc>
          <w:tcPr>
            <w:tcW w:w="2164" w:type="dxa"/>
          </w:tcPr>
          <w:p w14:paraId="235FC0D2" w14:textId="5A7D3268" w:rsidR="00F0727E" w:rsidRDefault="00F0727E" w:rsidP="00F0727E">
            <w:pPr>
              <w:rPr>
                <w:rFonts w:ascii="Times New Roman" w:hAnsi="Times New Roman" w:cs="Times New Roman"/>
                <w:b/>
                <w:bCs/>
                <w:sz w:val="24"/>
                <w:szCs w:val="24"/>
              </w:rPr>
            </w:pPr>
            <w:r>
              <w:rPr>
                <w:rFonts w:ascii="Arial" w:hAnsi="Arial" w:cs="Arial"/>
                <w:color w:val="1B1C1D"/>
              </w:rPr>
              <w:t>Implementation of Reminder Agent &amp; Notification Gateway</w:t>
            </w:r>
          </w:p>
        </w:tc>
        <w:tc>
          <w:tcPr>
            <w:tcW w:w="2164" w:type="dxa"/>
          </w:tcPr>
          <w:p w14:paraId="2B750EFC" w14:textId="1003B6D8" w:rsidR="00F0727E" w:rsidRDefault="00F0727E" w:rsidP="00F0727E">
            <w:pPr>
              <w:rPr>
                <w:rFonts w:ascii="Times New Roman" w:hAnsi="Times New Roman" w:cs="Times New Roman"/>
                <w:b/>
                <w:bCs/>
                <w:sz w:val="24"/>
                <w:szCs w:val="24"/>
              </w:rPr>
            </w:pPr>
            <w:r>
              <w:rPr>
                <w:rFonts w:ascii="Arial" w:hAnsi="Arial" w:cs="Arial"/>
                <w:color w:val="1B1C1D"/>
              </w:rPr>
              <w:t>1 Feb – 28 Feb 2025</w:t>
            </w:r>
          </w:p>
        </w:tc>
        <w:tc>
          <w:tcPr>
            <w:tcW w:w="2164" w:type="dxa"/>
          </w:tcPr>
          <w:p w14:paraId="44CC9318" w14:textId="798A47FE" w:rsidR="00F0727E" w:rsidRDefault="00F0727E" w:rsidP="00F0727E">
            <w:pPr>
              <w:rPr>
                <w:rFonts w:ascii="Times New Roman" w:hAnsi="Times New Roman" w:cs="Times New Roman"/>
                <w:b/>
                <w:bCs/>
                <w:sz w:val="24"/>
                <w:szCs w:val="24"/>
              </w:rPr>
            </w:pPr>
            <w:r>
              <w:rPr>
                <w:rFonts w:ascii="Arial" w:hAnsi="Arial" w:cs="Arial"/>
                <w:color w:val="1B1C1D"/>
              </w:rPr>
              <w:t>To Be Started</w:t>
            </w:r>
          </w:p>
        </w:tc>
      </w:tr>
      <w:tr w:rsidR="00F0727E" w14:paraId="1AA91AC0" w14:textId="77777777" w:rsidTr="00F0727E">
        <w:tc>
          <w:tcPr>
            <w:tcW w:w="2164" w:type="dxa"/>
          </w:tcPr>
          <w:p w14:paraId="184E35BB" w14:textId="48F8DF12" w:rsidR="00F0727E" w:rsidRDefault="00F0727E" w:rsidP="00F0727E">
            <w:pPr>
              <w:jc w:val="center"/>
              <w:rPr>
                <w:rFonts w:ascii="Times New Roman" w:hAnsi="Times New Roman" w:cs="Times New Roman"/>
                <w:b/>
                <w:bCs/>
                <w:sz w:val="24"/>
                <w:szCs w:val="24"/>
              </w:rPr>
            </w:pPr>
            <w:r>
              <w:rPr>
                <w:rFonts w:ascii="Arial" w:hAnsi="Arial" w:cs="Arial"/>
                <w:color w:val="1B1C1D"/>
              </w:rPr>
              <w:t>10</w:t>
            </w:r>
          </w:p>
        </w:tc>
        <w:tc>
          <w:tcPr>
            <w:tcW w:w="2164" w:type="dxa"/>
          </w:tcPr>
          <w:p w14:paraId="0B700D4B" w14:textId="0E92A2DD" w:rsidR="00F0727E" w:rsidRDefault="00F0727E" w:rsidP="00F0727E">
            <w:pPr>
              <w:rPr>
                <w:rFonts w:ascii="Times New Roman" w:hAnsi="Times New Roman" w:cs="Times New Roman"/>
                <w:b/>
                <w:bCs/>
                <w:sz w:val="24"/>
                <w:szCs w:val="24"/>
              </w:rPr>
            </w:pPr>
            <w:r>
              <w:rPr>
                <w:rFonts w:ascii="Arial" w:hAnsi="Arial" w:cs="Arial"/>
                <w:color w:val="1B1C1D"/>
              </w:rPr>
              <w:t>Implementation of Report Tracker Agent Logic</w:t>
            </w:r>
          </w:p>
        </w:tc>
        <w:tc>
          <w:tcPr>
            <w:tcW w:w="2164" w:type="dxa"/>
          </w:tcPr>
          <w:p w14:paraId="64BABF39" w14:textId="2A7EAC49" w:rsidR="00F0727E" w:rsidRDefault="00F0727E" w:rsidP="00F0727E">
            <w:pPr>
              <w:rPr>
                <w:rFonts w:ascii="Times New Roman" w:hAnsi="Times New Roman" w:cs="Times New Roman"/>
                <w:b/>
                <w:bCs/>
                <w:sz w:val="24"/>
                <w:szCs w:val="24"/>
              </w:rPr>
            </w:pPr>
            <w:r>
              <w:rPr>
                <w:rFonts w:ascii="Arial" w:hAnsi="Arial" w:cs="Arial"/>
                <w:color w:val="1B1C1D"/>
              </w:rPr>
              <w:t>1 Mar – 31 Mar 2025</w:t>
            </w:r>
          </w:p>
        </w:tc>
        <w:tc>
          <w:tcPr>
            <w:tcW w:w="2164" w:type="dxa"/>
          </w:tcPr>
          <w:p w14:paraId="6B46EAC3" w14:textId="58A4489B" w:rsidR="00F0727E" w:rsidRDefault="00F0727E" w:rsidP="00F0727E">
            <w:pPr>
              <w:rPr>
                <w:rFonts w:ascii="Times New Roman" w:hAnsi="Times New Roman" w:cs="Times New Roman"/>
                <w:b/>
                <w:bCs/>
                <w:sz w:val="24"/>
                <w:szCs w:val="24"/>
              </w:rPr>
            </w:pPr>
            <w:r>
              <w:rPr>
                <w:rFonts w:ascii="Arial" w:hAnsi="Arial" w:cs="Arial"/>
                <w:color w:val="1B1C1D"/>
              </w:rPr>
              <w:t>To Be Started</w:t>
            </w:r>
          </w:p>
        </w:tc>
      </w:tr>
      <w:tr w:rsidR="00F0727E" w14:paraId="5BB30D83" w14:textId="77777777" w:rsidTr="00F0727E">
        <w:tc>
          <w:tcPr>
            <w:tcW w:w="2164" w:type="dxa"/>
          </w:tcPr>
          <w:p w14:paraId="6473FE68" w14:textId="31824537" w:rsidR="00F0727E" w:rsidRDefault="00F0727E" w:rsidP="00F0727E">
            <w:pPr>
              <w:jc w:val="center"/>
              <w:rPr>
                <w:rFonts w:ascii="Times New Roman" w:hAnsi="Times New Roman" w:cs="Times New Roman"/>
                <w:b/>
                <w:bCs/>
                <w:sz w:val="24"/>
                <w:szCs w:val="24"/>
              </w:rPr>
            </w:pPr>
            <w:r>
              <w:rPr>
                <w:rFonts w:ascii="Arial" w:hAnsi="Arial" w:cs="Arial"/>
                <w:color w:val="1B1C1D"/>
              </w:rPr>
              <w:t>11</w:t>
            </w:r>
          </w:p>
        </w:tc>
        <w:tc>
          <w:tcPr>
            <w:tcW w:w="2164" w:type="dxa"/>
          </w:tcPr>
          <w:p w14:paraId="50F3C0A2" w14:textId="6DA61FD3" w:rsidR="00F0727E" w:rsidRDefault="00F0727E" w:rsidP="00F0727E">
            <w:pPr>
              <w:rPr>
                <w:rFonts w:ascii="Times New Roman" w:hAnsi="Times New Roman" w:cs="Times New Roman"/>
                <w:b/>
                <w:bCs/>
                <w:sz w:val="24"/>
                <w:szCs w:val="24"/>
              </w:rPr>
            </w:pPr>
            <w:r>
              <w:rPr>
                <w:rFonts w:ascii="Arial" w:hAnsi="Arial" w:cs="Arial"/>
                <w:color w:val="1B1C1D"/>
              </w:rPr>
              <w:t>Unit Testing and Integration Testing of All Modules</w:t>
            </w:r>
          </w:p>
        </w:tc>
        <w:tc>
          <w:tcPr>
            <w:tcW w:w="2164" w:type="dxa"/>
          </w:tcPr>
          <w:p w14:paraId="3231F36C" w14:textId="191FE17C" w:rsidR="00F0727E" w:rsidRDefault="00F0727E" w:rsidP="00F0727E">
            <w:pPr>
              <w:rPr>
                <w:rFonts w:ascii="Times New Roman" w:hAnsi="Times New Roman" w:cs="Times New Roman"/>
                <w:b/>
                <w:bCs/>
                <w:sz w:val="24"/>
                <w:szCs w:val="24"/>
              </w:rPr>
            </w:pPr>
            <w:r>
              <w:rPr>
                <w:rFonts w:ascii="Arial" w:hAnsi="Arial" w:cs="Arial"/>
                <w:color w:val="1B1C1D"/>
              </w:rPr>
              <w:t>1 Apr – 30 Apr 2025</w:t>
            </w:r>
          </w:p>
        </w:tc>
        <w:tc>
          <w:tcPr>
            <w:tcW w:w="2164" w:type="dxa"/>
          </w:tcPr>
          <w:p w14:paraId="415457A4" w14:textId="771A0106" w:rsidR="00F0727E" w:rsidRDefault="00F0727E" w:rsidP="00F0727E">
            <w:pPr>
              <w:rPr>
                <w:rFonts w:ascii="Times New Roman" w:hAnsi="Times New Roman" w:cs="Times New Roman"/>
                <w:b/>
                <w:bCs/>
                <w:sz w:val="24"/>
                <w:szCs w:val="24"/>
              </w:rPr>
            </w:pPr>
            <w:r>
              <w:rPr>
                <w:rFonts w:ascii="Arial" w:hAnsi="Arial" w:cs="Arial"/>
                <w:color w:val="1B1C1D"/>
              </w:rPr>
              <w:t>To Be Started</w:t>
            </w:r>
          </w:p>
        </w:tc>
      </w:tr>
      <w:tr w:rsidR="00F0727E" w14:paraId="49738397" w14:textId="77777777" w:rsidTr="00F0727E">
        <w:tc>
          <w:tcPr>
            <w:tcW w:w="2164" w:type="dxa"/>
          </w:tcPr>
          <w:p w14:paraId="7F1A39BF" w14:textId="3BA63F1D" w:rsidR="00F0727E" w:rsidRDefault="00F0727E" w:rsidP="00F0727E">
            <w:pPr>
              <w:jc w:val="center"/>
              <w:rPr>
                <w:rFonts w:ascii="Times New Roman" w:hAnsi="Times New Roman" w:cs="Times New Roman"/>
                <w:b/>
                <w:bCs/>
                <w:sz w:val="24"/>
                <w:szCs w:val="24"/>
              </w:rPr>
            </w:pPr>
            <w:r>
              <w:rPr>
                <w:rFonts w:ascii="Arial" w:hAnsi="Arial" w:cs="Arial"/>
                <w:color w:val="1B1C1D"/>
              </w:rPr>
              <w:t>12</w:t>
            </w:r>
          </w:p>
        </w:tc>
        <w:tc>
          <w:tcPr>
            <w:tcW w:w="2164" w:type="dxa"/>
          </w:tcPr>
          <w:p w14:paraId="2C264874" w14:textId="73CFFFCB" w:rsidR="00F0727E" w:rsidRDefault="00F0727E" w:rsidP="00F0727E">
            <w:pPr>
              <w:rPr>
                <w:rFonts w:ascii="Times New Roman" w:hAnsi="Times New Roman" w:cs="Times New Roman"/>
                <w:b/>
                <w:bCs/>
                <w:sz w:val="24"/>
                <w:szCs w:val="24"/>
              </w:rPr>
            </w:pPr>
            <w:r>
              <w:rPr>
                <w:rFonts w:ascii="Arial" w:hAnsi="Arial" w:cs="Arial"/>
                <w:color w:val="1B1C1D"/>
              </w:rPr>
              <w:t>System Deployment on a Test Server using Docker</w:t>
            </w:r>
          </w:p>
        </w:tc>
        <w:tc>
          <w:tcPr>
            <w:tcW w:w="2164" w:type="dxa"/>
          </w:tcPr>
          <w:p w14:paraId="53B64B8D" w14:textId="0D94FACC" w:rsidR="00F0727E" w:rsidRDefault="00F0727E" w:rsidP="00F0727E">
            <w:pPr>
              <w:rPr>
                <w:rFonts w:ascii="Times New Roman" w:hAnsi="Times New Roman" w:cs="Times New Roman"/>
                <w:b/>
                <w:bCs/>
                <w:sz w:val="24"/>
                <w:szCs w:val="24"/>
              </w:rPr>
            </w:pPr>
            <w:r>
              <w:rPr>
                <w:rFonts w:ascii="Arial" w:hAnsi="Arial" w:cs="Arial"/>
                <w:color w:val="1B1C1D"/>
              </w:rPr>
              <w:t>1 May – 15 May 2025</w:t>
            </w:r>
          </w:p>
        </w:tc>
        <w:tc>
          <w:tcPr>
            <w:tcW w:w="2164" w:type="dxa"/>
          </w:tcPr>
          <w:p w14:paraId="137D5005" w14:textId="276614E4" w:rsidR="00F0727E" w:rsidRDefault="00F0727E" w:rsidP="00F0727E">
            <w:pPr>
              <w:rPr>
                <w:rFonts w:ascii="Times New Roman" w:hAnsi="Times New Roman" w:cs="Times New Roman"/>
                <w:b/>
                <w:bCs/>
                <w:sz w:val="24"/>
                <w:szCs w:val="24"/>
              </w:rPr>
            </w:pPr>
            <w:r>
              <w:rPr>
                <w:rFonts w:ascii="Arial" w:hAnsi="Arial" w:cs="Arial"/>
                <w:color w:val="1B1C1D"/>
              </w:rPr>
              <w:t>To Be Started</w:t>
            </w:r>
          </w:p>
        </w:tc>
      </w:tr>
      <w:tr w:rsidR="00F0727E" w14:paraId="0993EAD4" w14:textId="77777777" w:rsidTr="00F0727E">
        <w:tc>
          <w:tcPr>
            <w:tcW w:w="2164" w:type="dxa"/>
          </w:tcPr>
          <w:p w14:paraId="6F8C2566" w14:textId="123C2BD3" w:rsidR="00F0727E" w:rsidRDefault="00F0727E" w:rsidP="00F0727E">
            <w:pPr>
              <w:jc w:val="center"/>
              <w:rPr>
                <w:rFonts w:ascii="Times New Roman" w:hAnsi="Times New Roman" w:cs="Times New Roman"/>
                <w:b/>
                <w:bCs/>
                <w:sz w:val="24"/>
                <w:szCs w:val="24"/>
              </w:rPr>
            </w:pPr>
            <w:r>
              <w:rPr>
                <w:rFonts w:ascii="Arial" w:hAnsi="Arial" w:cs="Arial"/>
                <w:color w:val="1B1C1D"/>
              </w:rPr>
              <w:t>13</w:t>
            </w:r>
          </w:p>
        </w:tc>
        <w:tc>
          <w:tcPr>
            <w:tcW w:w="2164" w:type="dxa"/>
          </w:tcPr>
          <w:p w14:paraId="6E83A952" w14:textId="2969EB96" w:rsidR="00F0727E" w:rsidRDefault="00F0727E" w:rsidP="00F0727E">
            <w:pPr>
              <w:rPr>
                <w:rFonts w:ascii="Times New Roman" w:hAnsi="Times New Roman" w:cs="Times New Roman"/>
                <w:b/>
                <w:bCs/>
                <w:sz w:val="24"/>
                <w:szCs w:val="24"/>
              </w:rPr>
            </w:pPr>
            <w:r>
              <w:rPr>
                <w:rFonts w:ascii="Arial" w:hAnsi="Arial" w:cs="Arial"/>
                <w:color w:val="1B1C1D"/>
              </w:rPr>
              <w:t>Final System Evaluation and Performance Benchmarking</w:t>
            </w:r>
          </w:p>
        </w:tc>
        <w:tc>
          <w:tcPr>
            <w:tcW w:w="2164" w:type="dxa"/>
          </w:tcPr>
          <w:p w14:paraId="4C03A4F3" w14:textId="5F7F9A3B" w:rsidR="00F0727E" w:rsidRDefault="00F0727E" w:rsidP="00F0727E">
            <w:pPr>
              <w:rPr>
                <w:rFonts w:ascii="Times New Roman" w:hAnsi="Times New Roman" w:cs="Times New Roman"/>
                <w:b/>
                <w:bCs/>
                <w:sz w:val="24"/>
                <w:szCs w:val="24"/>
              </w:rPr>
            </w:pPr>
            <w:r>
              <w:rPr>
                <w:rFonts w:ascii="Arial" w:hAnsi="Arial" w:cs="Arial"/>
                <w:color w:val="1B1C1D"/>
              </w:rPr>
              <w:t>16 May – 31 May 2025</w:t>
            </w:r>
          </w:p>
        </w:tc>
        <w:tc>
          <w:tcPr>
            <w:tcW w:w="2164" w:type="dxa"/>
          </w:tcPr>
          <w:p w14:paraId="42DBE95A" w14:textId="3D4CA0E0" w:rsidR="00F0727E" w:rsidRDefault="00F0727E" w:rsidP="00F0727E">
            <w:pPr>
              <w:rPr>
                <w:rFonts w:ascii="Times New Roman" w:hAnsi="Times New Roman" w:cs="Times New Roman"/>
                <w:b/>
                <w:bCs/>
                <w:sz w:val="24"/>
                <w:szCs w:val="24"/>
              </w:rPr>
            </w:pPr>
            <w:r>
              <w:rPr>
                <w:rFonts w:ascii="Arial" w:hAnsi="Arial" w:cs="Arial"/>
                <w:color w:val="1B1C1D"/>
              </w:rPr>
              <w:t>To Be Started</w:t>
            </w:r>
          </w:p>
        </w:tc>
      </w:tr>
      <w:tr w:rsidR="00F0727E" w14:paraId="171E26B4" w14:textId="77777777" w:rsidTr="00F0727E">
        <w:tc>
          <w:tcPr>
            <w:tcW w:w="2164" w:type="dxa"/>
          </w:tcPr>
          <w:p w14:paraId="0AA48549" w14:textId="3FC48A3E" w:rsidR="00F0727E" w:rsidRDefault="00F0727E" w:rsidP="00F0727E">
            <w:pPr>
              <w:jc w:val="center"/>
              <w:rPr>
                <w:rFonts w:ascii="Times New Roman" w:hAnsi="Times New Roman" w:cs="Times New Roman"/>
                <w:b/>
                <w:bCs/>
                <w:sz w:val="24"/>
                <w:szCs w:val="24"/>
              </w:rPr>
            </w:pPr>
            <w:r>
              <w:rPr>
                <w:rFonts w:ascii="Arial" w:hAnsi="Arial" w:cs="Arial"/>
                <w:color w:val="1B1C1D"/>
              </w:rPr>
              <w:t>14</w:t>
            </w:r>
          </w:p>
        </w:tc>
        <w:tc>
          <w:tcPr>
            <w:tcW w:w="2164" w:type="dxa"/>
          </w:tcPr>
          <w:p w14:paraId="6499F2D2" w14:textId="71F83055" w:rsidR="00F0727E" w:rsidRDefault="00F0727E" w:rsidP="00F0727E">
            <w:pPr>
              <w:rPr>
                <w:rFonts w:ascii="Times New Roman" w:hAnsi="Times New Roman" w:cs="Times New Roman"/>
                <w:b/>
                <w:bCs/>
                <w:sz w:val="24"/>
                <w:szCs w:val="24"/>
              </w:rPr>
            </w:pPr>
            <w:r>
              <w:rPr>
                <w:rFonts w:ascii="Arial" w:hAnsi="Arial" w:cs="Arial"/>
                <w:color w:val="1B1C1D"/>
              </w:rPr>
              <w:t>Preparation of Final Report and Project Documentation</w:t>
            </w:r>
          </w:p>
        </w:tc>
        <w:tc>
          <w:tcPr>
            <w:tcW w:w="2164" w:type="dxa"/>
          </w:tcPr>
          <w:p w14:paraId="01055010" w14:textId="5963157A" w:rsidR="00F0727E" w:rsidRDefault="00F0727E" w:rsidP="00F0727E">
            <w:pPr>
              <w:rPr>
                <w:rFonts w:ascii="Times New Roman" w:hAnsi="Times New Roman" w:cs="Times New Roman"/>
                <w:b/>
                <w:bCs/>
                <w:sz w:val="24"/>
                <w:szCs w:val="24"/>
              </w:rPr>
            </w:pPr>
            <w:r>
              <w:rPr>
                <w:rFonts w:ascii="Arial" w:hAnsi="Arial" w:cs="Arial"/>
                <w:color w:val="1B1C1D"/>
              </w:rPr>
              <w:t>1 Jun – 30 Jun 2025</w:t>
            </w:r>
          </w:p>
        </w:tc>
        <w:tc>
          <w:tcPr>
            <w:tcW w:w="2164" w:type="dxa"/>
          </w:tcPr>
          <w:p w14:paraId="43DD2D42" w14:textId="493BD90A" w:rsidR="00F0727E" w:rsidRDefault="00F0727E" w:rsidP="00F0727E">
            <w:pPr>
              <w:rPr>
                <w:rFonts w:ascii="Times New Roman" w:hAnsi="Times New Roman" w:cs="Times New Roman"/>
                <w:b/>
                <w:bCs/>
                <w:sz w:val="24"/>
                <w:szCs w:val="24"/>
              </w:rPr>
            </w:pPr>
            <w:r>
              <w:rPr>
                <w:rFonts w:ascii="Arial" w:hAnsi="Arial" w:cs="Arial"/>
                <w:color w:val="1B1C1D"/>
              </w:rPr>
              <w:t>To Be Started</w:t>
            </w:r>
          </w:p>
        </w:tc>
      </w:tr>
    </w:tbl>
    <w:p w14:paraId="3026B3D5" w14:textId="77777777" w:rsidR="003C73B1" w:rsidRPr="00422FCE" w:rsidRDefault="003C73B1" w:rsidP="003C73B1">
      <w:pPr>
        <w:ind w:left="360"/>
        <w:rPr>
          <w:rFonts w:ascii="Times New Roman" w:hAnsi="Times New Roman" w:cs="Times New Roman"/>
          <w:b/>
          <w:bCs/>
          <w:sz w:val="24"/>
          <w:szCs w:val="24"/>
        </w:rPr>
      </w:pPr>
    </w:p>
    <w:p w14:paraId="42889BE4" w14:textId="7534B38E" w:rsidR="003C73B1" w:rsidRDefault="003C73B1" w:rsidP="00F0727E">
      <w:pPr>
        <w:rPr>
          <w:rFonts w:ascii="Times New Roman" w:hAnsi="Times New Roman"/>
          <w:b/>
          <w:bCs/>
          <w:sz w:val="24"/>
          <w:szCs w:val="28"/>
          <w:lang w:bidi="mr-IN"/>
        </w:rPr>
      </w:pPr>
      <w:r w:rsidRPr="00665C1C">
        <w:rPr>
          <w:rFonts w:ascii="Times New Roman" w:hAnsi="Times New Roman"/>
          <w:b/>
          <w:bCs/>
          <w:sz w:val="24"/>
          <w:szCs w:val="28"/>
          <w:lang w:bidi="mr-IN"/>
        </w:rPr>
        <w:t>REFERENCES</w:t>
      </w:r>
    </w:p>
    <w:p w14:paraId="4BAEA249" w14:textId="47DF7871"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[1] P. Lai, Y. Wang, J. Lee, and S. Wu, “A review of data science and artificial intelligence in hospital administration,” Journal of Healthcare Engineering, vol. 2021, Article ID 5594850, 2021.</w:t>
      </w:r>
    </w:p>
    <w:p w14:paraId="0594A20A"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[2] G. Basile, R. Marino, A. Galletta, and M. Mecella, “Improving hospital management through IoT: A case study of drug logistics,” PeerJ Computer Science, vol. 10, e1455, 2024.</w:t>
      </w:r>
    </w:p>
    <w:p w14:paraId="3219131B"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[3] S. Samuels, P. Zhao, A. Fernandez, and H. Liu, “The role of reinforcement learning in healthcare: Optimizing treatment strategies, dynamic resource allocation, and adaptive clinical decision-making,” Journal of Artificial Intelligence in Medical Sciences, vol. 5, no. 2, pp. 88–102, 2024.</w:t>
      </w:r>
    </w:p>
    <w:p w14:paraId="06FEB280"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[4] A. Smith, B. Clark, and R. Johnson, “Automated self-scheduling versus agent-based scheduling in a large healthcare system: A comparative analysis,” Journal of Medical Internet Research, vol. 24, no. 8, e39211, 2022.</w:t>
      </w:r>
    </w:p>
    <w:p w14:paraId="74129B1C"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lastRenderedPageBreak/>
        <w:t>[5] J. Doe and J. Smith, “AI-Driven Decision-Making in Healthcare Information Systems: A Comprehensive Review,” Journal of Medical Systems, vol. 48, p. 23, 2024.</w:t>
      </w:r>
    </w:p>
    <w:p w14:paraId="08D56D5F"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[6] S. Gronauer and K. Diepold, “Multi-agent deep reinforcement learning: a survey,” Artificial Intelligence Review, vol. 55, pp. 799–843, 2022.</w:t>
      </w:r>
    </w:p>
    <w:p w14:paraId="7ED19413"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[7] M. A. Kamal, R. Gupta, and F. Hassan, “Telemedicine, E-Health, and Multi-Agent Systems for Chronic Pain Management,” Clinical Practice, vol. 13, no. 2, pp. 470–482, 2023.</w:t>
      </w:r>
    </w:p>
    <w:p w14:paraId="492A9071"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[8] A. Al-Jubouri, N. Karim, and L. Ahmed, “Agent-Based Medical Health Monitoring System,” Sensors, vol. 22, no. 8, p. 2820, 2022.</w:t>
      </w:r>
    </w:p>
    <w:p w14:paraId="00F41C7E"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[9] R. Mäkinen, L. Virtanen, and M. Saaristo, “Healthcare leaders’ roles in health information technology implementation: a systematic review,” International Journal of Medical Informatics, vol. 136, p. 104081, 2020.</w:t>
      </w:r>
    </w:p>
    <w:p w14:paraId="2FF5AE4B"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[10] C. Kerdvibulvech and C. Win, “A dentist’s online booking system,” Proc. Int. Conf. on e-Business and e-Government, pp. 1–5, 2021.</w:t>
      </w:r>
    </w:p>
    <w:p w14:paraId="7F2C46A4"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[11] D. Ameta, P. Gupta, and S. Mehta, “Medication Reminder and Healthcare System application,” International Journal of Managing Public Sector Information and Communication Technologies, vol. 6, no. 6, pp. 1–8, 2020.</w:t>
      </w:r>
    </w:p>
    <w:p w14:paraId="609EED49"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[12] M. J. Page, J. E. McKenzie, P. M. Bossuyt, et al., “The PRISMA 2020 statement: an updated guideline for reporting systematic reviews,” BMJ, vol. 372, p. n71, 2021.</w:t>
      </w:r>
    </w:p>
    <w:p w14:paraId="4C01FABC"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[13] J. Kim, Y. Choi, and S. Park, “Human-Centered Dynamic Service Scheduling Approach in Multi-Agent Environments,” Applied Sciences, vol. 12, no. 21, p. 10850, 2022.</w:t>
      </w:r>
    </w:p>
    <w:p w14:paraId="02FCE9C0"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[14] L. Zhang, Y. Huang, M. Zhao, and T. Li, “Modeling the evolution of inter-hospital referral networks: An agent-based modeling approach,” arXiv:2501.08912 [physics.soc-ph], 2025.</w:t>
      </w:r>
    </w:p>
    <w:p w14:paraId="3BA009FF"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[15] Z. Zhang, “A web-based appointment scheme using intelligent agents,” Journal of Systems Science and Systems Engineering, vol. 29, no. 1, pp. 1–15, 2020.</w:t>
      </w:r>
    </w:p>
    <w:p w14:paraId="05AC4BAB"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[16] O. Adebayo, T. Alabi, and S. Adekunle, “A Web-Based Medical Appointment Scheduling with SMS Alert Notification System,” Transactions on Machine Learning and Artificial Intelligence, vol. 8, no. 6, pp. 28–38, 2020.</w:t>
      </w:r>
    </w:p>
    <w:p w14:paraId="3DDF82F0"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[17] M. Errateeb, S. Khan, and J. Ali, “A Semantic Interoperability Framework for Software as a Service Systems,” Journal of Cloud Computing, vol. 10, no. 1, p. 23, 2021.</w:t>
      </w:r>
    </w:p>
    <w:p w14:paraId="42AF0448"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[18] X. Xi, R. Zhao, and Y. Liu, “The Rise and Potential of Large Language Model Based Agents: A Survey,” arXiv:2309.07864 [cs.AI], 2023.</w:t>
      </w:r>
    </w:p>
    <w:p w14:paraId="4F4428DB"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[19] J. Park, J. O’Brien, and M. Reeves, “Generative Agents: Interactive Simulacra of Human Behavior,” Proc. 36th Annual ACM Symposium on User Interface Software and Technology, pp. 1–22, 2023.</w:t>
      </w:r>
    </w:p>
    <w:p w14:paraId="04E02637"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lastRenderedPageBreak/>
        <w:t>[20] W. Chen, L. Zhou, and M. Yang, “AutoAgents: A Framework for Automatic Agent Generation,” arXiv:2405.09975 [cs.AI], 2024.</w:t>
      </w:r>
    </w:p>
    <w:p w14:paraId="2626B87D"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[21] B. Shneiderman, “Bridging the gap between ethics and practice: guidelines for reliable, safe, and trustworthy Human-Centered AI systems,” ACM Transactions on Interactive Intelligent Systems, vol. 10, no. 4, pp. 1–31, 2020.</w:t>
      </w:r>
    </w:p>
    <w:p w14:paraId="36806934"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[22] A. Kiseleva, R. Ivanov, and L. Petrova, “Explainable AI for Healthcare: A Review,” Journal of Medical Systems, vol. 46, no. 5, p. 45, 2022.</w:t>
      </w:r>
    </w:p>
    <w:p w14:paraId="7750C8E7"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[23] H. Enderling, “Digital Twins in Oncology,” Nature Reviews Clinical Oncology, vol. 18, pp. 329–330, 2021.</w:t>
      </w:r>
    </w:p>
    <w:p w14:paraId="71383E06"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[24] Y. Zhuang, H. Li, and S. Chen, “ClinicalAgent: Clinical Trial Multi-Agent System with Large Language Model-based Reasoning,” arXiv:2404.14777 [cs.AI], 2024.</w:t>
      </w:r>
    </w:p>
    <w:p w14:paraId="15B072FB"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[25] A. Kumar, S. Reddy, and N. Verma, “An On-device, Multi-agent Healthcare Assistant,” arXiv:2501.05397 [cs.MA], 2025.</w:t>
      </w:r>
    </w:p>
    <w:p w14:paraId="2D37B1F8" w14:textId="77777777" w:rsidR="00F0727E" w:rsidRPr="00F0727E" w:rsidRDefault="00F0727E" w:rsidP="00F0727E">
      <w:pPr>
        <w:jc w:val="both"/>
        <w:rPr>
          <w:rFonts w:ascii="Times New Roman" w:hAnsi="Times New Roman" w:cs="Times New Roman"/>
          <w:sz w:val="24"/>
          <w:szCs w:val="24"/>
          <w:lang w:bidi="mr-IN"/>
        </w:rPr>
      </w:pPr>
      <w:r w:rsidRPr="00F0727E">
        <w:rPr>
          <w:rFonts w:ascii="Times New Roman" w:hAnsi="Times New Roman" w:cs="Times New Roman"/>
          <w:sz w:val="24"/>
          <w:szCs w:val="24"/>
          <w:lang w:bidi="mr-IN"/>
        </w:rPr>
        <w:t>[26] N. Kataki, R. Barman, and A. Das, “Portable Medicine Reminder and Monitoring System,” Proc. IEEE Int. Conf. on Communication and Signal Processing, pp. 1–4, 2021.</w:t>
      </w:r>
    </w:p>
    <w:p w14:paraId="0DD150F9" w14:textId="77777777" w:rsidR="00C15E73" w:rsidRDefault="00C15E73"/>
    <w:sectPr w:rsidR="00C15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C7"/>
    <w:multiLevelType w:val="multilevel"/>
    <w:tmpl w:val="2576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4E90"/>
    <w:multiLevelType w:val="multilevel"/>
    <w:tmpl w:val="60F0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8605C"/>
    <w:multiLevelType w:val="multilevel"/>
    <w:tmpl w:val="D2A8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E772E"/>
    <w:multiLevelType w:val="multilevel"/>
    <w:tmpl w:val="E0FA76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6572025"/>
    <w:multiLevelType w:val="multilevel"/>
    <w:tmpl w:val="E31672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7AE68B0"/>
    <w:multiLevelType w:val="multilevel"/>
    <w:tmpl w:val="E69806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E5828C1"/>
    <w:multiLevelType w:val="hybridMultilevel"/>
    <w:tmpl w:val="F9560D26"/>
    <w:lvl w:ilvl="0" w:tplc="AE4AF0D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E56158"/>
    <w:multiLevelType w:val="hybridMultilevel"/>
    <w:tmpl w:val="580C2B10"/>
    <w:lvl w:ilvl="0" w:tplc="B7667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1C1A34"/>
    <w:multiLevelType w:val="multilevel"/>
    <w:tmpl w:val="EA287E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62F453B"/>
    <w:multiLevelType w:val="multilevel"/>
    <w:tmpl w:val="68842F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865970633">
    <w:abstractNumId w:val="8"/>
  </w:num>
  <w:num w:numId="2" w16cid:durableId="2062092925">
    <w:abstractNumId w:val="6"/>
  </w:num>
  <w:num w:numId="3" w16cid:durableId="1617103994">
    <w:abstractNumId w:val="7"/>
  </w:num>
  <w:num w:numId="4" w16cid:durableId="159397115">
    <w:abstractNumId w:val="5"/>
  </w:num>
  <w:num w:numId="5" w16cid:durableId="1074159900">
    <w:abstractNumId w:val="0"/>
  </w:num>
  <w:num w:numId="6" w16cid:durableId="583614351">
    <w:abstractNumId w:val="3"/>
  </w:num>
  <w:num w:numId="7" w16cid:durableId="1268318682">
    <w:abstractNumId w:val="1"/>
  </w:num>
  <w:num w:numId="8" w16cid:durableId="501815909">
    <w:abstractNumId w:val="2"/>
  </w:num>
  <w:num w:numId="9" w16cid:durableId="1027440280">
    <w:abstractNumId w:val="4"/>
  </w:num>
  <w:num w:numId="10" w16cid:durableId="1047796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B1"/>
    <w:rsid w:val="000367FC"/>
    <w:rsid w:val="000601A4"/>
    <w:rsid w:val="000C18B8"/>
    <w:rsid w:val="001A2365"/>
    <w:rsid w:val="002202D6"/>
    <w:rsid w:val="00240333"/>
    <w:rsid w:val="002A284E"/>
    <w:rsid w:val="003C2ED4"/>
    <w:rsid w:val="003C73B1"/>
    <w:rsid w:val="003E525A"/>
    <w:rsid w:val="00623F4C"/>
    <w:rsid w:val="00660713"/>
    <w:rsid w:val="006E72E0"/>
    <w:rsid w:val="007E70DE"/>
    <w:rsid w:val="00815FC7"/>
    <w:rsid w:val="00BB5428"/>
    <w:rsid w:val="00BC059C"/>
    <w:rsid w:val="00C15E73"/>
    <w:rsid w:val="00DE62ED"/>
    <w:rsid w:val="00E37218"/>
    <w:rsid w:val="00ED66C3"/>
    <w:rsid w:val="00F0727E"/>
    <w:rsid w:val="00F17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9EF74"/>
  <w15:chartTrackingRefBased/>
  <w15:docId w15:val="{AC7A22A9-6B17-4F45-B037-B26B0799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3B1"/>
    <w:pPr>
      <w:spacing w:after="200" w:line="27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3B1"/>
    <w:pPr>
      <w:ind w:left="720"/>
      <w:contextualSpacing/>
    </w:pPr>
  </w:style>
  <w:style w:type="table" w:styleId="TableGrid">
    <w:name w:val="Table Grid"/>
    <w:basedOn w:val="TableNormal"/>
    <w:uiPriority w:val="59"/>
    <w:rsid w:val="003C7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C73B1"/>
    <w:pPr>
      <w:spacing w:after="0" w:line="240" w:lineRule="auto"/>
      <w:jc w:val="center"/>
    </w:pPr>
    <w:rPr>
      <w:rFonts w:ascii="Times New Roman" w:eastAsia="Times New Roman" w:hAnsi="Times New Roman" w:cs="Times New Roman"/>
      <w:sz w:val="40"/>
      <w:szCs w:val="24"/>
      <w:lang w:val="en-US" w:eastAsia="en-US"/>
    </w:rPr>
  </w:style>
  <w:style w:type="character" w:customStyle="1" w:styleId="TitleChar">
    <w:name w:val="Title Char"/>
    <w:basedOn w:val="DefaultParagraphFont"/>
    <w:link w:val="Title"/>
    <w:rsid w:val="003C73B1"/>
    <w:rPr>
      <w:rFonts w:ascii="Times New Roman" w:eastAsia="Times New Roman" w:hAnsi="Times New Roman" w:cs="Times New Roman"/>
      <w:sz w:val="40"/>
      <w:szCs w:val="24"/>
      <w:lang w:val="en-US"/>
    </w:rPr>
  </w:style>
  <w:style w:type="character" w:styleId="Emphasis">
    <w:name w:val="Emphasis"/>
    <w:uiPriority w:val="20"/>
    <w:qFormat/>
    <w:rsid w:val="003C73B1"/>
    <w:rPr>
      <w:i/>
      <w:iCs/>
    </w:rPr>
  </w:style>
  <w:style w:type="paragraph" w:styleId="NormalWeb">
    <w:name w:val="Normal (Web)"/>
    <w:basedOn w:val="Normal"/>
    <w:uiPriority w:val="99"/>
    <w:unhideWhenUsed/>
    <w:rsid w:val="006E72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3734</Words>
  <Characters>21288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Shrikrishna Kolhar</dc:creator>
  <cp:keywords/>
  <dc:description/>
  <cp:lastModifiedBy>Nishit Bohra M</cp:lastModifiedBy>
  <cp:revision>3</cp:revision>
  <dcterms:created xsi:type="dcterms:W3CDTF">2025-08-30T11:23:00Z</dcterms:created>
  <dcterms:modified xsi:type="dcterms:W3CDTF">2025-09-02T14:32:00Z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2a19409c-856b-48bc-8a4d-f99d26e8f687</vt:lpwstr>
  </property>
</Properties>
</file>