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EB084" w14:textId="77777777" w:rsidR="00722479" w:rsidRPr="00220297" w:rsidRDefault="00000000">
      <w:pPr>
        <w:spacing w:before="2000"/>
        <w:jc w:val="center"/>
        <w:rPr>
          <w:color w:val="538135" w:themeColor="accent6" w:themeShade="BF"/>
        </w:rPr>
      </w:pPr>
      <w:r w:rsidRPr="00220297">
        <w:rPr>
          <w:b/>
          <w:bCs/>
          <w:color w:val="538135" w:themeColor="accent6" w:themeShade="BF"/>
          <w:sz w:val="56"/>
          <w:szCs w:val="56"/>
        </w:rPr>
        <w:t>END-TO-END TELECOM</w:t>
      </w:r>
    </w:p>
    <w:p w14:paraId="55168235" w14:textId="77777777" w:rsidR="00722479" w:rsidRPr="00220297" w:rsidRDefault="00000000">
      <w:pPr>
        <w:jc w:val="center"/>
        <w:rPr>
          <w:color w:val="538135" w:themeColor="accent6" w:themeShade="BF"/>
        </w:rPr>
      </w:pPr>
      <w:r w:rsidRPr="00220297">
        <w:rPr>
          <w:b/>
          <w:bCs/>
          <w:color w:val="538135" w:themeColor="accent6" w:themeShade="BF"/>
          <w:sz w:val="56"/>
          <w:szCs w:val="56"/>
        </w:rPr>
        <w:t>CUSTOMER CHURN ANALYSIS</w:t>
      </w:r>
    </w:p>
    <w:p w14:paraId="5B8E0551" w14:textId="73676849" w:rsidR="00722479" w:rsidRDefault="00000000">
      <w:pPr>
        <w:spacing w:before="300" w:after="200"/>
        <w:jc w:val="center"/>
      </w:pPr>
      <w:r>
        <w:rPr>
          <w:i/>
          <w:iCs/>
          <w:color w:val="444444"/>
          <w:sz w:val="26"/>
          <w:szCs w:val="26"/>
        </w:rPr>
        <w:t xml:space="preserve">SQL Server </w:t>
      </w:r>
      <w:proofErr w:type="gramStart"/>
      <w:r>
        <w:rPr>
          <w:i/>
          <w:iCs/>
          <w:color w:val="444444"/>
          <w:sz w:val="26"/>
          <w:szCs w:val="26"/>
        </w:rPr>
        <w:t>ETL  •</w:t>
      </w:r>
      <w:proofErr w:type="gramEnd"/>
      <w:r>
        <w:rPr>
          <w:i/>
          <w:iCs/>
          <w:color w:val="444444"/>
          <w:sz w:val="26"/>
          <w:szCs w:val="26"/>
        </w:rPr>
        <w:t xml:space="preserve">  Power BI </w:t>
      </w:r>
      <w:proofErr w:type="gramStart"/>
      <w:r>
        <w:rPr>
          <w:i/>
          <w:iCs/>
          <w:color w:val="444444"/>
          <w:sz w:val="26"/>
          <w:szCs w:val="26"/>
        </w:rPr>
        <w:t>Dashboard  •</w:t>
      </w:r>
      <w:proofErr w:type="gramEnd"/>
      <w:r>
        <w:rPr>
          <w:i/>
          <w:iCs/>
          <w:color w:val="444444"/>
          <w:sz w:val="26"/>
          <w:szCs w:val="26"/>
        </w:rPr>
        <w:t xml:space="preserve">  </w:t>
      </w:r>
      <w:r w:rsidR="00220297">
        <w:rPr>
          <w:i/>
          <w:iCs/>
          <w:color w:val="444444"/>
          <w:sz w:val="26"/>
          <w:szCs w:val="26"/>
        </w:rPr>
        <w:t xml:space="preserve">Python </w:t>
      </w:r>
      <w:r w:rsidR="00220297">
        <w:rPr>
          <w:i/>
          <w:iCs/>
          <w:color w:val="444444"/>
          <w:sz w:val="26"/>
          <w:szCs w:val="26"/>
        </w:rPr>
        <w:t>•</w:t>
      </w:r>
      <w:r w:rsidR="00220297">
        <w:rPr>
          <w:i/>
          <w:iCs/>
          <w:color w:val="444444"/>
          <w:sz w:val="26"/>
          <w:szCs w:val="26"/>
        </w:rPr>
        <w:t xml:space="preserve"> </w:t>
      </w:r>
      <w:r>
        <w:rPr>
          <w:i/>
          <w:iCs/>
          <w:color w:val="444444"/>
          <w:sz w:val="26"/>
          <w:szCs w:val="26"/>
        </w:rPr>
        <w:t>Machine Learning Prediction</w:t>
      </w:r>
    </w:p>
    <w:p w14:paraId="726EDB00" w14:textId="77777777" w:rsidR="00722479" w:rsidRDefault="00000000">
      <w:pPr>
        <w:spacing w:before="1200"/>
        <w:jc w:val="center"/>
      </w:pPr>
      <w:r>
        <w:rPr>
          <w:color w:val="666666"/>
          <w:sz w:val="22"/>
          <w:szCs w:val="22"/>
        </w:rPr>
        <w:t>Portfolio Data Analytics Project</w:t>
      </w:r>
    </w:p>
    <w:p w14:paraId="21D48264" w14:textId="374FA75B" w:rsidR="00722479" w:rsidRDefault="00000000">
      <w:pPr>
        <w:jc w:val="center"/>
      </w:pPr>
      <w:r>
        <w:rPr>
          <w:color w:val="666666"/>
          <w:sz w:val="22"/>
          <w:szCs w:val="22"/>
        </w:rPr>
        <w:t xml:space="preserve">Prepared by: </w:t>
      </w:r>
      <w:r w:rsidR="00220297">
        <w:rPr>
          <w:color w:val="666666"/>
          <w:sz w:val="22"/>
          <w:szCs w:val="22"/>
        </w:rPr>
        <w:t>Avantika Rawat</w:t>
      </w:r>
    </w:p>
    <w:p w14:paraId="709B05AD" w14:textId="77777777" w:rsidR="00722479" w:rsidRDefault="00000000">
      <w:pPr>
        <w:jc w:val="center"/>
      </w:pPr>
      <w:r>
        <w:rPr>
          <w:color w:val="666666"/>
          <w:sz w:val="22"/>
          <w:szCs w:val="22"/>
        </w:rPr>
        <w:t>GitHub Repository Documentation</w:t>
      </w:r>
    </w:p>
    <w:p w14:paraId="0635A567" w14:textId="77777777" w:rsidR="00722479" w:rsidRDefault="00000000">
      <w:r>
        <w:br w:type="page"/>
      </w:r>
    </w:p>
    <w:p w14:paraId="53171517" w14:textId="77777777" w:rsidR="00722479" w:rsidRDefault="00000000">
      <w:pPr>
        <w:pStyle w:val="Heading1"/>
        <w:spacing w:before="280" w:after="140"/>
      </w:pPr>
      <w:bookmarkStart w:id="0" w:name="_Toc234785685"/>
      <w:r>
        <w:lastRenderedPageBreak/>
        <w:t>Table of Contents</w:t>
      </w:r>
      <w:bookmarkEnd w:id="0"/>
    </w:p>
    <w:sdt>
      <w:sdtPr>
        <w:alias w:val="Table of Contents"/>
        <w:id w:val="1034995867"/>
      </w:sdtPr>
      <w:sdtEndPr>
        <w:rPr>
          <w:rFonts w:cs="Times New Roman"/>
          <w:szCs w:val="20"/>
        </w:rPr>
      </w:sdtEndPr>
      <w:sdtContent>
        <w:p w14:paraId="379107CB" w14:textId="77777777" w:rsidR="0022029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785685" w:history="1">
            <w:r w:rsidR="00220297" w:rsidRPr="00205575">
              <w:rPr>
                <w:rStyle w:val="Hyperlink"/>
                <w:noProof/>
              </w:rPr>
              <w:t>Table of Contents</w:t>
            </w:r>
            <w:r w:rsidR="00220297">
              <w:rPr>
                <w:noProof/>
              </w:rPr>
              <w:tab/>
            </w:r>
            <w:r w:rsidR="00220297">
              <w:rPr>
                <w:noProof/>
              </w:rPr>
              <w:fldChar w:fldCharType="begin"/>
            </w:r>
            <w:r w:rsidR="00220297">
              <w:rPr>
                <w:noProof/>
              </w:rPr>
              <w:instrText xml:space="preserve"> PAGEREF _Toc234785685 \h </w:instrText>
            </w:r>
            <w:r w:rsidR="00220297">
              <w:rPr>
                <w:noProof/>
              </w:rPr>
            </w:r>
            <w:r w:rsidR="00220297">
              <w:rPr>
                <w:noProof/>
              </w:rPr>
              <w:fldChar w:fldCharType="separate"/>
            </w:r>
            <w:r w:rsidR="00220297">
              <w:rPr>
                <w:noProof/>
              </w:rPr>
              <w:t>1</w:t>
            </w:r>
            <w:r w:rsidR="00220297">
              <w:rPr>
                <w:noProof/>
              </w:rPr>
              <w:fldChar w:fldCharType="end"/>
            </w:r>
          </w:hyperlink>
        </w:p>
        <w:p w14:paraId="51E4DAED" w14:textId="77777777" w:rsidR="00220297" w:rsidRDefault="002202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85686" w:history="1">
            <w:r w:rsidRPr="00205575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AF8A51" w14:textId="77777777" w:rsidR="00220297" w:rsidRDefault="002202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85687" w:history="1">
            <w:r w:rsidRPr="00205575">
              <w:rPr>
                <w:rStyle w:val="Hyperlink"/>
                <w:noProof/>
              </w:rPr>
              <w:t>2. Project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5A2590" w14:textId="77777777" w:rsidR="00220297" w:rsidRDefault="002202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85688" w:history="1">
            <w:r w:rsidRPr="00205575">
              <w:rPr>
                <w:rStyle w:val="Hyperlink"/>
                <w:noProof/>
              </w:rPr>
              <w:t>3. Tools &amp; Technologies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5FBA82" w14:textId="77777777" w:rsidR="00220297" w:rsidRDefault="002202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85689" w:history="1">
            <w:r w:rsidRPr="00205575">
              <w:rPr>
                <w:rStyle w:val="Hyperlink"/>
                <w:noProof/>
              </w:rPr>
              <w:t>4. Dataset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830C15" w14:textId="77777777" w:rsidR="00220297" w:rsidRDefault="002202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85690" w:history="1">
            <w:r w:rsidRPr="00205575">
              <w:rPr>
                <w:rStyle w:val="Hyperlink"/>
                <w:noProof/>
              </w:rPr>
              <w:t>5. Step 1 — ETL Process in SQL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73490A" w14:textId="77777777" w:rsidR="00220297" w:rsidRDefault="00220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85691" w:history="1">
            <w:r w:rsidRPr="00205575">
              <w:rPr>
                <w:rStyle w:val="Hyperlink"/>
                <w:noProof/>
              </w:rPr>
              <w:t>5.1 Create the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C5BC14" w14:textId="77777777" w:rsidR="00220297" w:rsidRDefault="00220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85692" w:history="1">
            <w:r w:rsidRPr="00205575">
              <w:rPr>
                <w:rStyle w:val="Hyperlink"/>
                <w:noProof/>
              </w:rPr>
              <w:t>5.2 Load the raw file into a staging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CD34FD" w14:textId="77777777" w:rsidR="00220297" w:rsidRDefault="00220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85693" w:history="1">
            <w:r w:rsidRPr="00205575">
              <w:rPr>
                <w:rStyle w:val="Hyperlink"/>
                <w:noProof/>
              </w:rPr>
              <w:t>5.3 Explore the data — distinct 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76B310" w14:textId="77777777" w:rsidR="00220297" w:rsidRDefault="00220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85694" w:history="1">
            <w:r w:rsidRPr="00205575">
              <w:rPr>
                <w:rStyle w:val="Hyperlink"/>
                <w:noProof/>
              </w:rPr>
              <w:t>5.4 Check for nulls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C04EE5" w14:textId="77777777" w:rsidR="00220297" w:rsidRDefault="00220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85695" w:history="1">
            <w:r w:rsidRPr="00205575">
              <w:rPr>
                <w:rStyle w:val="Hyperlink"/>
                <w:noProof/>
              </w:rPr>
              <w:t>5.5 Clean nulls and load into the production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9F781E" w14:textId="77777777" w:rsidR="00220297" w:rsidRDefault="00220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85696" w:history="1">
            <w:r w:rsidRPr="00205575">
              <w:rPr>
                <w:rStyle w:val="Hyperlink"/>
                <w:noProof/>
              </w:rPr>
              <w:t>5.6 Create views for Power BI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CFD0F7" w14:textId="77777777" w:rsidR="00220297" w:rsidRDefault="002202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85697" w:history="1">
            <w:r w:rsidRPr="00205575">
              <w:rPr>
                <w:rStyle w:val="Hyperlink"/>
                <w:noProof/>
              </w:rPr>
              <w:t>6. Step 2 — Power BI Data Transformation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908B2A" w14:textId="77777777" w:rsidR="00220297" w:rsidRDefault="00220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85698" w:history="1">
            <w:r w:rsidRPr="00205575">
              <w:rPr>
                <w:rStyle w:val="Hyperlink"/>
                <w:noProof/>
              </w:rPr>
              <w:t>6.1 New columns on prod_Churn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37B8A0" w14:textId="77777777" w:rsidR="00220297" w:rsidRDefault="00220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85699" w:history="1">
            <w:r w:rsidRPr="00205575">
              <w:rPr>
                <w:rStyle w:val="Hyperlink"/>
                <w:noProof/>
              </w:rPr>
              <w:t>6.2 Reference table — mapping_AgeGrp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B2C164" w14:textId="77777777" w:rsidR="00220297" w:rsidRDefault="00220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85700" w:history="1">
            <w:r w:rsidRPr="00205575">
              <w:rPr>
                <w:rStyle w:val="Hyperlink"/>
                <w:noProof/>
              </w:rPr>
              <w:t>6.3 Reference table — mapping_TenureGrp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B20F6B" w14:textId="77777777" w:rsidR="00220297" w:rsidRDefault="00220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85701" w:history="1">
            <w:r w:rsidRPr="00205575">
              <w:rPr>
                <w:rStyle w:val="Hyperlink"/>
                <w:noProof/>
              </w:rPr>
              <w:t>6.4 Reference table — prod_Services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063989" w14:textId="77777777" w:rsidR="00220297" w:rsidRDefault="002202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85702" w:history="1">
            <w:r w:rsidRPr="00205575">
              <w:rPr>
                <w:rStyle w:val="Hyperlink"/>
                <w:noProof/>
              </w:rPr>
              <w:t>7. Step 3 — Power BI DAX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DA296A" w14:textId="77777777" w:rsidR="00220297" w:rsidRDefault="002202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85703" w:history="1">
            <w:r w:rsidRPr="00205575">
              <w:rPr>
                <w:rStyle w:val="Hyperlink"/>
                <w:noProof/>
              </w:rPr>
              <w:t>8. Step 4 — Dashboard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73AFE2" w14:textId="77777777" w:rsidR="00220297" w:rsidRDefault="00220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85704" w:history="1">
            <w:r w:rsidRPr="00205575">
              <w:rPr>
                <w:rStyle w:val="Hyperlink"/>
                <w:noProof/>
              </w:rPr>
              <w:t>8.1 Summary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2F4BEB" w14:textId="77777777" w:rsidR="00220297" w:rsidRDefault="00220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85705" w:history="1">
            <w:r w:rsidRPr="00205575">
              <w:rPr>
                <w:rStyle w:val="Hyperlink"/>
                <w:noProof/>
              </w:rPr>
              <w:t>8.2 Churn Reason tooltip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802F8B" w14:textId="77777777" w:rsidR="00220297" w:rsidRDefault="002202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85706" w:history="1">
            <w:r w:rsidRPr="00205575">
              <w:rPr>
                <w:rStyle w:val="Hyperlink"/>
                <w:noProof/>
              </w:rPr>
              <w:t>9. Step 5 — Predicting Future Churn with Machine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ACB1AD" w14:textId="77777777" w:rsidR="00220297" w:rsidRDefault="00220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85707" w:history="1">
            <w:r w:rsidRPr="00205575">
              <w:rPr>
                <w:rStyle w:val="Hyperlink"/>
                <w:noProof/>
              </w:rPr>
              <w:t>9.1 Why Random Forest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291873" w14:textId="77777777" w:rsidR="00220297" w:rsidRDefault="00220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85708" w:history="1">
            <w:r w:rsidRPr="00205575">
              <w:rPr>
                <w:rStyle w:val="Hyperlink"/>
                <w:noProof/>
              </w:rPr>
              <w:t>9.2 Environment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9BA06F" w14:textId="77777777" w:rsidR="00220297" w:rsidRDefault="00220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85709" w:history="1">
            <w:r w:rsidRPr="00205575">
              <w:rPr>
                <w:rStyle w:val="Hyperlink"/>
                <w:noProof/>
              </w:rPr>
              <w:t>9.3 Load the historical (labeled)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66A60E" w14:textId="77777777" w:rsidR="00220297" w:rsidRDefault="00220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85710" w:history="1">
            <w:r w:rsidRPr="00205575">
              <w:rPr>
                <w:rStyle w:val="Hyperlink"/>
                <w:noProof/>
              </w:rPr>
              <w:t>9.4 Preprocess and encode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FD37DB" w14:textId="77777777" w:rsidR="00220297" w:rsidRDefault="00220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85711" w:history="1">
            <w:r w:rsidRPr="00205575">
              <w:rPr>
                <w:rStyle w:val="Hyperlink"/>
                <w:noProof/>
              </w:rPr>
              <w:t>9.5 Train and evaluate the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54C56B" w14:textId="77777777" w:rsidR="00220297" w:rsidRDefault="00220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85712" w:history="1">
            <w:r w:rsidRPr="00205575">
              <w:rPr>
                <w:rStyle w:val="Hyperlink"/>
                <w:noProof/>
              </w:rPr>
              <w:t>9.6 Score current, active customers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26732F" w14:textId="77777777" w:rsidR="00220297" w:rsidRDefault="002202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85713" w:history="1">
            <w:r w:rsidRPr="00205575">
              <w:rPr>
                <w:rStyle w:val="Hyperlink"/>
                <w:noProof/>
              </w:rPr>
              <w:t>10. Step 6 — Visualizing Predicted Churners in Power BI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1DBFB2" w14:textId="77777777" w:rsidR="00220297" w:rsidRDefault="002202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85714" w:history="1">
            <w:r w:rsidRPr="00205575">
              <w:rPr>
                <w:rStyle w:val="Hyperlink"/>
                <w:noProof/>
              </w:rPr>
              <w:t>11.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_Toc234785714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4FDF9E" w14:textId="77777777" w:rsidR="00722479" w:rsidRDefault="00000000">
          <w:r>
            <w:fldChar w:fldCharType="end"/>
          </w:r>
        </w:p>
      </w:sdtContent>
    </w:sdt>
    <w:p w14:paraId="13425C9C" w14:textId="77777777" w:rsidR="00722479" w:rsidRDefault="00000000">
      <w:r>
        <w:br w:type="page"/>
      </w:r>
    </w:p>
    <w:p w14:paraId="73E78697" w14:textId="77777777" w:rsidR="00722479" w:rsidRPr="00220297" w:rsidRDefault="00000000">
      <w:pPr>
        <w:pStyle w:val="Heading1"/>
        <w:spacing w:before="280" w:after="140"/>
        <w:rPr>
          <w:color w:val="538135" w:themeColor="accent6" w:themeShade="BF"/>
        </w:rPr>
      </w:pPr>
      <w:bookmarkStart w:id="1" w:name="_Toc234785686"/>
      <w:r w:rsidRPr="00220297">
        <w:rPr>
          <w:color w:val="538135" w:themeColor="accent6" w:themeShade="BF"/>
        </w:rPr>
        <w:lastRenderedPageBreak/>
        <w:t>1. Introduction</w:t>
      </w:r>
      <w:bookmarkEnd w:id="1"/>
    </w:p>
    <w:p w14:paraId="142346BA" w14:textId="77777777" w:rsidR="00722479" w:rsidRDefault="00000000">
      <w:pPr>
        <w:spacing w:after="160"/>
      </w:pPr>
      <w:r>
        <w:t>Customer churn — the rate at which customers stop doing business with a company — is one of the most critical metrics for any subscription-based or service-based business. This project builds a complete, end-to-end churn analysis pipeline for a telecom company, starting from raw data and ending with an interactive Power BI dashboard and a machine learning model that predicts which currently active customers are most likely to churn next.</w:t>
      </w:r>
    </w:p>
    <w:p w14:paraId="285CFA9B" w14:textId="77777777" w:rsidR="00722479" w:rsidRDefault="00000000">
      <w:pPr>
        <w:spacing w:after="160"/>
      </w:pPr>
      <w:r>
        <w:t>The workflow mirrors a real-world analytics engagement: data is first loaded and cleaned inside a relational database, transformed and modeled in Power BI, visualized across multiple report pages, and finally combined with a Random Forest classifier to flag at-risk customers so that the business can act before those customers leave.</w:t>
      </w:r>
    </w:p>
    <w:p w14:paraId="1206C628" w14:textId="77777777" w:rsidR="00722479" w:rsidRDefault="00000000">
      <w:pPr>
        <w:spacing w:after="160"/>
      </w:pPr>
      <w:r>
        <w:t>Although the dataset used here is from the telecom industry, the same approach — ETL in a database, dashboarding in Power BI, and churn prediction with machine learning — generalizes to any subscription or membership-based business (retail, banking, SaaS, insurance, etc.).</w:t>
      </w:r>
    </w:p>
    <w:p w14:paraId="28ECA8B3" w14:textId="77777777" w:rsidR="00722479" w:rsidRPr="00220297" w:rsidRDefault="00000000">
      <w:pPr>
        <w:pStyle w:val="Heading1"/>
        <w:spacing w:before="280" w:after="140"/>
        <w:rPr>
          <w:color w:val="538135" w:themeColor="accent6" w:themeShade="BF"/>
        </w:rPr>
      </w:pPr>
      <w:bookmarkStart w:id="2" w:name="_Toc234785687"/>
      <w:r w:rsidRPr="00220297">
        <w:rPr>
          <w:color w:val="538135" w:themeColor="accent6" w:themeShade="BF"/>
        </w:rPr>
        <w:t>2. Project Objectives</w:t>
      </w:r>
      <w:bookmarkEnd w:id="2"/>
    </w:p>
    <w:p w14:paraId="1A10AF66" w14:textId="77777777" w:rsidR="00722479" w:rsidRDefault="00000000">
      <w:pPr>
        <w:spacing w:after="160"/>
      </w:pPr>
      <w:r>
        <w:t>The project was designed around three core goals:</w:t>
      </w:r>
    </w:p>
    <w:p w14:paraId="0D25A3C4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t>Build a repeatable ETL pipeline that loads, cleans, and stores customer data in a SQL Server database.</w:t>
      </w:r>
    </w:p>
    <w:p w14:paraId="78084328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t>Design a Power BI dashboard that visualizes churn across demographic, geographic, account, and service dimensions.</w:t>
      </w:r>
    </w:p>
    <w:p w14:paraId="70055522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t>Train a machine learning model to predict which currently active customers are likely to churn, and surface those predictions back in Power BI for the business team to act on.</w:t>
      </w:r>
    </w:p>
    <w:p w14:paraId="179FE015" w14:textId="77777777" w:rsidR="00722479" w:rsidRDefault="00000000">
      <w:pPr>
        <w:spacing w:after="160"/>
      </w:pPr>
      <w:r>
        <w:t>Key metrics tracked throughout the analysis:</w:t>
      </w:r>
    </w:p>
    <w:p w14:paraId="6B643A4D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t>Total Customers</w:t>
      </w:r>
    </w:p>
    <w:p w14:paraId="7F1D9068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t>Total Churn &amp; Churn Rate</w:t>
      </w:r>
    </w:p>
    <w:p w14:paraId="2C39F07A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t>New Joiners</w:t>
      </w:r>
    </w:p>
    <w:p w14:paraId="45CB3430" w14:textId="77777777" w:rsidR="00722479" w:rsidRPr="00220297" w:rsidRDefault="00000000">
      <w:pPr>
        <w:pStyle w:val="Heading1"/>
        <w:spacing w:before="280" w:after="140"/>
        <w:rPr>
          <w:color w:val="538135" w:themeColor="accent6" w:themeShade="BF"/>
        </w:rPr>
      </w:pPr>
      <w:bookmarkStart w:id="3" w:name="_Toc234785688"/>
      <w:r w:rsidRPr="00220297">
        <w:rPr>
          <w:color w:val="538135" w:themeColor="accent6" w:themeShade="BF"/>
        </w:rPr>
        <w:t>3. Tools &amp; Technologies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22479" w14:paraId="07E38D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DF44D" w14:textId="77777777" w:rsidR="00722479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68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1DFCE" w14:textId="77777777" w:rsidR="00722479" w:rsidRDefault="00000000">
            <w:r>
              <w:rPr>
                <w:b/>
                <w:bCs/>
                <w:color w:val="FFFFFF"/>
              </w:rPr>
              <w:t>Tool</w:t>
            </w:r>
          </w:p>
        </w:tc>
      </w:tr>
      <w:tr w:rsidR="00722479" w14:paraId="3A5020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05D93" w14:textId="77777777" w:rsidR="00722479" w:rsidRDefault="00000000">
            <w:r>
              <w:rPr>
                <w:b/>
                <w:bCs/>
                <w:color w:val="1A1A1A"/>
              </w:rPr>
              <w:t>Database / ETL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29662" w14:textId="77777777" w:rsidR="00722479" w:rsidRDefault="00000000">
            <w:r>
              <w:rPr>
                <w:color w:val="1A1A1A"/>
              </w:rPr>
              <w:t>Microsoft SQL Server + SQL Server Management Studio (SSMS)</w:t>
            </w:r>
          </w:p>
        </w:tc>
      </w:tr>
      <w:tr w:rsidR="00722479" w14:paraId="2987B6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A609B" w14:textId="77777777" w:rsidR="00722479" w:rsidRDefault="00000000">
            <w:r>
              <w:rPr>
                <w:b/>
                <w:bCs/>
                <w:color w:val="1A1A1A"/>
              </w:rPr>
              <w:t>Data Modeling &amp; Visualization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8D8F3" w14:textId="77777777" w:rsidR="00722479" w:rsidRDefault="00000000">
            <w:r>
              <w:rPr>
                <w:color w:val="1A1A1A"/>
              </w:rPr>
              <w:t>Microsoft Power BI Desktop (Power Query + DAX)</w:t>
            </w:r>
          </w:p>
        </w:tc>
      </w:tr>
      <w:tr w:rsidR="00722479" w14:paraId="2ADD88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E2666" w14:textId="77777777" w:rsidR="00722479" w:rsidRDefault="00000000">
            <w:r>
              <w:rPr>
                <w:b/>
                <w:bCs/>
                <w:color w:val="1A1A1A"/>
              </w:rPr>
              <w:t>Machine Learning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3F6BD" w14:textId="77777777" w:rsidR="00722479" w:rsidRDefault="00000000">
            <w:r>
              <w:rPr>
                <w:color w:val="1A1A1A"/>
              </w:rPr>
              <w:t>Python (Jupyter Notebook) — pandas, scikit-learn, seaborn, matplotlib</w:t>
            </w:r>
          </w:p>
        </w:tc>
      </w:tr>
      <w:tr w:rsidR="00722479" w14:paraId="1C59BB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50526" w14:textId="77777777" w:rsidR="00722479" w:rsidRDefault="00000000">
            <w:r>
              <w:rPr>
                <w:b/>
                <w:bCs/>
                <w:color w:val="1A1A1A"/>
              </w:rPr>
              <w:t>Prediction Algorithm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3347E3" w14:textId="77777777" w:rsidR="00722479" w:rsidRDefault="00000000">
            <w:r>
              <w:rPr>
                <w:color w:val="1A1A1A"/>
              </w:rPr>
              <w:t>Random Forest Classifier</w:t>
            </w:r>
          </w:p>
        </w:tc>
      </w:tr>
    </w:tbl>
    <w:p w14:paraId="397887C9" w14:textId="77777777" w:rsidR="00722479" w:rsidRDefault="00722479">
      <w:pPr>
        <w:spacing w:after="160"/>
      </w:pPr>
    </w:p>
    <w:p w14:paraId="5FFE0A87" w14:textId="77777777" w:rsidR="00722479" w:rsidRPr="00220297" w:rsidRDefault="00000000">
      <w:pPr>
        <w:pStyle w:val="Heading1"/>
        <w:spacing w:before="280" w:after="140"/>
        <w:rPr>
          <w:color w:val="538135" w:themeColor="accent6" w:themeShade="BF"/>
        </w:rPr>
      </w:pPr>
      <w:bookmarkStart w:id="4" w:name="_Toc234785689"/>
      <w:r w:rsidRPr="00220297">
        <w:rPr>
          <w:color w:val="538135" w:themeColor="accent6" w:themeShade="BF"/>
        </w:rPr>
        <w:t>4. Dataset Overview</w:t>
      </w:r>
      <w:bookmarkEnd w:id="4"/>
    </w:p>
    <w:p w14:paraId="2FE6B516" w14:textId="77777777" w:rsidR="00722479" w:rsidRDefault="00000000">
      <w:pPr>
        <w:spacing w:after="160"/>
      </w:pPr>
      <w:r>
        <w:t xml:space="preserve">The source data is a single customer-level CSV export containing demographic details (gender, age, marital status), geographic details (state), account information (tenure, contract type, payment method, monthly/total charges), the services each customer is subscribed to (internet type, streaming add-ons, security add-ons, etc.), and a </w:t>
      </w:r>
      <w:proofErr w:type="spellStart"/>
      <w:proofErr w:type="gramStart"/>
      <w:r>
        <w:t>Customer</w:t>
      </w:r>
      <w:proofErr w:type="gramEnd"/>
      <w:r>
        <w:t>_Status</w:t>
      </w:r>
      <w:proofErr w:type="spellEnd"/>
      <w:r>
        <w:t xml:space="preserve"> field indicating whether the customer Stayed, Churned, or is a new Joiner. Churned customers additionally have a </w:t>
      </w:r>
      <w:proofErr w:type="spellStart"/>
      <w:r>
        <w:t>Churn_Category</w:t>
      </w:r>
      <w:proofErr w:type="spellEnd"/>
      <w:r>
        <w:t xml:space="preserve"> and </w:t>
      </w:r>
      <w:proofErr w:type="spellStart"/>
      <w:r>
        <w:t>Churn_Reason</w:t>
      </w:r>
      <w:proofErr w:type="spellEnd"/>
      <w:r>
        <w:t>.</w:t>
      </w:r>
    </w:p>
    <w:p w14:paraId="40BDD0E1" w14:textId="77777777" w:rsidR="00722479" w:rsidRPr="00220297" w:rsidRDefault="00000000">
      <w:pPr>
        <w:pStyle w:val="Heading1"/>
        <w:spacing w:before="280" w:after="140"/>
        <w:rPr>
          <w:color w:val="538135" w:themeColor="accent6" w:themeShade="BF"/>
        </w:rPr>
      </w:pPr>
      <w:bookmarkStart w:id="5" w:name="_Toc234785690"/>
      <w:r w:rsidRPr="00220297">
        <w:rPr>
          <w:color w:val="538135" w:themeColor="accent6" w:themeShade="BF"/>
        </w:rPr>
        <w:lastRenderedPageBreak/>
        <w:t>5. Step 1 — ETL Process in SQL Server</w:t>
      </w:r>
      <w:bookmarkEnd w:id="5"/>
    </w:p>
    <w:p w14:paraId="4D0310F1" w14:textId="77777777" w:rsidR="00722479" w:rsidRDefault="00000000">
      <w:pPr>
        <w:spacing w:after="160"/>
      </w:pPr>
      <w:r>
        <w:t>SQL Server was chosen over a flat Excel file because a proper database engine handles recurring data loads and enforces data integrity far more reliably — which matters for a pipeline meant to be re-run as new data arrives.</w:t>
      </w:r>
    </w:p>
    <w:p w14:paraId="09ADD927" w14:textId="77777777" w:rsidR="00722479" w:rsidRPr="00220297" w:rsidRDefault="00000000">
      <w:pPr>
        <w:pStyle w:val="Heading2"/>
        <w:spacing w:before="280" w:after="140"/>
        <w:rPr>
          <w:color w:val="538135" w:themeColor="accent6" w:themeShade="BF"/>
        </w:rPr>
      </w:pPr>
      <w:bookmarkStart w:id="6" w:name="_Toc234785691"/>
      <w:r w:rsidRPr="00220297">
        <w:rPr>
          <w:color w:val="538135" w:themeColor="accent6" w:themeShade="BF"/>
        </w:rPr>
        <w:t>5.1 Create the database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2479" w14:paraId="0A46F6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705A59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CREATE DATABASE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db_Churn</w:t>
            </w:r>
            <w:proofErr w:type="spellEnd"/>
          </w:p>
        </w:tc>
      </w:tr>
    </w:tbl>
    <w:p w14:paraId="5F6A80C2" w14:textId="77777777" w:rsidR="00722479" w:rsidRPr="00220297" w:rsidRDefault="00000000">
      <w:pPr>
        <w:pStyle w:val="Heading2"/>
        <w:spacing w:before="280" w:after="140"/>
        <w:rPr>
          <w:color w:val="538135" w:themeColor="accent6" w:themeShade="BF"/>
        </w:rPr>
      </w:pPr>
      <w:bookmarkStart w:id="7" w:name="_Toc234785692"/>
      <w:r w:rsidRPr="00220297">
        <w:rPr>
          <w:color w:val="538135" w:themeColor="accent6" w:themeShade="BF"/>
        </w:rPr>
        <w:t>5.2 Load the raw file into a staging table</w:t>
      </w:r>
      <w:bookmarkEnd w:id="7"/>
    </w:p>
    <w:p w14:paraId="13DA7589" w14:textId="415F3EAF" w:rsidR="00722479" w:rsidRDefault="00000000">
      <w:pPr>
        <w:spacing w:after="160"/>
      </w:pPr>
      <w:r>
        <w:t>The raw CSV is imported into a staging table (</w:t>
      </w:r>
      <w:proofErr w:type="spellStart"/>
      <w:r w:rsidR="00220297">
        <w:t>customer_data</w:t>
      </w:r>
      <w:proofErr w:type="spellEnd"/>
      <w:r>
        <w:t xml:space="preserve">) using the SSMS Import Wizard: right-click the database → Tasks → Import Flat File → browse to the CSV. </w:t>
      </w:r>
      <w:proofErr w:type="spellStart"/>
      <w:r>
        <w:t>Customer_ID</w:t>
      </w:r>
      <w:proofErr w:type="spellEnd"/>
      <w:r>
        <w:t xml:space="preserve"> is set as the primary key, all other columns allow nulls (to avoid load errors), and any column the wizard infers as BIT is switched to </w:t>
      </w:r>
      <w:proofErr w:type="gramStart"/>
      <w:r>
        <w:t>VARCHAR(</w:t>
      </w:r>
      <w:proofErr w:type="gramEnd"/>
      <w:r>
        <w:t>50), since BIT caused load failures with this dataset.</w:t>
      </w:r>
    </w:p>
    <w:p w14:paraId="3EDBC131" w14:textId="77777777" w:rsidR="00722479" w:rsidRPr="00220297" w:rsidRDefault="00000000">
      <w:pPr>
        <w:pStyle w:val="Heading2"/>
        <w:spacing w:before="280" w:after="140"/>
        <w:rPr>
          <w:color w:val="538135" w:themeColor="accent6" w:themeShade="BF"/>
        </w:rPr>
      </w:pPr>
      <w:bookmarkStart w:id="8" w:name="_Toc234785693"/>
      <w:r w:rsidRPr="00220297">
        <w:rPr>
          <w:color w:val="538135" w:themeColor="accent6" w:themeShade="BF"/>
        </w:rPr>
        <w:t>5.3 Explore the data — distinct values</w:t>
      </w:r>
      <w:bookmarkEnd w:id="8"/>
    </w:p>
    <w:p w14:paraId="0F8F4607" w14:textId="77777777" w:rsidR="00722479" w:rsidRDefault="00000000">
      <w:pPr>
        <w:spacing w:after="160"/>
      </w:pPr>
      <w:r>
        <w:t>Before cleaning, each categorical column is profiled to understand its distribution: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2479" w14:paraId="145024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7E2A20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Gender,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Gender)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3122CE37" w14:textId="2B0A708E" w:rsidR="00722479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Gender) * 1.0 / (Select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*) from </w:t>
            </w:r>
            <w:proofErr w:type="spellStart"/>
            <w:r w:rsidR="00220297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as Percentage</w:t>
            </w:r>
          </w:p>
          <w:p w14:paraId="1F4DDD7D" w14:textId="12320EFD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</w:t>
            </w:r>
            <w:proofErr w:type="spellStart"/>
            <w:r w:rsidR="00220297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customer_data</w:t>
            </w:r>
            <w:proofErr w:type="spellEnd"/>
          </w:p>
          <w:p w14:paraId="0936BF28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Group by Gender</w:t>
            </w:r>
          </w:p>
        </w:tc>
      </w:tr>
      <w:tr w:rsidR="00722479" w14:paraId="175F3C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98A47F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Contract,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Contract)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37EB8EB4" w14:textId="2E0B3EAD" w:rsidR="00722479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Contract) * 1.0 / (Select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*) from </w:t>
            </w:r>
            <w:proofErr w:type="spellStart"/>
            <w:r w:rsidR="00220297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as Percentage</w:t>
            </w:r>
          </w:p>
          <w:p w14:paraId="62CE5ED0" w14:textId="6B413B63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</w:t>
            </w:r>
            <w:proofErr w:type="spellStart"/>
            <w:r w:rsidR="00220297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customer_data</w:t>
            </w:r>
            <w:proofErr w:type="spellEnd"/>
          </w:p>
          <w:p w14:paraId="22184015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Group by Contract</w:t>
            </w:r>
          </w:p>
        </w:tc>
      </w:tr>
      <w:tr w:rsidR="00722479" w14:paraId="3AB6F4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9CD592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Customer_Status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Customer_Status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0ABA0494" w14:textId="77777777" w:rsidR="00722479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Total_Revenue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TotalRev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1D4E60A2" w14:textId="79D15EDE" w:rsidR="00722479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Total_Revenue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/ (Select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Total_Revenue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from </w:t>
            </w:r>
            <w:proofErr w:type="spellStart"/>
            <w:r w:rsidR="00220297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* 100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RevPercentage</w:t>
            </w:r>
            <w:proofErr w:type="spellEnd"/>
          </w:p>
          <w:p w14:paraId="62DDE989" w14:textId="347DCC1E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</w:t>
            </w:r>
            <w:proofErr w:type="spellStart"/>
            <w:r w:rsidR="00220297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customer_data</w:t>
            </w:r>
            <w:proofErr w:type="spellEnd"/>
          </w:p>
          <w:p w14:paraId="76551FEE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Customer_Status</w:t>
            </w:r>
            <w:proofErr w:type="spellEnd"/>
          </w:p>
        </w:tc>
      </w:tr>
      <w:tr w:rsidR="00722479" w14:paraId="30A62C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D3B868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State,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State)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3056212F" w14:textId="4A88EF21" w:rsidR="00722479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State) * 1.0 / (Select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*) from </w:t>
            </w:r>
            <w:proofErr w:type="spellStart"/>
            <w:r w:rsidR="00220297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as Percentage</w:t>
            </w:r>
          </w:p>
          <w:p w14:paraId="7343D2C6" w14:textId="04F82E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</w:t>
            </w:r>
            <w:proofErr w:type="spellStart"/>
            <w:r w:rsidR="00220297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customer_data</w:t>
            </w:r>
            <w:proofErr w:type="spellEnd"/>
          </w:p>
          <w:p w14:paraId="0BF9F9CF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Group by State</w:t>
            </w:r>
          </w:p>
          <w:p w14:paraId="0FF121B1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 by Percentage desc</w:t>
            </w:r>
          </w:p>
        </w:tc>
      </w:tr>
    </w:tbl>
    <w:p w14:paraId="71FAF432" w14:textId="77777777" w:rsidR="00722479" w:rsidRPr="00220297" w:rsidRDefault="00000000">
      <w:pPr>
        <w:pStyle w:val="Heading2"/>
        <w:spacing w:before="280" w:after="140"/>
        <w:rPr>
          <w:color w:val="538135" w:themeColor="accent6" w:themeShade="BF"/>
        </w:rPr>
      </w:pPr>
      <w:bookmarkStart w:id="9" w:name="_Toc234785694"/>
      <w:r w:rsidRPr="00220297">
        <w:rPr>
          <w:color w:val="538135" w:themeColor="accent6" w:themeShade="BF"/>
        </w:rPr>
        <w:t>5.4 Check for nulls</w:t>
      </w:r>
      <w:bookmarkEnd w:id="9"/>
    </w:p>
    <w:p w14:paraId="43772789" w14:textId="77777777" w:rsidR="00722479" w:rsidRDefault="00000000">
      <w:pPr>
        <w:spacing w:after="160"/>
      </w:pPr>
      <w:r>
        <w:t>Every column is checked for null counts in a single query so that a cleaning strategy can be decided column by column: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2479" w14:paraId="20682E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3498E5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</w:t>
            </w:r>
          </w:p>
          <w:p w14:paraId="75DA7922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IS NULL THEN 1 ELSE 0 END)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Customer_ID_Null_Count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5965F56D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CASE WHEN Gender IS NULL THEN 1 ELSE 0 END)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Gender_Null_Count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37853BFA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Value_Deal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IS NULL THEN 1 ELSE 0 END)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Value_Deal_Null_Count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0D5AB672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Internet_Type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IS NULL THEN 1 ELSE 0 END)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Internet_Type_Null_Count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6C15F7F9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Churn_Category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IS NULL THEN 1 ELSE 0 END)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Churn_Category_Null_Count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21D6ED04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Churn_Reason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IS NULL THEN 1 ELSE 0 END)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Churn_Reason_Null_Count</w:t>
            </w:r>
            <w:proofErr w:type="spellEnd"/>
          </w:p>
          <w:p w14:paraId="4D4F791C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-- (remaining columns checked the same way)</w:t>
            </w:r>
          </w:p>
          <w:p w14:paraId="7CE60C06" w14:textId="713E8309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</w:t>
            </w:r>
            <w:proofErr w:type="spellStart"/>
            <w:r w:rsidR="00220297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</w:tbl>
    <w:p w14:paraId="57D65D3B" w14:textId="77777777" w:rsidR="00722479" w:rsidRPr="00220297" w:rsidRDefault="00000000">
      <w:pPr>
        <w:pStyle w:val="Heading2"/>
        <w:spacing w:before="280" w:after="140"/>
        <w:rPr>
          <w:color w:val="538135" w:themeColor="accent6" w:themeShade="BF"/>
        </w:rPr>
      </w:pPr>
      <w:bookmarkStart w:id="10" w:name="_Toc234785695"/>
      <w:r w:rsidRPr="00220297">
        <w:rPr>
          <w:color w:val="538135" w:themeColor="accent6" w:themeShade="BF"/>
        </w:rPr>
        <w:lastRenderedPageBreak/>
        <w:t>5.5 Clean nulls and load into the production table</w:t>
      </w:r>
      <w:bookmarkEnd w:id="10"/>
    </w:p>
    <w:p w14:paraId="55C38656" w14:textId="77777777" w:rsidR="00722479" w:rsidRDefault="00000000">
      <w:pPr>
        <w:spacing w:after="160"/>
      </w:pPr>
      <w:r>
        <w:t xml:space="preserve">Nulls in optional service columns are replaced with a meaningful default (e.g. 'No' for add-ons a customer didn't subscribe to, 'None' for </w:t>
      </w:r>
      <w:proofErr w:type="spellStart"/>
      <w:r>
        <w:t>Value_Deal</w:t>
      </w:r>
      <w:proofErr w:type="spellEnd"/>
      <w:r>
        <w:t xml:space="preserve"> / </w:t>
      </w:r>
      <w:proofErr w:type="spellStart"/>
      <w:r>
        <w:t>Internet_Type</w:t>
      </w:r>
      <w:proofErr w:type="spellEnd"/>
      <w:r>
        <w:t xml:space="preserve">, 'Others' for churn category/reason) and the cleaned result is inserted into a production table, </w:t>
      </w:r>
      <w:proofErr w:type="spellStart"/>
      <w:r>
        <w:t>prod_Churn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2479" w14:paraId="3EC937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056C48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</w:t>
            </w:r>
          </w:p>
          <w:p w14:paraId="7017D43B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Gender, Age, Married, State,</w:t>
            </w:r>
          </w:p>
          <w:p w14:paraId="5D35BF9C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Number_of_Referrals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Tenure_in_Months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204BE54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ISNULL(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Value_Deal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'None')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Value_Deal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3B06839E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Phone_Service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03F41BD8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ISNULL(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Multiple_Lines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'No')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Multiple_Lines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46DCDFF8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Internet_Service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22891745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ISNULL(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Internet_Type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'None')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Internet_Type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004E744F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ISNULL(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Online_Security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'No')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Online_Security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5CD09DB0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ISNULL(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Online_Backup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'No')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Online_Backup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4A3E6279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ISNULL(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Device_Protection_Plan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'No')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Device_Protection_Plan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565495A5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ISNULL(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Premium_Support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'No')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Premium_Support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05FDC50B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ISNULL(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Streaming_TV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'No')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Streaming_TV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37CF243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ISNULL(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Streaming_Movies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'No')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Streaming_Movies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1B66E82E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ISNULL(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Streaming_Music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'No')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Streaming_Music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55E5FFA8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ISNULL(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Unlimited_Data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'No')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Unlimited_Data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38DACCA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Contract,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Paperless_Billing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1D2ABCA4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Monthly_Charge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Total_Charges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Total_Refunds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0B93B1C7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Total_Extra_Data_Charges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Total_Long_Distance_Charges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Total_Revenue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3C17DCBC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Customer_Status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A7BF009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ISNULL(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Churn_Category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'Others')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Churn_Category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FB47E01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ISNULL(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Churn_Reason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'Others')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Churn_Reason</w:t>
            </w:r>
            <w:proofErr w:type="spellEnd"/>
          </w:p>
          <w:p w14:paraId="4A52EC91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INTO 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db_Churn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].[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].[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prod_Churn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</w:t>
            </w:r>
          </w:p>
          <w:p w14:paraId="6A4A486C" w14:textId="5DC48A39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db_Churn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].[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].[</w:t>
            </w:r>
            <w:proofErr w:type="spellStart"/>
            <w:proofErr w:type="gramEnd"/>
            <w:r w:rsidR="00220297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];</w:t>
            </w:r>
          </w:p>
        </w:tc>
      </w:tr>
    </w:tbl>
    <w:p w14:paraId="48668C53" w14:textId="77777777" w:rsidR="00722479" w:rsidRDefault="00000000">
      <w:pPr>
        <w:pStyle w:val="Heading2"/>
        <w:spacing w:before="280" w:after="140"/>
      </w:pPr>
      <w:bookmarkStart w:id="11" w:name="_Toc234785696"/>
      <w:r>
        <w:t>5.6 Create views for Power BI</w:t>
      </w:r>
      <w:bookmarkEnd w:id="11"/>
    </w:p>
    <w:p w14:paraId="21221848" w14:textId="77777777" w:rsidR="00722479" w:rsidRDefault="00000000">
      <w:pPr>
        <w:spacing w:after="160"/>
      </w:pPr>
      <w:r>
        <w:t>Two views isolate the two populations the dashboard needs: historical customers (for reporting and model training) and new joiners (for prediction).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2479" w14:paraId="5027C1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0A4A9D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CREATE VIEW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vw_ChurnData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AS</w:t>
            </w:r>
          </w:p>
          <w:p w14:paraId="09DD3551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SELECT * 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prod_Churn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Customer_Status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 ('Churned', 'Stayed')</w:t>
            </w:r>
          </w:p>
          <w:p w14:paraId="06531475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3C44908A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CREATE VIEW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vw_JoinData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AS</w:t>
            </w:r>
          </w:p>
          <w:p w14:paraId="2D69D547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SELECT * 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prod_Churn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Customer_Status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'Joined'</w:t>
            </w:r>
          </w:p>
        </w:tc>
      </w:tr>
    </w:tbl>
    <w:p w14:paraId="20421051" w14:textId="77777777" w:rsidR="00722479" w:rsidRPr="00220297" w:rsidRDefault="00000000">
      <w:pPr>
        <w:pStyle w:val="Heading1"/>
        <w:spacing w:before="280" w:after="140"/>
        <w:rPr>
          <w:color w:val="538135" w:themeColor="accent6" w:themeShade="BF"/>
        </w:rPr>
      </w:pPr>
      <w:bookmarkStart w:id="12" w:name="_Toc234785697"/>
      <w:r w:rsidRPr="00220297">
        <w:rPr>
          <w:color w:val="538135" w:themeColor="accent6" w:themeShade="BF"/>
        </w:rPr>
        <w:t>6. Step 2 — Power BI Data Transformation</w:t>
      </w:r>
      <w:bookmarkEnd w:id="12"/>
    </w:p>
    <w:p w14:paraId="2178B42B" w14:textId="77777777" w:rsidR="00722479" w:rsidRDefault="00000000">
      <w:pPr>
        <w:spacing w:after="160"/>
      </w:pPr>
      <w:r>
        <w:t>With clean data in SQL Server, Power BI connects directly to the database and a small set of Power Query transformations prepare the model for analysis.</w:t>
      </w:r>
    </w:p>
    <w:p w14:paraId="2EA486B3" w14:textId="77777777" w:rsidR="00722479" w:rsidRPr="00220297" w:rsidRDefault="00000000">
      <w:pPr>
        <w:pStyle w:val="Heading2"/>
        <w:spacing w:before="280" w:after="140"/>
        <w:rPr>
          <w:color w:val="538135" w:themeColor="accent6" w:themeShade="BF"/>
        </w:rPr>
      </w:pPr>
      <w:bookmarkStart w:id="13" w:name="_Toc234785698"/>
      <w:r w:rsidRPr="00220297">
        <w:rPr>
          <w:color w:val="538135" w:themeColor="accent6" w:themeShade="BF"/>
        </w:rPr>
        <w:t xml:space="preserve">6.1 New columns on </w:t>
      </w:r>
      <w:proofErr w:type="spellStart"/>
      <w:r w:rsidRPr="00220297">
        <w:rPr>
          <w:color w:val="538135" w:themeColor="accent6" w:themeShade="BF"/>
        </w:rPr>
        <w:t>prod_Churn</w:t>
      </w:r>
      <w:bookmarkEnd w:id="13"/>
      <w:proofErr w:type="spellEnd"/>
    </w:p>
    <w:p w14:paraId="78D059E4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t>Churn Status = IF [</w:t>
      </w:r>
      <w:proofErr w:type="spellStart"/>
      <w:r>
        <w:t>Customer_Status</w:t>
      </w:r>
      <w:proofErr w:type="spellEnd"/>
      <w:r>
        <w:t xml:space="preserve">] = "Churned" THEN 1 ELSE </w:t>
      </w:r>
      <w:proofErr w:type="gramStart"/>
      <w:r>
        <w:t>0  (</w:t>
      </w:r>
      <w:proofErr w:type="gramEnd"/>
      <w:r>
        <w:t>converted to a numeric type)</w:t>
      </w:r>
    </w:p>
    <w:p w14:paraId="6C156A00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Monthly Charge Range = IF [</w:t>
      </w:r>
      <w:proofErr w:type="spellStart"/>
      <w:r>
        <w:t>Monthly_Charge</w:t>
      </w:r>
      <w:proofErr w:type="spellEnd"/>
      <w:r>
        <w:t>] &lt; 20 THEN "&lt; 20" ELSE IF [</w:t>
      </w:r>
      <w:proofErr w:type="spellStart"/>
      <w:r>
        <w:t>Monthly_Charge</w:t>
      </w:r>
      <w:proofErr w:type="spellEnd"/>
      <w:r>
        <w:t>] &lt; 50 THEN "20-50" ELSE IF [</w:t>
      </w:r>
      <w:proofErr w:type="spellStart"/>
      <w:r>
        <w:t>Monthly_Charge</w:t>
      </w:r>
      <w:proofErr w:type="spellEnd"/>
      <w:r>
        <w:t>] &lt; 100 THEN "50-100" ELSE "&gt; 100"</w:t>
      </w:r>
    </w:p>
    <w:p w14:paraId="0C906AAE" w14:textId="77777777" w:rsidR="00722479" w:rsidRPr="00220297" w:rsidRDefault="00000000">
      <w:pPr>
        <w:pStyle w:val="Heading2"/>
        <w:spacing w:before="280" w:after="140"/>
        <w:rPr>
          <w:color w:val="538135" w:themeColor="accent6" w:themeShade="BF"/>
        </w:rPr>
      </w:pPr>
      <w:bookmarkStart w:id="14" w:name="_Toc234785699"/>
      <w:r w:rsidRPr="00220297">
        <w:rPr>
          <w:color w:val="538135" w:themeColor="accent6" w:themeShade="BF"/>
        </w:rPr>
        <w:t xml:space="preserve">6.2 Reference table — </w:t>
      </w:r>
      <w:proofErr w:type="spellStart"/>
      <w:r w:rsidRPr="00220297">
        <w:rPr>
          <w:color w:val="538135" w:themeColor="accent6" w:themeShade="BF"/>
        </w:rPr>
        <w:t>mapping_AgeGrp</w:t>
      </w:r>
      <w:bookmarkEnd w:id="14"/>
      <w:proofErr w:type="spellEnd"/>
    </w:p>
    <w:p w14:paraId="1B593F40" w14:textId="77777777" w:rsidR="00722479" w:rsidRDefault="00000000">
      <w:pPr>
        <w:spacing w:after="160"/>
      </w:pPr>
      <w:r>
        <w:t>A reference table keeps only the Age column (duplicates removed) and adds banding logic used for slicing the dashboard:</w:t>
      </w:r>
    </w:p>
    <w:p w14:paraId="49DC29E7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t>Age Group = IF [Age] &lt; 20 THEN "&lt; 20" ELSE IF [Age] &lt; 36 THEN "20 – 35" ELSE IF [Age] &lt; 51 THEN "36 – 50" ELSE "&gt; 50"</w:t>
      </w:r>
    </w:p>
    <w:p w14:paraId="1E4070D7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AgeGrpSorting</w:t>
      </w:r>
      <w:proofErr w:type="spellEnd"/>
      <w:r>
        <w:t xml:space="preserve"> = a numeric helper column (1–4) so the age bands sort in logical rather than alphabetical order</w:t>
      </w:r>
    </w:p>
    <w:p w14:paraId="2935AD7E" w14:textId="77777777" w:rsidR="00722479" w:rsidRPr="00220297" w:rsidRDefault="00000000">
      <w:pPr>
        <w:pStyle w:val="Heading2"/>
        <w:spacing w:before="280" w:after="140"/>
        <w:rPr>
          <w:color w:val="538135" w:themeColor="accent6" w:themeShade="BF"/>
        </w:rPr>
      </w:pPr>
      <w:bookmarkStart w:id="15" w:name="_Toc234785700"/>
      <w:r w:rsidRPr="00220297">
        <w:rPr>
          <w:color w:val="538135" w:themeColor="accent6" w:themeShade="BF"/>
        </w:rPr>
        <w:t xml:space="preserve">6.3 Reference table — </w:t>
      </w:r>
      <w:proofErr w:type="spellStart"/>
      <w:r w:rsidRPr="00220297">
        <w:rPr>
          <w:color w:val="538135" w:themeColor="accent6" w:themeShade="BF"/>
        </w:rPr>
        <w:t>mapping_TenureGrp</w:t>
      </w:r>
      <w:bookmarkEnd w:id="15"/>
      <w:proofErr w:type="spellEnd"/>
    </w:p>
    <w:p w14:paraId="0B4D75E5" w14:textId="77777777" w:rsidR="00722479" w:rsidRDefault="00000000">
      <w:pPr>
        <w:spacing w:after="160"/>
      </w:pPr>
      <w:r>
        <w:t>The same pattern is applied to customer tenure:</w:t>
      </w:r>
    </w:p>
    <w:p w14:paraId="35B091BB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t>Tenure Group = bands of &lt; 6, 6-12, 12-18, 18-24, and &gt;= 24 months</w:t>
      </w:r>
    </w:p>
    <w:p w14:paraId="51D38DF9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TenureGrpSorting</w:t>
      </w:r>
      <w:proofErr w:type="spellEnd"/>
      <w:r>
        <w:t xml:space="preserve"> = numeric helper column (1–5) for correct sort order</w:t>
      </w:r>
    </w:p>
    <w:p w14:paraId="3BFA5788" w14:textId="77777777" w:rsidR="00722479" w:rsidRPr="00220297" w:rsidRDefault="00000000">
      <w:pPr>
        <w:pStyle w:val="Heading2"/>
        <w:spacing w:before="280" w:after="140"/>
        <w:rPr>
          <w:color w:val="538135" w:themeColor="accent6" w:themeShade="BF"/>
        </w:rPr>
      </w:pPr>
      <w:bookmarkStart w:id="16" w:name="_Toc234785701"/>
      <w:r w:rsidRPr="00220297">
        <w:rPr>
          <w:color w:val="538135" w:themeColor="accent6" w:themeShade="BF"/>
        </w:rPr>
        <w:t xml:space="preserve">6.4 Reference table — </w:t>
      </w:r>
      <w:proofErr w:type="spellStart"/>
      <w:r w:rsidRPr="00220297">
        <w:rPr>
          <w:color w:val="538135" w:themeColor="accent6" w:themeShade="BF"/>
        </w:rPr>
        <w:t>prod_Services</w:t>
      </w:r>
      <w:bookmarkEnd w:id="16"/>
      <w:proofErr w:type="spellEnd"/>
    </w:p>
    <w:p w14:paraId="0DFCE097" w14:textId="77777777" w:rsidR="00722479" w:rsidRDefault="00000000">
      <w:pPr>
        <w:spacing w:after="160"/>
      </w:pPr>
      <w:r>
        <w:t>All of the individual service columns (streaming, security, backup, etc.) are unpivoted into a single Services / Status pair, which makes it possible to compare churn rate across every service in one visual instead of one column per service.</w:t>
      </w:r>
    </w:p>
    <w:p w14:paraId="3940AEB6" w14:textId="77777777" w:rsidR="00722479" w:rsidRDefault="00000000">
      <w:pPr>
        <w:pStyle w:val="Heading1"/>
        <w:spacing w:before="280" w:after="140"/>
      </w:pPr>
      <w:bookmarkStart w:id="17" w:name="_Toc234785702"/>
      <w:r w:rsidRPr="00220297">
        <w:rPr>
          <w:color w:val="538135" w:themeColor="accent6" w:themeShade="BF"/>
        </w:rPr>
        <w:t>7. Step 3 — Power BI DAX Measures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2479" w14:paraId="06A00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7B5C41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Total Customers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])</w:t>
            </w:r>
          </w:p>
          <w:p w14:paraId="748EDECF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2806AA0E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New Joiners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CALCULATE(</w:t>
            </w:r>
            <w:proofErr w:type="gramEnd"/>
          </w:p>
          <w:p w14:paraId="22B6AE09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]),</w:t>
            </w:r>
          </w:p>
          <w:p w14:paraId="553F45AB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Customer_Status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 = "Joined"</w:t>
            </w:r>
          </w:p>
          <w:p w14:paraId="77608603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4D021993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649BF93D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Total Churn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 Status])</w:t>
            </w:r>
          </w:p>
          <w:p w14:paraId="4EB57506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2257352F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 Rate = [Total Churn] / [Total Customers]</w:t>
            </w:r>
          </w:p>
        </w:tc>
      </w:tr>
    </w:tbl>
    <w:p w14:paraId="439CF013" w14:textId="77777777" w:rsidR="00722479" w:rsidRPr="00220297" w:rsidRDefault="00000000">
      <w:pPr>
        <w:pStyle w:val="Heading1"/>
        <w:spacing w:before="280" w:after="140"/>
        <w:rPr>
          <w:color w:val="538135" w:themeColor="accent6" w:themeShade="BF"/>
        </w:rPr>
      </w:pPr>
      <w:bookmarkStart w:id="18" w:name="_Toc234785703"/>
      <w:r w:rsidRPr="00220297">
        <w:rPr>
          <w:color w:val="538135" w:themeColor="accent6" w:themeShade="BF"/>
        </w:rPr>
        <w:t>8. Step 4 — Dashboard Design</w:t>
      </w:r>
      <w:bookmarkEnd w:id="18"/>
    </w:p>
    <w:p w14:paraId="76B2E8A8" w14:textId="77777777" w:rsidR="00722479" w:rsidRDefault="00000000">
      <w:pPr>
        <w:spacing w:after="160"/>
      </w:pPr>
      <w:r>
        <w:t>The report is split across two pages: a Summary page for historical churn analysis, and a tooltip page that surfaces churn reasons on hover.</w:t>
      </w:r>
    </w:p>
    <w:p w14:paraId="48947A7A" w14:textId="77777777" w:rsidR="00722479" w:rsidRPr="00220297" w:rsidRDefault="00000000">
      <w:pPr>
        <w:pStyle w:val="Heading2"/>
        <w:spacing w:before="280" w:after="140"/>
        <w:rPr>
          <w:color w:val="538135" w:themeColor="accent6" w:themeShade="BF"/>
        </w:rPr>
      </w:pPr>
      <w:bookmarkStart w:id="19" w:name="_Toc234785704"/>
      <w:r w:rsidRPr="00220297">
        <w:rPr>
          <w:color w:val="538135" w:themeColor="accent6" w:themeShade="BF"/>
        </w:rPr>
        <w:t>8.1 Summary page</w:t>
      </w:r>
      <w:bookmarkEnd w:id="19"/>
    </w:p>
    <w:p w14:paraId="032B877F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t>Top KPI cards: Total Customers, New Joiners, Total Churn, Churn Rate %</w:t>
      </w:r>
    </w:p>
    <w:p w14:paraId="37F9B933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t>Demographics: Churn rate by Gender; Total customers &amp; churn rate by Age Group</w:t>
      </w:r>
    </w:p>
    <w:p w14:paraId="0242BDDD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t>Account info: Churn rate by Payment Method and by Contract type; customers &amp; churn rate by Tenure Group</w:t>
      </w:r>
    </w:p>
    <w:p w14:paraId="557A73B7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t>Geographic: Top 5 states by churn rate</w:t>
      </w:r>
    </w:p>
    <w:p w14:paraId="55B628AB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t>Churn distribution: Total churn by Churn Category, with Churn Reason shown on tooltip</w:t>
      </w:r>
    </w:p>
    <w:p w14:paraId="48431C42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 xml:space="preserve">Services: Churn rate by Internet Type; % churn rate by each individual service (from the unpivoted </w:t>
      </w:r>
      <w:proofErr w:type="spellStart"/>
      <w:r>
        <w:t>prod_Services</w:t>
      </w:r>
      <w:proofErr w:type="spellEnd"/>
      <w:r>
        <w:t xml:space="preserve"> table)</w:t>
      </w:r>
    </w:p>
    <w:p w14:paraId="519FFEA5" w14:textId="77777777" w:rsidR="00722479" w:rsidRPr="00220297" w:rsidRDefault="00000000">
      <w:pPr>
        <w:pStyle w:val="Heading2"/>
        <w:spacing w:before="280" w:after="140"/>
        <w:rPr>
          <w:color w:val="538135" w:themeColor="accent6" w:themeShade="BF"/>
        </w:rPr>
      </w:pPr>
      <w:bookmarkStart w:id="20" w:name="_Toc234785705"/>
      <w:r w:rsidRPr="00220297">
        <w:rPr>
          <w:color w:val="538135" w:themeColor="accent6" w:themeShade="BF"/>
        </w:rPr>
        <w:t>8.2 Churn Reason tooltip page</w:t>
      </w:r>
      <w:bookmarkEnd w:id="20"/>
    </w:p>
    <w:p w14:paraId="01F8E4A6" w14:textId="77777777" w:rsidR="00722479" w:rsidRDefault="00000000">
      <w:pPr>
        <w:spacing w:after="160"/>
      </w:pPr>
      <w:r>
        <w:t>A dedicated tooltip page breaks down total churn by Churn Reason and appears automatically when hovering over the Churn Category chart on the Summary page.</w:t>
      </w:r>
    </w:p>
    <w:p w14:paraId="44686C93" w14:textId="77777777" w:rsidR="00722479" w:rsidRPr="00220297" w:rsidRDefault="00000000">
      <w:pPr>
        <w:pStyle w:val="Heading1"/>
        <w:spacing w:before="280" w:after="140"/>
        <w:rPr>
          <w:color w:val="538135" w:themeColor="accent6" w:themeShade="BF"/>
        </w:rPr>
      </w:pPr>
      <w:bookmarkStart w:id="21" w:name="_Toc234785706"/>
      <w:r w:rsidRPr="00220297">
        <w:rPr>
          <w:color w:val="538135" w:themeColor="accent6" w:themeShade="BF"/>
        </w:rPr>
        <w:t>9. Step 5 — Predicting Future Churn with Machine Learning</w:t>
      </w:r>
      <w:bookmarkEnd w:id="21"/>
    </w:p>
    <w:p w14:paraId="751A2D0D" w14:textId="77777777" w:rsidR="00722479" w:rsidRDefault="00000000">
      <w:pPr>
        <w:spacing w:after="160"/>
      </w:pPr>
      <w:r>
        <w:t>Historical churn analysis explains what already happened. To be proactive, the project also trains a classification model that scores currently active customers ('Joiners') on their likelihood of churning, so retention efforts can be targeted before those customers actually leave.</w:t>
      </w:r>
    </w:p>
    <w:p w14:paraId="083F40EA" w14:textId="77777777" w:rsidR="00722479" w:rsidRPr="00220297" w:rsidRDefault="00000000">
      <w:pPr>
        <w:pStyle w:val="Heading2"/>
        <w:spacing w:before="280" w:after="140"/>
        <w:rPr>
          <w:color w:val="538135" w:themeColor="accent6" w:themeShade="BF"/>
        </w:rPr>
      </w:pPr>
      <w:bookmarkStart w:id="22" w:name="_Toc234785707"/>
      <w:r w:rsidRPr="00220297">
        <w:rPr>
          <w:color w:val="538135" w:themeColor="accent6" w:themeShade="BF"/>
        </w:rPr>
        <w:t>9.1 Why Random Forest</w:t>
      </w:r>
      <w:bookmarkEnd w:id="22"/>
    </w:p>
    <w:p w14:paraId="7DAA07C7" w14:textId="77777777" w:rsidR="00722479" w:rsidRDefault="00000000">
      <w:pPr>
        <w:spacing w:after="160"/>
      </w:pPr>
      <w:r>
        <w:t xml:space="preserve">A Random Forest is an ensemble of many decision </w:t>
      </w:r>
      <w:proofErr w:type="gramStart"/>
      <w:r>
        <w:t>trees,</w:t>
      </w:r>
      <w:proofErr w:type="gramEnd"/>
      <w:r>
        <w:t xml:space="preserve"> each trained on a random subset of the rows and features. Predictions are combined by majority vote, which makes the model considerably more accurate and less prone to overfitting than any single decision tree — a good balance of accuracy and interpretability for a tabular churn dataset like this one.</w:t>
      </w:r>
    </w:p>
    <w:p w14:paraId="7EF95506" w14:textId="77777777" w:rsidR="00722479" w:rsidRPr="00220297" w:rsidRDefault="00000000">
      <w:pPr>
        <w:pStyle w:val="Heading2"/>
        <w:spacing w:before="280" w:after="140"/>
        <w:rPr>
          <w:color w:val="538135" w:themeColor="accent6" w:themeShade="BF"/>
        </w:rPr>
      </w:pPr>
      <w:bookmarkStart w:id="23" w:name="_Toc234785708"/>
      <w:r w:rsidRPr="00220297">
        <w:rPr>
          <w:color w:val="538135" w:themeColor="accent6" w:themeShade="BF"/>
        </w:rPr>
        <w:t>9.2 Environment setup</w:t>
      </w:r>
      <w:bookmarkEnd w:id="23"/>
    </w:p>
    <w:p w14:paraId="3E3FD193" w14:textId="77777777" w:rsidR="00722479" w:rsidRDefault="00000000">
      <w:pPr>
        <w:spacing w:after="160"/>
      </w:pPr>
      <w:r>
        <w:t>The model is built in a Jupyter Notebook, installed via the Anaconda distribution: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2479" w14:paraId="0DA493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57BAC3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pip install pandas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matplotlib seaborn scikit-learn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joblib</w:t>
            </w:r>
            <w:proofErr w:type="spellEnd"/>
          </w:p>
        </w:tc>
      </w:tr>
    </w:tbl>
    <w:p w14:paraId="7DC7B5FA" w14:textId="77777777" w:rsidR="00722479" w:rsidRPr="00220297" w:rsidRDefault="00000000">
      <w:pPr>
        <w:pStyle w:val="Heading2"/>
        <w:spacing w:before="280" w:after="140"/>
        <w:rPr>
          <w:color w:val="538135" w:themeColor="accent6" w:themeShade="BF"/>
        </w:rPr>
      </w:pPr>
      <w:bookmarkStart w:id="24" w:name="_Toc234785709"/>
      <w:r w:rsidRPr="00220297">
        <w:rPr>
          <w:color w:val="538135" w:themeColor="accent6" w:themeShade="BF"/>
        </w:rPr>
        <w:t>9.3 Load the historical (labeled) data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2479" w14:paraId="1FC845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9D3E17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 pandas as pd</w:t>
            </w:r>
          </w:p>
          <w:p w14:paraId="3863E560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as np</w:t>
            </w:r>
          </w:p>
          <w:p w14:paraId="6B6378CD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plt</w:t>
            </w:r>
            <w:proofErr w:type="spellEnd"/>
          </w:p>
          <w:p w14:paraId="621E4403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seaborn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sns</w:t>
            </w:r>
            <w:proofErr w:type="spellEnd"/>
          </w:p>
          <w:p w14:paraId="3E240487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sklearn.model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_selection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train_test_split</w:t>
            </w:r>
            <w:proofErr w:type="spellEnd"/>
          </w:p>
          <w:p w14:paraId="06CE75EE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sklearn.ensemble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RandomForestClassifier</w:t>
            </w:r>
            <w:proofErr w:type="spellEnd"/>
          </w:p>
          <w:p w14:paraId="398ED87E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classification_report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confusion_matrix</w:t>
            </w:r>
            <w:proofErr w:type="spellEnd"/>
          </w:p>
          <w:p w14:paraId="381439FB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sklearn.preprocessing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LabelEncoder</w:t>
            </w:r>
            <w:proofErr w:type="spellEnd"/>
          </w:p>
          <w:p w14:paraId="7B0134B6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joblib</w:t>
            </w:r>
            <w:proofErr w:type="spellEnd"/>
          </w:p>
          <w:p w14:paraId="785024D9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35A2870D" w14:textId="77777777" w:rsidR="0072247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file_path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r"C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:\yourpath\Prediction_Data.xlsx"</w:t>
            </w:r>
          </w:p>
          <w:p w14:paraId="3723DF0E" w14:textId="77777777" w:rsidR="0072247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sheet_name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vw_ChurnData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</w:p>
          <w:p w14:paraId="7630F40C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data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excel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file_path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sheet_name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sheet_name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4F0F7A01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data.head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())</w:t>
            </w:r>
          </w:p>
        </w:tc>
      </w:tr>
    </w:tbl>
    <w:p w14:paraId="61293C07" w14:textId="77777777" w:rsidR="00722479" w:rsidRPr="00220297" w:rsidRDefault="00000000">
      <w:pPr>
        <w:pStyle w:val="Heading2"/>
        <w:spacing w:before="280" w:after="140"/>
        <w:rPr>
          <w:color w:val="538135" w:themeColor="accent6" w:themeShade="BF"/>
        </w:rPr>
      </w:pPr>
      <w:bookmarkStart w:id="25" w:name="_Toc234785710"/>
      <w:r w:rsidRPr="00220297">
        <w:rPr>
          <w:color w:val="538135" w:themeColor="accent6" w:themeShade="BF"/>
        </w:rPr>
        <w:t>9.4 Preprocess and encode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2479" w14:paraId="2D27AC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F0D1DB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data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data.drop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Churn_Category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Churn_Reason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'], axis=1)</w:t>
            </w:r>
          </w:p>
          <w:p w14:paraId="02AF74F6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2026AFE6" w14:textId="77777777" w:rsidR="0072247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columns_to_encode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</w:t>
            </w:r>
          </w:p>
          <w:p w14:paraId="0736DCAF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'Gender', 'Married', 'State',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Value_Deal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Phone_Service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Multiple_Lines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</w:t>
            </w:r>
          </w:p>
          <w:p w14:paraId="5EBCCCAF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Internet_Service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Internet_Type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Online_Security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Online_Backup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</w:t>
            </w:r>
          </w:p>
          <w:p w14:paraId="0C054EBD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Device_Protection_Plan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Premium_Support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Streaming_TV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Streaming_Movies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</w:t>
            </w:r>
          </w:p>
          <w:p w14:paraId="42AA511F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Streaming_Music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Unlimited_Data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'Contract',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Paperless_Billing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</w:t>
            </w:r>
          </w:p>
          <w:p w14:paraId="1AF6EF66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</w:p>
          <w:p w14:paraId="0E4AED6E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</w:t>
            </w:r>
          </w:p>
          <w:p w14:paraId="6B83527A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27FFF108" w14:textId="77777777" w:rsidR="0072247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label_encoders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{}</w:t>
            </w:r>
          </w:p>
          <w:p w14:paraId="20CE8A2A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for column in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columns_to_encode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</w:p>
          <w:p w14:paraId="2E9720F6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label_encoders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[column]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LabelEncoder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76D83D94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data[column]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label_encoders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[column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_transform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(data[column])</w:t>
            </w:r>
          </w:p>
          <w:p w14:paraId="60BF4A27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258CAFE2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data['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Customer_Status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'] = data['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Customer_Status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({'Stayed': 0, 'Churned': 1})</w:t>
            </w:r>
          </w:p>
          <w:p w14:paraId="2144324B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504A1BC5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X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data.drop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Customer_Status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axis=1)</w:t>
            </w:r>
          </w:p>
          <w:p w14:paraId="46183B11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y = data['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Customer_Status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']</w:t>
            </w:r>
          </w:p>
          <w:p w14:paraId="2A9EE799" w14:textId="77777777" w:rsidR="0072247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train_test_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split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X, y,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test_size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=0.2,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=42)</w:t>
            </w:r>
          </w:p>
        </w:tc>
      </w:tr>
    </w:tbl>
    <w:p w14:paraId="660055E6" w14:textId="77777777" w:rsidR="00722479" w:rsidRPr="00220297" w:rsidRDefault="00000000">
      <w:pPr>
        <w:pStyle w:val="Heading2"/>
        <w:spacing w:before="280" w:after="140"/>
        <w:rPr>
          <w:color w:val="538135" w:themeColor="accent6" w:themeShade="BF"/>
        </w:rPr>
      </w:pPr>
      <w:bookmarkStart w:id="26" w:name="_Toc234785711"/>
      <w:r w:rsidRPr="00220297">
        <w:rPr>
          <w:color w:val="538135" w:themeColor="accent6" w:themeShade="BF"/>
        </w:rPr>
        <w:lastRenderedPageBreak/>
        <w:t>9.5 Train and evaluate the model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2479" w14:paraId="4DD747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EC36F7" w14:textId="77777777" w:rsidR="0072247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rf_model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RandomForestClassifier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n_estimators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=100,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=42)</w:t>
            </w:r>
          </w:p>
          <w:p w14:paraId="42057679" w14:textId="77777777" w:rsidR="0072247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rf_model.fit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669EEA81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79973BF0" w14:textId="77777777" w:rsidR="0072247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model.predict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39E367AA" w14:textId="77777777" w:rsidR="00722479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confusion_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matrix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</w:t>
            </w:r>
          </w:p>
          <w:p w14:paraId="640CB9CD" w14:textId="77777777" w:rsidR="00722479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classification_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</w:t>
            </w:r>
          </w:p>
          <w:p w14:paraId="5740CD88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6C19AEFF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importances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model.feature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_importances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</w:p>
          <w:p w14:paraId="305B6F9D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indices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np.argsort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(importances)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[::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-1]</w:t>
            </w:r>
          </w:p>
          <w:p w14:paraId="3ED5A0FE" w14:textId="77777777" w:rsidR="0072247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15, 6))</w:t>
            </w:r>
          </w:p>
          <w:p w14:paraId="248E0AA4" w14:textId="77777777" w:rsidR="0072247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sns.barplot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(x=importances[indices], y=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X.columns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[indices])</w:t>
            </w:r>
          </w:p>
          <w:p w14:paraId="783AEB4C" w14:textId="77777777" w:rsidR="0072247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('Feature Importances')</w:t>
            </w:r>
          </w:p>
          <w:p w14:paraId="0761CBE2" w14:textId="77777777" w:rsidR="0072247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</w:p>
        </w:tc>
      </w:tr>
    </w:tbl>
    <w:p w14:paraId="56E21EF5" w14:textId="77777777" w:rsidR="00722479" w:rsidRPr="00220297" w:rsidRDefault="00000000">
      <w:pPr>
        <w:pStyle w:val="Heading2"/>
        <w:spacing w:before="280" w:after="140"/>
        <w:rPr>
          <w:color w:val="538135" w:themeColor="accent6" w:themeShade="BF"/>
        </w:rPr>
      </w:pPr>
      <w:bookmarkStart w:id="27" w:name="_Toc234785712"/>
      <w:r w:rsidRPr="00220297">
        <w:rPr>
          <w:color w:val="538135" w:themeColor="accent6" w:themeShade="BF"/>
        </w:rPr>
        <w:t xml:space="preserve">9.6 </w:t>
      </w:r>
      <w:proofErr w:type="gramStart"/>
      <w:r w:rsidRPr="00220297">
        <w:rPr>
          <w:color w:val="538135" w:themeColor="accent6" w:themeShade="BF"/>
        </w:rPr>
        <w:t>Score</w:t>
      </w:r>
      <w:proofErr w:type="gramEnd"/>
      <w:r w:rsidRPr="00220297">
        <w:rPr>
          <w:color w:val="538135" w:themeColor="accent6" w:themeShade="BF"/>
        </w:rPr>
        <w:t xml:space="preserve"> current, active customers</w:t>
      </w:r>
      <w:bookmarkEnd w:id="27"/>
    </w:p>
    <w:p w14:paraId="3BCA7233" w14:textId="77777777" w:rsidR="00722479" w:rsidRDefault="00000000">
      <w:pPr>
        <w:spacing w:after="160"/>
      </w:pPr>
      <w:r>
        <w:t>The trained model is then applied to customers whose status is 'Joined' — i.e. customers who haven't churned yet — to flag which of them are most likely to churn next: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2479" w14:paraId="0003D3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8BD628" w14:textId="77777777" w:rsidR="0072247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sheet_name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vw_JoinData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</w:p>
          <w:p w14:paraId="6FA3AF3E" w14:textId="77777777" w:rsidR="0072247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excel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file_path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sheet_name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sheet_name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7586E13F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527C1450" w14:textId="77777777" w:rsidR="0072247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original_data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data.copy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</w:p>
          <w:p w14:paraId="7D242696" w14:textId="77777777" w:rsidR="0072247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customer_ids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']</w:t>
            </w:r>
          </w:p>
          <w:p w14:paraId="6EE94D6A" w14:textId="77777777" w:rsidR="0072247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data.drop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Customer_Status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Churn_Category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Churn_Reason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'], axis=1)</w:t>
            </w:r>
          </w:p>
          <w:p w14:paraId="074BBE58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7FD1D98E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for column in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data.select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_dtypes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(include=['object']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).columns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</w:p>
          <w:p w14:paraId="30942781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[column]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label_encoders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[column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].transform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[column])</w:t>
            </w:r>
          </w:p>
          <w:p w14:paraId="3EBC50B6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59712F95" w14:textId="77777777" w:rsidR="0072247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new_predictions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model.predict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663B3C52" w14:textId="77777777" w:rsidR="0072247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original_data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Customer_Status_Predicted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new_predictions</w:t>
            </w:r>
            <w:proofErr w:type="spellEnd"/>
          </w:p>
          <w:p w14:paraId="098603CA" w14:textId="77777777" w:rsidR="0072247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original_data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original_data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original_data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Customer_Status_Predicted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'] == 1]</w:t>
            </w:r>
          </w:p>
          <w:p w14:paraId="754C025E" w14:textId="77777777" w:rsidR="0072247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original_data.to_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r"C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:\yourpath\Predictions.csv", index=False)</w:t>
            </w:r>
          </w:p>
        </w:tc>
      </w:tr>
    </w:tbl>
    <w:p w14:paraId="2DE3F871" w14:textId="77777777" w:rsidR="00722479" w:rsidRPr="00220297" w:rsidRDefault="00000000">
      <w:pPr>
        <w:pStyle w:val="Heading1"/>
        <w:spacing w:before="280" w:after="140"/>
        <w:rPr>
          <w:color w:val="538135" w:themeColor="accent6" w:themeShade="BF"/>
        </w:rPr>
      </w:pPr>
      <w:bookmarkStart w:id="28" w:name="_Toc234785713"/>
      <w:r w:rsidRPr="00220297">
        <w:rPr>
          <w:color w:val="538135" w:themeColor="accent6" w:themeShade="BF"/>
        </w:rPr>
        <w:t>10. Step 6 — Visualizing Predicted Churners in Power BI</w:t>
      </w:r>
      <w:bookmarkEnd w:id="28"/>
    </w:p>
    <w:p w14:paraId="1DBEC625" w14:textId="77777777" w:rsidR="00722479" w:rsidRDefault="00000000">
      <w:pPr>
        <w:spacing w:after="160"/>
      </w:pPr>
      <w:r>
        <w:t>The exported Predictions.csv is loaded back into Power BI (either directly or via SQL Server) to give the retention team a working list of at-risk customers.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2479" w14:paraId="5AA4B7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C4387F" w14:textId="78C31CCB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Count Predicted Churner = COUNT(Predictions[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])</w:t>
            </w:r>
          </w:p>
          <w:p w14:paraId="14B82111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76D93887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Title Predicted Churners =</w:t>
            </w:r>
          </w:p>
          <w:p w14:paraId="065A8B75" w14:textId="77777777" w:rsidR="00722479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"COUNT OF PREDICTED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CHURNERS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" &amp; COUNT(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Predictions[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])</w:t>
            </w:r>
          </w:p>
        </w:tc>
      </w:tr>
    </w:tbl>
    <w:p w14:paraId="7C108794" w14:textId="77777777" w:rsidR="00722479" w:rsidRDefault="00000000">
      <w:pPr>
        <w:spacing w:after="160"/>
      </w:pPr>
      <w:r>
        <w:t>The Churn Prediction page includes:</w:t>
      </w:r>
    </w:p>
    <w:p w14:paraId="212E28A3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t>A grid of individual at-risk customers: Customer ID, Monthly Charge, Total Revenue, Total Refunds, Number of Referrals</w:t>
      </w:r>
    </w:p>
    <w:p w14:paraId="02D9B00A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t>Demographic breakdown of predicted churners: Gender, Age Group, Marital Status</w:t>
      </w:r>
    </w:p>
    <w:p w14:paraId="7443134C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t>Account breakdown: Payment Method, Contract, Tenure Group</w:t>
      </w:r>
    </w:p>
    <w:p w14:paraId="4C483622" w14:textId="77777777" w:rsidR="00722479" w:rsidRDefault="00000000">
      <w:pPr>
        <w:pStyle w:val="ListParagraph"/>
        <w:numPr>
          <w:ilvl w:val="0"/>
          <w:numId w:val="1"/>
        </w:numPr>
        <w:spacing w:after="60"/>
      </w:pPr>
      <w:r>
        <w:t>Geographic breakdown: predicted churn count by State</w:t>
      </w:r>
    </w:p>
    <w:p w14:paraId="095199EF" w14:textId="77777777" w:rsidR="00722479" w:rsidRPr="00220297" w:rsidRDefault="00000000">
      <w:pPr>
        <w:pStyle w:val="Heading1"/>
        <w:spacing w:before="280" w:after="140"/>
        <w:rPr>
          <w:color w:val="538135" w:themeColor="accent6" w:themeShade="BF"/>
        </w:rPr>
      </w:pPr>
      <w:bookmarkStart w:id="29" w:name="_Toc234785714"/>
      <w:r w:rsidRPr="00220297">
        <w:rPr>
          <w:color w:val="538135" w:themeColor="accent6" w:themeShade="BF"/>
        </w:rPr>
        <w:t>11. Conclusion</w:t>
      </w:r>
      <w:bookmarkEnd w:id="29"/>
    </w:p>
    <w:p w14:paraId="1A8B28AA" w14:textId="77777777" w:rsidR="00722479" w:rsidRDefault="00000000">
      <w:pPr>
        <w:spacing w:after="160"/>
      </w:pPr>
      <w:r>
        <w:t>This project delivers a full churn-management workflow rather than a single report: SQL Server anchors a clean, auditable ETL process; Power BI turns that data into an interactive, multi-dimensional view of who is churning and why; and a Random Forest model closes the loop by predicting who is likely to churn next, before it happens. Together, these pieces give a business a repeatable process for understanding churn historically and acting on it proactively.</w:t>
      </w:r>
    </w:p>
    <w:p w14:paraId="67A3B621" w14:textId="77777777" w:rsidR="00722479" w:rsidRDefault="00000000">
      <w:pPr>
        <w:spacing w:after="160"/>
      </w:pPr>
      <w:r>
        <w:rPr>
          <w:i/>
          <w:iCs/>
          <w:color w:val="666666"/>
        </w:rPr>
        <w:t>Repository structure, raw data, and the Power BI (.</w:t>
      </w:r>
      <w:proofErr w:type="spellStart"/>
      <w:r>
        <w:rPr>
          <w:i/>
          <w:iCs/>
          <w:color w:val="666666"/>
        </w:rPr>
        <w:t>pbix</w:t>
      </w:r>
      <w:proofErr w:type="spellEnd"/>
      <w:r>
        <w:rPr>
          <w:i/>
          <w:iCs/>
          <w:color w:val="666666"/>
        </w:rPr>
        <w:t xml:space="preserve">) and Jupyter Notebook </w:t>
      </w:r>
      <w:proofErr w:type="gramStart"/>
      <w:r>
        <w:rPr>
          <w:i/>
          <w:iCs/>
          <w:color w:val="666666"/>
        </w:rPr>
        <w:t>(.</w:t>
      </w:r>
      <w:proofErr w:type="spellStart"/>
      <w:r>
        <w:rPr>
          <w:i/>
          <w:iCs/>
          <w:color w:val="666666"/>
        </w:rPr>
        <w:t>ipynb</w:t>
      </w:r>
      <w:proofErr w:type="spellEnd"/>
      <w:proofErr w:type="gramEnd"/>
      <w:r>
        <w:rPr>
          <w:i/>
          <w:iCs/>
          <w:color w:val="666666"/>
        </w:rPr>
        <w:t>) files referenced above are included alongside this document in the project repository.</w:t>
      </w:r>
    </w:p>
    <w:sectPr w:rsidR="0072247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5363A"/>
    <w:multiLevelType w:val="hybridMultilevel"/>
    <w:tmpl w:val="F63E52A2"/>
    <w:lvl w:ilvl="0" w:tplc="6B2036AA">
      <w:start w:val="1"/>
      <w:numFmt w:val="decimal"/>
      <w:lvlText w:val="%1."/>
      <w:lvlJc w:val="left"/>
    </w:lvl>
    <w:lvl w:ilvl="1" w:tplc="8CDC7348">
      <w:numFmt w:val="decimal"/>
      <w:lvlText w:val=""/>
      <w:lvlJc w:val="left"/>
    </w:lvl>
    <w:lvl w:ilvl="2" w:tplc="1940FA02">
      <w:numFmt w:val="decimal"/>
      <w:lvlText w:val=""/>
      <w:lvlJc w:val="left"/>
    </w:lvl>
    <w:lvl w:ilvl="3" w:tplc="DBD4CE2A">
      <w:numFmt w:val="decimal"/>
      <w:lvlText w:val=""/>
      <w:lvlJc w:val="left"/>
    </w:lvl>
    <w:lvl w:ilvl="4" w:tplc="D4A6971A">
      <w:numFmt w:val="decimal"/>
      <w:lvlText w:val=""/>
      <w:lvlJc w:val="left"/>
    </w:lvl>
    <w:lvl w:ilvl="5" w:tplc="31AE6694">
      <w:numFmt w:val="decimal"/>
      <w:lvlText w:val=""/>
      <w:lvlJc w:val="left"/>
    </w:lvl>
    <w:lvl w:ilvl="6" w:tplc="D1A68660">
      <w:numFmt w:val="decimal"/>
      <w:lvlText w:val=""/>
      <w:lvlJc w:val="left"/>
    </w:lvl>
    <w:lvl w:ilvl="7" w:tplc="A41C3A34">
      <w:numFmt w:val="decimal"/>
      <w:lvlText w:val=""/>
      <w:lvlJc w:val="left"/>
    </w:lvl>
    <w:lvl w:ilvl="8" w:tplc="4348B24A">
      <w:numFmt w:val="decimal"/>
      <w:lvlText w:val=""/>
      <w:lvlJc w:val="left"/>
    </w:lvl>
  </w:abstractNum>
  <w:abstractNum w:abstractNumId="1" w15:restartNumberingAfterBreak="0">
    <w:nsid w:val="57D415C0"/>
    <w:multiLevelType w:val="hybridMultilevel"/>
    <w:tmpl w:val="E5B620BE"/>
    <w:lvl w:ilvl="0" w:tplc="9BC45EC2">
      <w:start w:val="1"/>
      <w:numFmt w:val="bullet"/>
      <w:lvlText w:val="●"/>
      <w:lvlJc w:val="left"/>
      <w:pPr>
        <w:ind w:left="720" w:hanging="360"/>
      </w:pPr>
    </w:lvl>
    <w:lvl w:ilvl="1" w:tplc="D5B0509E">
      <w:start w:val="1"/>
      <w:numFmt w:val="bullet"/>
      <w:lvlText w:val="○"/>
      <w:lvlJc w:val="left"/>
      <w:pPr>
        <w:ind w:left="1440" w:hanging="360"/>
      </w:pPr>
    </w:lvl>
    <w:lvl w:ilvl="2" w:tplc="4C9A43BA">
      <w:start w:val="1"/>
      <w:numFmt w:val="bullet"/>
      <w:lvlText w:val="■"/>
      <w:lvlJc w:val="left"/>
      <w:pPr>
        <w:ind w:left="2160" w:hanging="360"/>
      </w:pPr>
    </w:lvl>
    <w:lvl w:ilvl="3" w:tplc="953EE7D6">
      <w:start w:val="1"/>
      <w:numFmt w:val="bullet"/>
      <w:lvlText w:val="●"/>
      <w:lvlJc w:val="left"/>
      <w:pPr>
        <w:ind w:left="2880" w:hanging="360"/>
      </w:pPr>
    </w:lvl>
    <w:lvl w:ilvl="4" w:tplc="B476C008">
      <w:start w:val="1"/>
      <w:numFmt w:val="bullet"/>
      <w:lvlText w:val="○"/>
      <w:lvlJc w:val="left"/>
      <w:pPr>
        <w:ind w:left="3600" w:hanging="360"/>
      </w:pPr>
    </w:lvl>
    <w:lvl w:ilvl="5" w:tplc="97F883EC">
      <w:start w:val="1"/>
      <w:numFmt w:val="bullet"/>
      <w:lvlText w:val="■"/>
      <w:lvlJc w:val="left"/>
      <w:pPr>
        <w:ind w:left="4320" w:hanging="360"/>
      </w:pPr>
    </w:lvl>
    <w:lvl w:ilvl="6" w:tplc="8DD22846">
      <w:start w:val="1"/>
      <w:numFmt w:val="bullet"/>
      <w:lvlText w:val="●"/>
      <w:lvlJc w:val="left"/>
      <w:pPr>
        <w:ind w:left="5040" w:hanging="360"/>
      </w:pPr>
    </w:lvl>
    <w:lvl w:ilvl="7" w:tplc="48647B9A">
      <w:start w:val="1"/>
      <w:numFmt w:val="bullet"/>
      <w:lvlText w:val="●"/>
      <w:lvlJc w:val="left"/>
      <w:pPr>
        <w:ind w:left="5760" w:hanging="360"/>
      </w:pPr>
    </w:lvl>
    <w:lvl w:ilvl="8" w:tplc="46046826">
      <w:start w:val="1"/>
      <w:numFmt w:val="bullet"/>
      <w:lvlText w:val="●"/>
      <w:lvlJc w:val="left"/>
      <w:pPr>
        <w:ind w:left="6480" w:hanging="360"/>
      </w:pPr>
    </w:lvl>
  </w:abstractNum>
  <w:num w:numId="1" w16cid:durableId="16379482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479"/>
    <w:rsid w:val="00220297"/>
    <w:rsid w:val="00722479"/>
    <w:rsid w:val="00C6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811C"/>
  <w15:docId w15:val="{9A61B9D5-604F-4901-BA06-A46AD47AC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20297"/>
    <w:pPr>
      <w:spacing w:after="100"/>
    </w:pPr>
    <w:rPr>
      <w:rFonts w:cs="Mangal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220297"/>
    <w:pPr>
      <w:spacing w:after="100"/>
      <w:ind w:left="200"/>
    </w:pPr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2574</Words>
  <Characters>14677</Characters>
  <Application>Microsoft Office Word</Application>
  <DocSecurity>0</DocSecurity>
  <Lines>122</Lines>
  <Paragraphs>34</Paragraphs>
  <ScaleCrop>false</ScaleCrop>
  <Company/>
  <LinksUpToDate>false</LinksUpToDate>
  <CharactersWithSpaces>17217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2026-07-12T16:20:00Z</dcterms:created>
  <dcterms:modified xsi:type="dcterms:W3CDTF">2026-07-12T16:29:00Z</dcterms:modified>
</cp:coreProperties>
</file>