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77" w:rsidRPr="00F65BC1" w:rsidRDefault="006A2C86">
      <w:pPr>
        <w:spacing w:before="100" w:beforeAutospacing="1" w:after="100" w:afterAutospacing="1"/>
        <w:jc w:val="center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  <w:u w:val="single"/>
        </w:rPr>
        <w:t xml:space="preserve">Quick-Start Guide for </w:t>
      </w:r>
      <w:r w:rsidR="00852984" w:rsidRPr="00F65BC1">
        <w:rPr>
          <w:rFonts w:cstheme="minorHAnsi"/>
          <w:b/>
          <w:sz w:val="36"/>
          <w:szCs w:val="36"/>
          <w:u w:val="single"/>
        </w:rPr>
        <w:t xml:space="preserve">MAP65 </w:t>
      </w:r>
      <w:r>
        <w:rPr>
          <w:rFonts w:cstheme="minorHAnsi"/>
          <w:b/>
          <w:sz w:val="36"/>
          <w:szCs w:val="36"/>
          <w:u w:val="single"/>
        </w:rPr>
        <w:t>v</w:t>
      </w:r>
      <w:r w:rsidR="006A730B">
        <w:rPr>
          <w:rFonts w:cstheme="minorHAnsi"/>
          <w:b/>
          <w:sz w:val="36"/>
          <w:szCs w:val="36"/>
          <w:u w:val="single"/>
        </w:rPr>
        <w:t>2</w:t>
      </w:r>
    </w:p>
    <w:p w:rsidR="00A64277" w:rsidRPr="00F65BC1" w:rsidRDefault="005347EA">
      <w:pPr>
        <w:spacing w:before="100" w:beforeAutospacing="1" w:after="240"/>
        <w:jc w:val="center"/>
        <w:rPr>
          <w:rFonts w:cstheme="minorHAnsi"/>
          <w:sz w:val="24"/>
          <w:szCs w:val="24"/>
        </w:rPr>
      </w:pPr>
      <w:r w:rsidRPr="00F65BC1">
        <w:rPr>
          <w:rFonts w:cstheme="minorHAnsi"/>
          <w:sz w:val="24"/>
          <w:szCs w:val="24"/>
        </w:rPr>
        <w:t>Joe Taylor, K1JT</w:t>
      </w:r>
    </w:p>
    <w:p w:rsidR="00A64277" w:rsidRPr="00F65BC1" w:rsidRDefault="005347EA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F65BC1">
        <w:rPr>
          <w:rFonts w:cstheme="minorHAnsi"/>
          <w:b/>
          <w:sz w:val="24"/>
          <w:szCs w:val="24"/>
        </w:rPr>
        <w:t xml:space="preserve">Summary:  </w:t>
      </w:r>
      <w:r w:rsidR="006A730B">
        <w:rPr>
          <w:rFonts w:cstheme="minorHAnsi"/>
          <w:sz w:val="24"/>
          <w:szCs w:val="24"/>
        </w:rPr>
        <w:t>Version 2</w:t>
      </w:r>
      <w:r w:rsidRPr="00F65BC1">
        <w:rPr>
          <w:rFonts w:cstheme="minorHAnsi"/>
          <w:sz w:val="24"/>
          <w:szCs w:val="24"/>
        </w:rPr>
        <w:t xml:space="preserve"> of MAP65 provides support for single- as well as dual-polarization systems</w:t>
      </w:r>
      <w:r w:rsidR="00930393">
        <w:rPr>
          <w:rFonts w:cstheme="minorHAnsi"/>
          <w:sz w:val="24"/>
          <w:szCs w:val="24"/>
        </w:rPr>
        <w:t>,</w:t>
      </w:r>
      <w:r w:rsidRPr="00F65BC1">
        <w:rPr>
          <w:rFonts w:cstheme="minorHAnsi"/>
          <w:sz w:val="24"/>
          <w:szCs w:val="24"/>
        </w:rPr>
        <w:t xml:space="preserve"> for sample rates 95238 and 96000 Hz, for JT65 sub-modes A, B, and C, and for direct soundcard input as well as input routed through </w:t>
      </w:r>
      <w:proofErr w:type="spellStart"/>
      <w:r w:rsidRPr="00F65BC1">
        <w:rPr>
          <w:rFonts w:cstheme="minorHAnsi"/>
          <w:sz w:val="24"/>
          <w:szCs w:val="24"/>
        </w:rPr>
        <w:t>Linrad</w:t>
      </w:r>
      <w:proofErr w:type="spellEnd"/>
      <w:r w:rsidRPr="00F65BC1">
        <w:rPr>
          <w:rFonts w:cstheme="minorHAnsi"/>
          <w:sz w:val="24"/>
          <w:szCs w:val="24"/>
        </w:rPr>
        <w:t xml:space="preserve"> or SDR-Radio.  These </w:t>
      </w:r>
      <w:r w:rsidR="006A730B">
        <w:rPr>
          <w:rFonts w:cstheme="minorHAnsi"/>
          <w:sz w:val="24"/>
          <w:szCs w:val="24"/>
        </w:rPr>
        <w:t>capabilities mean that MAP65 2</w:t>
      </w:r>
      <w:r w:rsidRPr="00F65BC1">
        <w:rPr>
          <w:rFonts w:cstheme="minorHAnsi"/>
          <w:sz w:val="24"/>
          <w:szCs w:val="24"/>
        </w:rPr>
        <w:t xml:space="preserve"> </w:t>
      </w:r>
      <w:r w:rsidR="00852984" w:rsidRPr="00F65BC1">
        <w:rPr>
          <w:rFonts w:cstheme="minorHAnsi"/>
          <w:sz w:val="24"/>
          <w:szCs w:val="24"/>
        </w:rPr>
        <w:t xml:space="preserve">is </w:t>
      </w:r>
      <w:r w:rsidRPr="00F65BC1">
        <w:rPr>
          <w:rFonts w:cstheme="minorHAnsi"/>
          <w:sz w:val="24"/>
          <w:szCs w:val="24"/>
        </w:rPr>
        <w:t>usable with any of the following hardware and software combinations:</w:t>
      </w:r>
    </w:p>
    <w:p w:rsidR="00A64277" w:rsidRPr="00F65BC1" w:rsidRDefault="005347E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65BC1">
        <w:rPr>
          <w:rFonts w:eastAsia="Times New Roman" w:cstheme="minorHAnsi"/>
          <w:sz w:val="24"/>
          <w:szCs w:val="24"/>
        </w:rPr>
        <w:t xml:space="preserve">WSE with </w:t>
      </w:r>
      <w:proofErr w:type="spellStart"/>
      <w:r w:rsidRPr="00F65BC1">
        <w:rPr>
          <w:rFonts w:eastAsia="Times New Roman" w:cstheme="minorHAnsi"/>
          <w:sz w:val="24"/>
          <w:szCs w:val="24"/>
        </w:rPr>
        <w:t>Linrad</w:t>
      </w:r>
      <w:proofErr w:type="spellEnd"/>
      <w:r w:rsidR="00930393">
        <w:rPr>
          <w:rFonts w:eastAsia="Times New Roman" w:cstheme="minorHAnsi"/>
          <w:sz w:val="24"/>
          <w:szCs w:val="24"/>
        </w:rPr>
        <w:t xml:space="preserve"> or direct input from a 4-channel soundcard</w:t>
      </w:r>
    </w:p>
    <w:p w:rsidR="00A64277" w:rsidRPr="00F65BC1" w:rsidRDefault="0093039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IQ+ with</w:t>
      </w:r>
      <w:r w:rsidR="005347EA" w:rsidRPr="00F65BC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347EA" w:rsidRPr="00F65BC1">
        <w:rPr>
          <w:rFonts w:eastAsia="Times New Roman" w:cstheme="minorHAnsi"/>
          <w:sz w:val="24"/>
          <w:szCs w:val="24"/>
        </w:rPr>
        <w:t>Linrad</w:t>
      </w:r>
      <w:proofErr w:type="spellEnd"/>
      <w:r>
        <w:rPr>
          <w:rFonts w:eastAsia="Times New Roman" w:cstheme="minorHAnsi"/>
          <w:sz w:val="24"/>
          <w:szCs w:val="24"/>
        </w:rPr>
        <w:t xml:space="preserve"> or direct input from a 4-channel soundcard</w:t>
      </w:r>
    </w:p>
    <w:p w:rsidR="00A64277" w:rsidRPr="00F65BC1" w:rsidRDefault="005347E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65BC1">
        <w:rPr>
          <w:rFonts w:eastAsia="Times New Roman" w:cstheme="minorHAnsi"/>
          <w:sz w:val="24"/>
          <w:szCs w:val="24"/>
        </w:rPr>
        <w:t xml:space="preserve">SDR-IQ or other </w:t>
      </w:r>
      <w:proofErr w:type="spellStart"/>
      <w:r w:rsidRPr="00F65BC1">
        <w:rPr>
          <w:rFonts w:eastAsia="Times New Roman" w:cstheme="minorHAnsi"/>
          <w:sz w:val="24"/>
          <w:szCs w:val="24"/>
        </w:rPr>
        <w:t>RFspace</w:t>
      </w:r>
      <w:proofErr w:type="spellEnd"/>
      <w:r w:rsidRPr="00F65BC1">
        <w:rPr>
          <w:rFonts w:eastAsia="Times New Roman" w:cstheme="minorHAnsi"/>
          <w:sz w:val="24"/>
          <w:szCs w:val="24"/>
        </w:rPr>
        <w:t xml:space="preserve"> radios with </w:t>
      </w:r>
      <w:proofErr w:type="spellStart"/>
      <w:r w:rsidRPr="00F65BC1">
        <w:rPr>
          <w:rFonts w:eastAsia="Times New Roman" w:cstheme="minorHAnsi"/>
          <w:sz w:val="24"/>
          <w:szCs w:val="24"/>
        </w:rPr>
        <w:t>Linrad</w:t>
      </w:r>
      <w:proofErr w:type="spellEnd"/>
      <w:r w:rsidRPr="00F65BC1">
        <w:rPr>
          <w:rFonts w:eastAsia="Times New Roman" w:cstheme="minorHAnsi"/>
          <w:sz w:val="24"/>
          <w:szCs w:val="24"/>
        </w:rPr>
        <w:t xml:space="preserve"> or SDR-Radio</w:t>
      </w:r>
    </w:p>
    <w:p w:rsidR="00A64277" w:rsidRPr="00F65BC1" w:rsidRDefault="005C50E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FUNcube</w:t>
      </w:r>
      <w:proofErr w:type="spellEnd"/>
      <w:r>
        <w:rPr>
          <w:rFonts w:eastAsia="Times New Roman" w:cstheme="minorHAnsi"/>
          <w:sz w:val="24"/>
          <w:szCs w:val="24"/>
        </w:rPr>
        <w:t xml:space="preserve"> Dongle with </w:t>
      </w:r>
      <w:proofErr w:type="spellStart"/>
      <w:r>
        <w:rPr>
          <w:rFonts w:eastAsia="Times New Roman" w:cstheme="minorHAnsi"/>
          <w:sz w:val="24"/>
          <w:szCs w:val="24"/>
        </w:rPr>
        <w:t>Linrad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r w:rsidR="005347EA" w:rsidRPr="00F65BC1">
        <w:rPr>
          <w:rFonts w:eastAsia="Times New Roman" w:cstheme="minorHAnsi"/>
          <w:sz w:val="24"/>
          <w:szCs w:val="24"/>
        </w:rPr>
        <w:t>SDR-Radio</w:t>
      </w:r>
      <w:r>
        <w:rPr>
          <w:rFonts w:eastAsia="Times New Roman" w:cstheme="minorHAnsi"/>
          <w:sz w:val="24"/>
          <w:szCs w:val="24"/>
        </w:rPr>
        <w:t>, or direct USB input to MAP65</w:t>
      </w:r>
    </w:p>
    <w:p w:rsidR="00A64277" w:rsidRPr="00F65BC1" w:rsidRDefault="0093039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SoftRock</w:t>
      </w:r>
      <w:proofErr w:type="spellEnd"/>
      <w:r>
        <w:rPr>
          <w:rFonts w:eastAsia="Times New Roman" w:cstheme="minorHAnsi"/>
          <w:sz w:val="24"/>
          <w:szCs w:val="24"/>
        </w:rPr>
        <w:t xml:space="preserve"> or similar</w:t>
      </w:r>
      <w:r w:rsidR="005347EA" w:rsidRPr="00F65BC1">
        <w:rPr>
          <w:rFonts w:eastAsia="Times New Roman" w:cstheme="minorHAnsi"/>
          <w:sz w:val="24"/>
          <w:szCs w:val="24"/>
        </w:rPr>
        <w:t xml:space="preserve"> with </w:t>
      </w:r>
      <w:proofErr w:type="spellStart"/>
      <w:r>
        <w:rPr>
          <w:rFonts w:eastAsia="Times New Roman" w:cstheme="minorHAnsi"/>
          <w:sz w:val="24"/>
          <w:szCs w:val="24"/>
        </w:rPr>
        <w:t>Linrad</w:t>
      </w:r>
      <w:proofErr w:type="spellEnd"/>
      <w:r>
        <w:rPr>
          <w:rFonts w:eastAsia="Times New Roman" w:cstheme="minorHAnsi"/>
          <w:sz w:val="24"/>
          <w:szCs w:val="24"/>
        </w:rPr>
        <w:t>, SDR-Radio, or direct input from a 2-channel soundcard</w:t>
      </w:r>
    </w:p>
    <w:p w:rsidR="00A64277" w:rsidRPr="00F65BC1" w:rsidRDefault="00852984" w:rsidP="00D15A3E">
      <w:pPr>
        <w:spacing w:after="0"/>
        <w:rPr>
          <w:rFonts w:eastAsia="Times New Roman" w:cstheme="minorHAnsi"/>
          <w:sz w:val="24"/>
          <w:szCs w:val="24"/>
        </w:rPr>
      </w:pPr>
      <w:r w:rsidRPr="00F65BC1">
        <w:rPr>
          <w:rFonts w:eastAsia="Times New Roman" w:cstheme="minorHAnsi"/>
          <w:sz w:val="24"/>
          <w:szCs w:val="24"/>
        </w:rPr>
        <w:t>Together with a dual-</w:t>
      </w:r>
      <w:r w:rsidR="005347EA" w:rsidRPr="00F65BC1">
        <w:rPr>
          <w:rFonts w:eastAsia="Times New Roman" w:cstheme="minorHAnsi"/>
          <w:sz w:val="24"/>
          <w:szCs w:val="24"/>
        </w:rPr>
        <w:t>pol</w:t>
      </w:r>
      <w:r w:rsidRPr="00F65BC1">
        <w:rPr>
          <w:rFonts w:eastAsia="Times New Roman" w:cstheme="minorHAnsi"/>
          <w:sz w:val="24"/>
          <w:szCs w:val="24"/>
        </w:rPr>
        <w:t>arization antenna and receiver, MAP65</w:t>
      </w:r>
      <w:r w:rsidR="005347EA" w:rsidRPr="00F65BC1">
        <w:rPr>
          <w:rFonts w:eastAsia="Times New Roman" w:cstheme="minorHAnsi"/>
          <w:sz w:val="24"/>
          <w:szCs w:val="24"/>
        </w:rPr>
        <w:t xml:space="preserve"> makes for a superb EME system at 144 or 432 </w:t>
      </w:r>
      <w:proofErr w:type="spellStart"/>
      <w:r w:rsidR="005347EA" w:rsidRPr="00F65BC1">
        <w:rPr>
          <w:rFonts w:eastAsia="Times New Roman" w:cstheme="minorHAnsi"/>
          <w:sz w:val="24"/>
          <w:szCs w:val="24"/>
        </w:rPr>
        <w:t>MHz.</w:t>
      </w:r>
      <w:proofErr w:type="spellEnd"/>
      <w:r w:rsidR="005347EA" w:rsidRPr="00F65BC1">
        <w:rPr>
          <w:rFonts w:eastAsia="Times New Roman" w:cstheme="minorHAnsi"/>
          <w:sz w:val="24"/>
          <w:szCs w:val="24"/>
        </w:rPr>
        <w:t xml:space="preserve">  The same is true for single-polarization systems at 1296 </w:t>
      </w:r>
      <w:proofErr w:type="spellStart"/>
      <w:r w:rsidR="005347EA" w:rsidRPr="00F65BC1">
        <w:rPr>
          <w:rFonts w:eastAsia="Times New Roman" w:cstheme="minorHAnsi"/>
          <w:sz w:val="24"/>
          <w:szCs w:val="24"/>
        </w:rPr>
        <w:t>MHz.</w:t>
      </w:r>
      <w:proofErr w:type="spellEnd"/>
      <w:r w:rsidR="0025364A">
        <w:rPr>
          <w:rFonts w:eastAsia="Times New Roman" w:cstheme="minorHAnsi"/>
          <w:sz w:val="24"/>
          <w:szCs w:val="24"/>
        </w:rPr>
        <w:t>  Screen shots showing MAP65 2.2</w:t>
      </w:r>
      <w:r w:rsidR="005347EA" w:rsidRPr="00F65BC1">
        <w:rPr>
          <w:rFonts w:eastAsia="Times New Roman" w:cstheme="minorHAnsi"/>
          <w:sz w:val="24"/>
          <w:szCs w:val="24"/>
        </w:rPr>
        <w:t xml:space="preserve"> in operation on 144 MHz are posted at </w:t>
      </w:r>
      <w:hyperlink r:id="rId6" w:history="1">
        <w:r w:rsidR="0025364A" w:rsidRPr="00793619">
          <w:rPr>
            <w:rStyle w:val="Hyperlink"/>
            <w:rFonts w:eastAsia="Times New Roman" w:cstheme="minorHAnsi"/>
            <w:sz w:val="24"/>
            <w:szCs w:val="24"/>
          </w:rPr>
          <w:t>http://www.physics.princeton.edu/pulsar/K1JT/MAP65_2.2.png</w:t>
        </w:r>
      </w:hyperlink>
      <w:r w:rsidR="005347EA" w:rsidRPr="00F65BC1">
        <w:rPr>
          <w:rFonts w:eastAsia="Times New Roman" w:cstheme="minorHAnsi"/>
          <w:sz w:val="24"/>
          <w:szCs w:val="24"/>
        </w:rPr>
        <w:t xml:space="preserve"> and </w:t>
      </w:r>
      <w:hyperlink r:id="rId7" w:history="1">
        <w:r w:rsidR="0025364A" w:rsidRPr="00793619">
          <w:rPr>
            <w:rStyle w:val="Hyperlink"/>
            <w:rFonts w:eastAsia="Times New Roman" w:cstheme="minorHAnsi"/>
            <w:sz w:val="24"/>
            <w:szCs w:val="24"/>
          </w:rPr>
          <w:t>http://www.physics.princeton.edu/pulsar/K1JT/MAP65_Main_Window.png</w:t>
        </w:r>
      </w:hyperlink>
      <w:r w:rsidR="005347EA" w:rsidRPr="00F65BC1">
        <w:rPr>
          <w:rFonts w:eastAsia="Times New Roman" w:cstheme="minorHAnsi"/>
          <w:sz w:val="24"/>
          <w:szCs w:val="24"/>
        </w:rPr>
        <w:t>.</w:t>
      </w:r>
    </w:p>
    <w:p w:rsidR="00A64277" w:rsidRPr="00F65BC1" w:rsidRDefault="005347EA">
      <w:pPr>
        <w:spacing w:before="100" w:beforeAutospacing="1" w:after="100" w:afterAutospacing="1"/>
        <w:rPr>
          <w:rFonts w:cstheme="minorHAnsi"/>
        </w:rPr>
      </w:pPr>
      <w:r w:rsidRPr="00F65BC1">
        <w:rPr>
          <w:rFonts w:cstheme="minorHAnsi"/>
          <w:b/>
        </w:rPr>
        <w:t>Quick-Start Instructions:</w:t>
      </w:r>
      <w:r w:rsidRPr="00F65BC1">
        <w:rPr>
          <w:rFonts w:cstheme="minorHAnsi"/>
        </w:rPr>
        <w:t xml:space="preserve">  </w:t>
      </w:r>
    </w:p>
    <w:p w:rsidR="00A64277" w:rsidRPr="00F65BC1" w:rsidRDefault="005347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F65BC1">
        <w:rPr>
          <w:rFonts w:eastAsia="Times New Roman" w:cstheme="minorHAnsi"/>
        </w:rPr>
        <w:t xml:space="preserve">Use something like “C:\MAP65” rather than “C:\Program Files\MAP65” for the installation directory. </w:t>
      </w:r>
    </w:p>
    <w:p w:rsidR="00A64277" w:rsidRPr="00F65BC1" w:rsidRDefault="0085298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F65BC1">
        <w:rPr>
          <w:rFonts w:eastAsia="Times New Roman" w:cstheme="minorHAnsi"/>
        </w:rPr>
        <w:t>Download and install</w:t>
      </w:r>
      <w:r w:rsidR="006A730B">
        <w:rPr>
          <w:rFonts w:eastAsia="Times New Roman" w:cstheme="minorHAnsi"/>
        </w:rPr>
        <w:t xml:space="preserve"> MAP65 </w:t>
      </w:r>
      <w:r w:rsidR="005347EA" w:rsidRPr="00F65BC1">
        <w:rPr>
          <w:rFonts w:eastAsia="Times New Roman" w:cstheme="minorHAnsi"/>
        </w:rPr>
        <w:t xml:space="preserve">from </w:t>
      </w:r>
      <w:r w:rsidR="00290ABC">
        <w:rPr>
          <w:rFonts w:eastAsia="Times New Roman" w:cstheme="minorHAnsi"/>
        </w:rPr>
        <w:t>a link on the following page:</w:t>
      </w:r>
      <w:r w:rsidR="005347EA" w:rsidRPr="00F65BC1">
        <w:rPr>
          <w:rFonts w:eastAsia="Times New Roman" w:cstheme="minorHAnsi"/>
        </w:rPr>
        <w:br/>
      </w:r>
      <w:hyperlink r:id="rId8" w:history="1">
        <w:r w:rsidR="006B1F97" w:rsidRPr="00290ABC">
          <w:rPr>
            <w:rStyle w:val="Hyperlink"/>
            <w:rFonts w:eastAsia="Times New Roman" w:cstheme="minorHAnsi"/>
          </w:rPr>
          <w:t>http://www.physics.princet</w:t>
        </w:r>
        <w:r w:rsidR="00A57E59" w:rsidRPr="00290ABC">
          <w:rPr>
            <w:rStyle w:val="Hyperlink"/>
            <w:rFonts w:eastAsia="Times New Roman" w:cstheme="minorHAnsi"/>
          </w:rPr>
          <w:t>on.edu/pulsar/K1J</w:t>
        </w:r>
        <w:r w:rsidR="00290ABC" w:rsidRPr="00290ABC">
          <w:rPr>
            <w:rStyle w:val="Hyperlink"/>
            <w:rFonts w:eastAsia="Times New Roman" w:cstheme="minorHAnsi"/>
          </w:rPr>
          <w:t>T/map65.html</w:t>
        </w:r>
      </w:hyperlink>
    </w:p>
    <w:p w:rsidR="00A64277" w:rsidRPr="00F65BC1" w:rsidRDefault="005347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F65BC1">
        <w:rPr>
          <w:rFonts w:eastAsia="Times New Roman" w:cstheme="minorHAnsi"/>
        </w:rPr>
        <w:t>On the final screen of the installation wizard you will be offered a chance to run a program that configures optimized FFT routines for your particular computer.  Choosing the first (default) checkbox will be adequate for most purposes, and will result in an optimization process that takes a few minutes.  Later, you may want to run the batch file "wisdom2.bat" in the installation directory to gain a small additional speed advantage.  This second-level optimization may take as long as an hour.  Wait until the optimization procedure finishes before proceeding.</w:t>
      </w:r>
    </w:p>
    <w:p w:rsidR="00A64277" w:rsidRPr="00F65BC1" w:rsidRDefault="005347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F65BC1">
        <w:rPr>
          <w:rFonts w:eastAsia="Times New Roman" w:cstheme="minorHAnsi"/>
        </w:rPr>
        <w:t xml:space="preserve">Start MAP65 by clicking on its desktop icon. </w:t>
      </w:r>
    </w:p>
    <w:p w:rsidR="00A64277" w:rsidRPr="00F65BC1" w:rsidRDefault="005347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F65BC1">
        <w:rPr>
          <w:rFonts w:eastAsia="Times New Roman" w:cstheme="minorHAnsi"/>
        </w:rPr>
        <w:t xml:space="preserve">On the </w:t>
      </w:r>
      <w:r w:rsidRPr="00F65BC1">
        <w:rPr>
          <w:rFonts w:eastAsia="Times New Roman" w:cstheme="minorHAnsi"/>
          <w:b/>
        </w:rPr>
        <w:t>Station</w:t>
      </w:r>
      <w:r w:rsidRPr="00F65BC1">
        <w:rPr>
          <w:rFonts w:eastAsia="Times New Roman" w:cstheme="minorHAnsi"/>
        </w:rPr>
        <w:t xml:space="preserve"> tab of the </w:t>
      </w:r>
      <w:r w:rsidRPr="00F65BC1">
        <w:rPr>
          <w:rFonts w:eastAsia="Times New Roman" w:cstheme="minorHAnsi"/>
          <w:b/>
        </w:rPr>
        <w:t>Setup | Options</w:t>
      </w:r>
      <w:r w:rsidR="00F83DA5">
        <w:rPr>
          <w:rFonts w:eastAsia="Times New Roman" w:cstheme="minorHAnsi"/>
        </w:rPr>
        <w:t xml:space="preserve"> screen, enter your </w:t>
      </w:r>
      <w:proofErr w:type="spellStart"/>
      <w:r w:rsidR="00F83DA5">
        <w:rPr>
          <w:rFonts w:eastAsia="Times New Roman" w:cstheme="minorHAnsi"/>
        </w:rPr>
        <w:t>callsign</w:t>
      </w:r>
      <w:proofErr w:type="spellEnd"/>
      <w:r w:rsidR="00F83DA5">
        <w:rPr>
          <w:rFonts w:eastAsia="Times New Roman" w:cstheme="minorHAnsi"/>
        </w:rPr>
        <w:t xml:space="preserve">, grid locator, and </w:t>
      </w:r>
      <w:r w:rsidRPr="00F65BC1">
        <w:rPr>
          <w:rFonts w:eastAsia="Times New Roman" w:cstheme="minorHAnsi"/>
        </w:rPr>
        <w:t xml:space="preserve">other parameters as required for your station setup.  Be sure to check </w:t>
      </w:r>
      <w:proofErr w:type="spellStart"/>
      <w:r w:rsidRPr="00F65BC1">
        <w:rPr>
          <w:rFonts w:eastAsia="Times New Roman" w:cstheme="minorHAnsi"/>
          <w:b/>
        </w:rPr>
        <w:t>Xpol</w:t>
      </w:r>
      <w:proofErr w:type="spellEnd"/>
      <w:r w:rsidR="00852984" w:rsidRPr="00F65BC1">
        <w:rPr>
          <w:rFonts w:eastAsia="Times New Roman" w:cstheme="minorHAnsi"/>
          <w:b/>
        </w:rPr>
        <w:t xml:space="preserve"> </w:t>
      </w:r>
      <w:r w:rsidRPr="00F65BC1">
        <w:rPr>
          <w:rFonts w:eastAsia="Times New Roman" w:cstheme="minorHAnsi"/>
        </w:rPr>
        <w:t xml:space="preserve">if yours is a dual-polarization system, and uncheck it for single polarization.  In the box labeled </w:t>
      </w:r>
      <w:proofErr w:type="spellStart"/>
      <w:r w:rsidRPr="00F65BC1">
        <w:rPr>
          <w:rStyle w:val="spelle"/>
          <w:rFonts w:eastAsia="Times New Roman" w:cstheme="minorHAnsi"/>
          <w:b/>
          <w:bCs/>
        </w:rPr>
        <w:t>Fadd</w:t>
      </w:r>
      <w:proofErr w:type="spellEnd"/>
      <w:r w:rsidRPr="00F65BC1">
        <w:rPr>
          <w:rFonts w:eastAsia="Times New Roman" w:cstheme="minorHAnsi"/>
        </w:rPr>
        <w:t xml:space="preserve">, enter the difference between the frequency reported by </w:t>
      </w:r>
      <w:proofErr w:type="spellStart"/>
      <w:r w:rsidRPr="00F65BC1">
        <w:rPr>
          <w:rFonts w:eastAsia="Times New Roman" w:cstheme="minorHAnsi"/>
        </w:rPr>
        <w:t>Linrad</w:t>
      </w:r>
      <w:proofErr w:type="spellEnd"/>
      <w:r w:rsidRPr="00F65BC1">
        <w:rPr>
          <w:rFonts w:eastAsia="Times New Roman" w:cstheme="minorHAnsi"/>
        </w:rPr>
        <w:t xml:space="preserve"> or SDR-Radio and the corresponding on-the-air frequency.  For example, if your system converts 144.100 MHz to 28.100 MHz, enter </w:t>
      </w:r>
      <w:r w:rsidRPr="00F65BC1">
        <w:rPr>
          <w:rFonts w:eastAsia="Times New Roman" w:cstheme="minorHAnsi"/>
        </w:rPr>
        <w:lastRenderedPageBreak/>
        <w:t xml:space="preserve">116.0 for </w:t>
      </w:r>
      <w:proofErr w:type="spellStart"/>
      <w:r w:rsidRPr="00F65BC1">
        <w:rPr>
          <w:rStyle w:val="spelle"/>
          <w:rFonts w:eastAsia="Times New Roman" w:cstheme="minorHAnsi"/>
          <w:b/>
          <w:bCs/>
        </w:rPr>
        <w:t>Fadd</w:t>
      </w:r>
      <w:proofErr w:type="spellEnd"/>
      <w:r w:rsidRPr="00F65BC1">
        <w:rPr>
          <w:rFonts w:eastAsia="Times New Roman" w:cstheme="minorHAnsi"/>
        </w:rPr>
        <w:t xml:space="preserve">.  For now you may leave parameters </w:t>
      </w:r>
      <w:proofErr w:type="spellStart"/>
      <w:r w:rsidRPr="00F65BC1">
        <w:rPr>
          <w:rFonts w:eastAsia="Times New Roman" w:cstheme="minorHAnsi"/>
          <w:b/>
        </w:rPr>
        <w:t>Fcal</w:t>
      </w:r>
      <w:proofErr w:type="spellEnd"/>
      <w:r w:rsidRPr="00F65BC1">
        <w:rPr>
          <w:rFonts w:eastAsia="Times New Roman" w:cstheme="minorHAnsi"/>
        </w:rPr>
        <w:t xml:space="preserve"> and </w:t>
      </w:r>
      <w:proofErr w:type="spellStart"/>
      <w:r w:rsidRPr="00F65BC1">
        <w:rPr>
          <w:rFonts w:eastAsia="Times New Roman" w:cstheme="minorHAnsi"/>
          <w:b/>
        </w:rPr>
        <w:t>Dphi</w:t>
      </w:r>
      <w:proofErr w:type="spellEnd"/>
      <w:r w:rsidR="009767B8" w:rsidRPr="00F65BC1">
        <w:rPr>
          <w:rFonts w:eastAsia="Times New Roman" w:cstheme="minorHAnsi"/>
          <w:b/>
        </w:rPr>
        <w:t xml:space="preserve"> </w:t>
      </w:r>
      <w:r w:rsidR="009767B8" w:rsidRPr="00F65BC1">
        <w:rPr>
          <w:rFonts w:eastAsia="Times New Roman" w:cstheme="minorHAnsi"/>
        </w:rPr>
        <w:t xml:space="preserve">set to zero.  </w:t>
      </w:r>
      <w:r w:rsidR="00F83DA5">
        <w:rPr>
          <w:rFonts w:eastAsia="Times New Roman" w:cstheme="minorHAnsi"/>
        </w:rPr>
        <w:t>(</w:t>
      </w:r>
      <w:r w:rsidRPr="00F65BC1">
        <w:rPr>
          <w:rFonts w:eastAsia="Times New Roman" w:cstheme="minorHAnsi"/>
        </w:rPr>
        <w:t>You may</w:t>
      </w:r>
      <w:r w:rsidR="009767B8" w:rsidRPr="00F65BC1">
        <w:rPr>
          <w:rFonts w:eastAsia="Times New Roman" w:cstheme="minorHAnsi"/>
        </w:rPr>
        <w:t xml:space="preserve"> wish </w:t>
      </w:r>
      <w:r w:rsidR="00F83DA5">
        <w:rPr>
          <w:rFonts w:eastAsia="Times New Roman" w:cstheme="minorHAnsi"/>
        </w:rPr>
        <w:t>to optimize their values</w:t>
      </w:r>
      <w:r w:rsidR="009767B8" w:rsidRPr="00F65BC1">
        <w:rPr>
          <w:rFonts w:eastAsia="Times New Roman" w:cstheme="minorHAnsi"/>
        </w:rPr>
        <w:t xml:space="preserve"> later.</w:t>
      </w:r>
      <w:r w:rsidR="00F83DA5">
        <w:rPr>
          <w:rFonts w:eastAsia="Times New Roman" w:cstheme="minorHAnsi"/>
        </w:rPr>
        <w:t>)</w:t>
      </w:r>
    </w:p>
    <w:p w:rsidR="0036182F" w:rsidRDefault="005347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F65BC1">
        <w:rPr>
          <w:rFonts w:eastAsia="Times New Roman" w:cstheme="minorHAnsi"/>
        </w:rPr>
        <w:t xml:space="preserve">Go to the </w:t>
      </w:r>
      <w:r w:rsidRPr="00F65BC1">
        <w:rPr>
          <w:rFonts w:eastAsia="Times New Roman" w:cstheme="minorHAnsi"/>
          <w:b/>
        </w:rPr>
        <w:t>I/O Devices</w:t>
      </w:r>
      <w:r w:rsidRPr="00F65BC1">
        <w:rPr>
          <w:rFonts w:eastAsia="Times New Roman" w:cstheme="minorHAnsi"/>
        </w:rPr>
        <w:t xml:space="preserve"> tab.  If you check </w:t>
      </w:r>
      <w:proofErr w:type="spellStart"/>
      <w:r w:rsidRPr="00F65BC1">
        <w:rPr>
          <w:rFonts w:eastAsia="Times New Roman" w:cstheme="minorHAnsi"/>
          <w:b/>
          <w:bCs/>
        </w:rPr>
        <w:t>SoundCard</w:t>
      </w:r>
      <w:proofErr w:type="spellEnd"/>
      <w:r w:rsidRPr="00F65BC1">
        <w:rPr>
          <w:rFonts w:eastAsia="Times New Roman" w:cstheme="minorHAnsi"/>
        </w:rPr>
        <w:t xml:space="preserve"> input, choose the proper audio input device from the drop-down list.  Depending on your hardware setup, it might be necessary to check the box labeled </w:t>
      </w:r>
      <w:r w:rsidRPr="00F65BC1">
        <w:rPr>
          <w:rFonts w:eastAsia="Times New Roman" w:cstheme="minorHAnsi"/>
          <w:b/>
          <w:bCs/>
        </w:rPr>
        <w:t xml:space="preserve">Swap </w:t>
      </w:r>
      <w:proofErr w:type="spellStart"/>
      <w:r w:rsidRPr="00F65BC1">
        <w:rPr>
          <w:rFonts w:eastAsia="Times New Roman" w:cstheme="minorHAnsi"/>
          <w:b/>
          <w:bCs/>
        </w:rPr>
        <w:t>SoundCard</w:t>
      </w:r>
      <w:proofErr w:type="spellEnd"/>
      <w:r w:rsidRPr="00F65BC1">
        <w:rPr>
          <w:rFonts w:eastAsia="Times New Roman" w:cstheme="minorHAnsi"/>
          <w:b/>
          <w:bCs/>
        </w:rPr>
        <w:t xml:space="preserve"> I/Q</w:t>
      </w:r>
      <w:r w:rsidRPr="00F65BC1">
        <w:rPr>
          <w:rFonts w:eastAsia="Times New Roman" w:cstheme="minorHAnsi"/>
        </w:rPr>
        <w:t xml:space="preserve">.  If you check </w:t>
      </w:r>
      <w:r w:rsidRPr="00F65BC1">
        <w:rPr>
          <w:rFonts w:eastAsia="Times New Roman" w:cstheme="minorHAnsi"/>
          <w:b/>
          <w:bCs/>
        </w:rPr>
        <w:t>Network UDP Packets</w:t>
      </w:r>
      <w:r w:rsidRPr="00F65BC1">
        <w:rPr>
          <w:rFonts w:eastAsia="Times New Roman" w:cstheme="minorHAnsi"/>
        </w:rPr>
        <w:t xml:space="preserve">, select the correct input sample rate for your hardware — either 96000 or 95238 Hz.  Depending on the way you have configured </w:t>
      </w:r>
      <w:proofErr w:type="spellStart"/>
      <w:r w:rsidRPr="00F65BC1">
        <w:rPr>
          <w:rFonts w:eastAsia="Times New Roman" w:cstheme="minorHAnsi"/>
        </w:rPr>
        <w:t>Linrad</w:t>
      </w:r>
      <w:proofErr w:type="spellEnd"/>
      <w:r w:rsidRPr="00F65BC1">
        <w:rPr>
          <w:rFonts w:eastAsia="Times New Roman" w:cstheme="minorHAnsi"/>
        </w:rPr>
        <w:t xml:space="preserve"> or SDR-Radio, you might need to change the network </w:t>
      </w:r>
      <w:r w:rsidRPr="00F65BC1">
        <w:rPr>
          <w:rFonts w:eastAsia="Times New Roman" w:cstheme="minorHAnsi"/>
          <w:b/>
          <w:bCs/>
        </w:rPr>
        <w:t>Port</w:t>
      </w:r>
      <w:r w:rsidRPr="00F65BC1">
        <w:rPr>
          <w:rFonts w:eastAsia="Times New Roman" w:cstheme="minorHAnsi"/>
        </w:rPr>
        <w:t xml:space="preserve"> number</w:t>
      </w:r>
      <w:r w:rsidR="009767B8" w:rsidRPr="00F65BC1">
        <w:rPr>
          <w:rFonts w:eastAsia="Times New Roman" w:cstheme="minorHAnsi"/>
        </w:rPr>
        <w:t xml:space="preserve"> from the default value 50004</w:t>
      </w:r>
      <w:r w:rsidRPr="00F65BC1">
        <w:rPr>
          <w:rFonts w:eastAsia="Times New Roman" w:cstheme="minorHAnsi"/>
        </w:rPr>
        <w:t>.  Choose the output devi</w:t>
      </w:r>
      <w:r w:rsidR="0036182F">
        <w:rPr>
          <w:rFonts w:eastAsia="Times New Roman" w:cstheme="minorHAnsi"/>
        </w:rPr>
        <w:t xml:space="preserve">ce you wish to use for </w:t>
      </w:r>
      <w:proofErr w:type="spellStart"/>
      <w:proofErr w:type="gramStart"/>
      <w:r w:rsidR="0036182F">
        <w:rPr>
          <w:rFonts w:eastAsia="Times New Roman" w:cstheme="minorHAnsi"/>
        </w:rPr>
        <w:t>Tx</w:t>
      </w:r>
      <w:proofErr w:type="spellEnd"/>
      <w:proofErr w:type="gramEnd"/>
      <w:r w:rsidR="0036182F">
        <w:rPr>
          <w:rFonts w:eastAsia="Times New Roman" w:cstheme="minorHAnsi"/>
        </w:rPr>
        <w:t xml:space="preserve"> audio.</w:t>
      </w:r>
    </w:p>
    <w:p w:rsidR="0036182F" w:rsidRDefault="0036182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If your receiver uses the Si570 synthesizer chip and you want MAP65 to be able to set its frequency, go to the </w:t>
      </w:r>
      <w:r w:rsidRPr="0036182F">
        <w:rPr>
          <w:rFonts w:eastAsia="Times New Roman" w:cstheme="minorHAnsi"/>
          <w:b/>
        </w:rPr>
        <w:t>Si570</w:t>
      </w:r>
      <w:r>
        <w:rPr>
          <w:rFonts w:eastAsia="Times New Roman" w:cstheme="minorHAnsi"/>
        </w:rPr>
        <w:t xml:space="preserve"> tab and set parameters </w:t>
      </w:r>
      <w:r w:rsidR="005D6F43" w:rsidRPr="005D6F43">
        <w:rPr>
          <w:rFonts w:eastAsia="Times New Roman" w:cstheme="minorHAnsi"/>
          <w:b/>
        </w:rPr>
        <w:t>Frequency multiplier</w:t>
      </w:r>
      <w:r w:rsidR="005D6F43">
        <w:rPr>
          <w:rFonts w:eastAsia="Times New Roman" w:cstheme="minorHAnsi"/>
        </w:rPr>
        <w:t xml:space="preserve"> and </w:t>
      </w:r>
      <w:r w:rsidR="005D6F43" w:rsidRPr="005D6F43">
        <w:rPr>
          <w:rFonts w:eastAsia="Times New Roman" w:cstheme="minorHAnsi"/>
          <w:b/>
        </w:rPr>
        <w:t>Frequency correction (ppm)</w:t>
      </w:r>
      <w:r w:rsidR="005D6F43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as needed.   The IQ+ receiver uses a frequency multiplier of 2, while the </w:t>
      </w:r>
      <w:proofErr w:type="spellStart"/>
      <w:r>
        <w:rPr>
          <w:rFonts w:eastAsia="Times New Roman" w:cstheme="minorHAnsi"/>
        </w:rPr>
        <w:t>SoftRock</w:t>
      </w:r>
      <w:proofErr w:type="spellEnd"/>
      <w:r>
        <w:rPr>
          <w:rFonts w:eastAsia="Times New Roman" w:cstheme="minorHAnsi"/>
        </w:rPr>
        <w:t xml:space="preserve"> uses 4.  If you know that the Si570 master oscillator is off frequency, you can enter a suitable correction in parts per million (ppm).  The commanded Si570 frequency will </w:t>
      </w:r>
      <w:proofErr w:type="gramStart"/>
      <w:r>
        <w:rPr>
          <w:rFonts w:eastAsia="Times New Roman" w:cstheme="minorHAnsi"/>
        </w:rPr>
        <w:t xml:space="preserve">be  </w:t>
      </w:r>
      <w:r w:rsidRPr="005D6F43">
        <w:rPr>
          <w:rFonts w:eastAsia="Times New Roman" w:cstheme="minorHAnsi"/>
          <w:b/>
        </w:rPr>
        <w:t>Multiplier</w:t>
      </w:r>
      <w:proofErr w:type="gramEnd"/>
      <w:r w:rsidR="005D6F43">
        <w:rPr>
          <w:rFonts w:eastAsia="Times New Roman" w:cstheme="minorHAnsi"/>
        </w:rPr>
        <w:t xml:space="preserve"> × (1.0 + 0.000001 × </w:t>
      </w:r>
      <w:r w:rsidR="005D6F43" w:rsidRPr="005D6F43">
        <w:rPr>
          <w:rFonts w:eastAsia="Times New Roman" w:cstheme="minorHAnsi"/>
          <w:b/>
        </w:rPr>
        <w:t>Correction</w:t>
      </w:r>
      <w:r>
        <w:rPr>
          <w:rFonts w:eastAsia="Times New Roman" w:cstheme="minorHAnsi"/>
        </w:rPr>
        <w:t xml:space="preserve">) × </w:t>
      </w:r>
      <w:proofErr w:type="spellStart"/>
      <w:r w:rsidRPr="005D6F43">
        <w:rPr>
          <w:rFonts w:eastAsia="Times New Roman" w:cstheme="minorHAnsi"/>
          <w:b/>
        </w:rPr>
        <w:t>ForceCenterFrequency</w:t>
      </w:r>
      <w:proofErr w:type="spellEnd"/>
      <w:r>
        <w:rPr>
          <w:rFonts w:eastAsia="Times New Roman" w:cstheme="minorHAnsi"/>
        </w:rPr>
        <w:t>.</w:t>
      </w:r>
      <w:r w:rsidR="00562A3D">
        <w:rPr>
          <w:rFonts w:eastAsia="Times New Roman" w:cstheme="minorHAnsi"/>
        </w:rPr>
        <w:t xml:space="preserve">  Check the box labeled </w:t>
      </w:r>
      <w:r w:rsidR="00562A3D" w:rsidRPr="00562A3D">
        <w:rPr>
          <w:rFonts w:eastAsia="Times New Roman" w:cstheme="minorHAnsi"/>
          <w:b/>
        </w:rPr>
        <w:t>Initialize IQ+ on startup</w:t>
      </w:r>
      <w:r w:rsidR="00562A3D">
        <w:rPr>
          <w:rFonts w:eastAsia="Times New Roman" w:cstheme="minorHAnsi"/>
        </w:rPr>
        <w:t xml:space="preserve"> if you want your IQ+ receiver to be reset each time MAP65 starts.</w:t>
      </w:r>
    </w:p>
    <w:p w:rsidR="00A64277" w:rsidRDefault="0036182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Cl</w:t>
      </w:r>
      <w:r w:rsidR="005347EA" w:rsidRPr="00F65BC1">
        <w:rPr>
          <w:rFonts w:eastAsia="Times New Roman" w:cstheme="minorHAnsi"/>
        </w:rPr>
        <w:t xml:space="preserve">ick </w:t>
      </w:r>
      <w:r w:rsidR="005347EA" w:rsidRPr="00F65BC1">
        <w:rPr>
          <w:rFonts w:eastAsia="Times New Roman" w:cstheme="minorHAnsi"/>
          <w:b/>
        </w:rPr>
        <w:t>OK</w:t>
      </w:r>
      <w:r>
        <w:rPr>
          <w:rFonts w:eastAsia="Times New Roman" w:cstheme="minorHAnsi"/>
        </w:rPr>
        <w:t xml:space="preserve"> to dismiss the Setup dialog window.</w:t>
      </w:r>
    </w:p>
    <w:p w:rsidR="00A57E59" w:rsidRPr="00F65BC1" w:rsidRDefault="00A57E5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If you are using a </w:t>
      </w:r>
      <w:proofErr w:type="spellStart"/>
      <w:r>
        <w:rPr>
          <w:rFonts w:eastAsia="Times New Roman" w:cstheme="minorHAnsi"/>
        </w:rPr>
        <w:t>FUNcube</w:t>
      </w:r>
      <w:proofErr w:type="spellEnd"/>
      <w:r>
        <w:rPr>
          <w:rFonts w:eastAsia="Times New Roman" w:cstheme="minorHAnsi"/>
        </w:rPr>
        <w:t xml:space="preserve"> Dongle, you can set its parameters by clicking the item </w:t>
      </w:r>
      <w:proofErr w:type="spellStart"/>
      <w:r w:rsidRPr="00A57E59">
        <w:rPr>
          <w:rFonts w:eastAsia="Times New Roman" w:cstheme="minorHAnsi"/>
          <w:b/>
        </w:rPr>
        <w:t>FUNcude</w:t>
      </w:r>
      <w:proofErr w:type="spellEnd"/>
      <w:r w:rsidRPr="00A57E59">
        <w:rPr>
          <w:rFonts w:eastAsia="Times New Roman" w:cstheme="minorHAnsi"/>
          <w:b/>
        </w:rPr>
        <w:t xml:space="preserve"> Dongle Settings </w:t>
      </w:r>
      <w:r>
        <w:rPr>
          <w:rFonts w:eastAsia="Times New Roman" w:cstheme="minorHAnsi"/>
        </w:rPr>
        <w:t xml:space="preserve">on the </w:t>
      </w:r>
      <w:r w:rsidRPr="00A57E59">
        <w:rPr>
          <w:rFonts w:eastAsia="Times New Roman" w:cstheme="minorHAnsi"/>
          <w:b/>
        </w:rPr>
        <w:t>Setup</w:t>
      </w:r>
      <w:r>
        <w:rPr>
          <w:rFonts w:eastAsia="Times New Roman" w:cstheme="minorHAnsi"/>
        </w:rPr>
        <w:t xml:space="preserve"> menu.</w:t>
      </w:r>
    </w:p>
    <w:p w:rsidR="00A64277" w:rsidRPr="00F65BC1" w:rsidRDefault="005347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F65BC1">
        <w:rPr>
          <w:rFonts w:eastAsia="Times New Roman" w:cstheme="minorHAnsi"/>
        </w:rPr>
        <w:t xml:space="preserve">On the </w:t>
      </w:r>
      <w:r w:rsidRPr="00F65BC1">
        <w:rPr>
          <w:rFonts w:eastAsia="Times New Roman" w:cstheme="minorHAnsi"/>
          <w:b/>
        </w:rPr>
        <w:t>Mode</w:t>
      </w:r>
      <w:r w:rsidRPr="00F65BC1">
        <w:rPr>
          <w:rFonts w:eastAsia="Times New Roman" w:cstheme="minorHAnsi"/>
        </w:rPr>
        <w:t xml:space="preserve"> menu, select JT65 sub-mode A, B, or C.</w:t>
      </w:r>
    </w:p>
    <w:p w:rsidR="00A64277" w:rsidRPr="00F65BC1" w:rsidRDefault="005347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F65BC1">
        <w:rPr>
          <w:rFonts w:eastAsia="Times New Roman" w:cstheme="minorHAnsi"/>
        </w:rPr>
        <w:t xml:space="preserve">Position the five main windows of MAP65 as you wish, possibly resizing some of them as desired.  An example of the </w:t>
      </w:r>
      <w:r w:rsidR="009767B8" w:rsidRPr="00F65BC1">
        <w:rPr>
          <w:rFonts w:eastAsia="Times New Roman" w:cstheme="minorHAnsi"/>
        </w:rPr>
        <w:t xml:space="preserve">arrangement </w:t>
      </w:r>
      <w:r w:rsidRPr="00F65BC1">
        <w:rPr>
          <w:rFonts w:eastAsia="Times New Roman" w:cstheme="minorHAnsi"/>
        </w:rPr>
        <w:t>I use is shown in the first screen shot mentioned above.</w:t>
      </w:r>
    </w:p>
    <w:p w:rsidR="008C7C45" w:rsidRPr="00F65BC1" w:rsidRDefault="009767B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F65BC1">
        <w:rPr>
          <w:rFonts w:eastAsia="Times New Roman" w:cstheme="minorHAnsi"/>
        </w:rPr>
        <w:t xml:space="preserve">If you will be using </w:t>
      </w:r>
      <w:proofErr w:type="spellStart"/>
      <w:r w:rsidRPr="00F65BC1">
        <w:rPr>
          <w:rFonts w:eastAsia="Times New Roman" w:cstheme="minorHAnsi"/>
        </w:rPr>
        <w:t>L</w:t>
      </w:r>
      <w:r w:rsidR="005347EA" w:rsidRPr="00F65BC1">
        <w:rPr>
          <w:rFonts w:eastAsia="Times New Roman" w:cstheme="minorHAnsi"/>
        </w:rPr>
        <w:t>inrad</w:t>
      </w:r>
      <w:proofErr w:type="spellEnd"/>
      <w:r w:rsidR="005347EA" w:rsidRPr="00F65BC1">
        <w:rPr>
          <w:rFonts w:eastAsia="Times New Roman" w:cstheme="minorHAnsi"/>
        </w:rPr>
        <w:t xml:space="preserve"> or SDR-Radio, start that program and be</w:t>
      </w:r>
      <w:r w:rsidR="00F83DA5">
        <w:rPr>
          <w:rFonts w:eastAsia="Times New Roman" w:cstheme="minorHAnsi"/>
        </w:rPr>
        <w:t xml:space="preserve"> sure it is configured to send </w:t>
      </w:r>
      <w:r w:rsidR="005347EA" w:rsidRPr="00F65BC1">
        <w:rPr>
          <w:rFonts w:eastAsia="Times New Roman" w:cstheme="minorHAnsi"/>
        </w:rPr>
        <w:t xml:space="preserve">data packets to MAP65 on the port number you selected (default 50004).  </w:t>
      </w:r>
      <w:r w:rsidR="00F83DA5">
        <w:rPr>
          <w:rFonts w:eastAsia="Times New Roman" w:cstheme="minorHAnsi"/>
        </w:rPr>
        <w:t xml:space="preserve">In </w:t>
      </w:r>
      <w:proofErr w:type="spellStart"/>
      <w:r w:rsidR="00F83DA5">
        <w:rPr>
          <w:rFonts w:eastAsia="Times New Roman" w:cstheme="minorHAnsi"/>
        </w:rPr>
        <w:t>Linrad</w:t>
      </w:r>
      <w:proofErr w:type="spellEnd"/>
      <w:r w:rsidR="00F83DA5">
        <w:rPr>
          <w:rFonts w:eastAsia="Times New Roman" w:cstheme="minorHAnsi"/>
        </w:rPr>
        <w:t>, you want the “timf2” data packets.  When everything is working properly the vertical colored “thermometer” bars should show signal levels around 20–30 dB.  C</w:t>
      </w:r>
      <w:r w:rsidR="005347EA" w:rsidRPr="00F65BC1">
        <w:rPr>
          <w:rFonts w:eastAsia="Times New Roman" w:cstheme="minorHAnsi"/>
        </w:rPr>
        <w:t xml:space="preserve">lick the </w:t>
      </w:r>
      <w:r w:rsidR="005347EA" w:rsidRPr="00F65BC1">
        <w:rPr>
          <w:rFonts w:eastAsia="Times New Roman" w:cstheme="minorHAnsi"/>
          <w:b/>
        </w:rPr>
        <w:t>Auto Zero</w:t>
      </w:r>
      <w:r w:rsidR="005347EA" w:rsidRPr="00F65BC1">
        <w:rPr>
          <w:rFonts w:eastAsia="Times New Roman" w:cstheme="minorHAnsi"/>
        </w:rPr>
        <w:t xml:space="preserve"> button at the bottom of th</w:t>
      </w:r>
      <w:r w:rsidR="00F83DA5">
        <w:rPr>
          <w:rFonts w:eastAsia="Times New Roman" w:cstheme="minorHAnsi"/>
        </w:rPr>
        <w:t>e waterfall window to adjust its</w:t>
      </w:r>
      <w:r w:rsidR="005347EA" w:rsidRPr="00F65BC1">
        <w:rPr>
          <w:rFonts w:eastAsia="Times New Roman" w:cstheme="minorHAnsi"/>
        </w:rPr>
        <w:t xml:space="preserve"> zero level.  If you are using soundcard input</w:t>
      </w:r>
      <w:r w:rsidR="00A57E59">
        <w:rPr>
          <w:rFonts w:eastAsia="Times New Roman" w:cstheme="minorHAnsi"/>
        </w:rPr>
        <w:t xml:space="preserve"> or a </w:t>
      </w:r>
      <w:proofErr w:type="spellStart"/>
      <w:r w:rsidR="00A57E59">
        <w:rPr>
          <w:rFonts w:eastAsia="Times New Roman" w:cstheme="minorHAnsi"/>
        </w:rPr>
        <w:t>FUNcube</w:t>
      </w:r>
      <w:proofErr w:type="spellEnd"/>
      <w:r w:rsidR="00A57E59">
        <w:rPr>
          <w:rFonts w:eastAsia="Times New Roman" w:cstheme="minorHAnsi"/>
        </w:rPr>
        <w:t xml:space="preserve"> Dongle</w:t>
      </w:r>
      <w:r w:rsidR="005347EA" w:rsidRPr="00F65BC1">
        <w:rPr>
          <w:rFonts w:eastAsia="Times New Roman" w:cstheme="minorHAnsi"/>
        </w:rPr>
        <w:t xml:space="preserve">, enter the center frequency (for example, 144.125) at bottom right of the Waterfall and check the box labeled </w:t>
      </w:r>
      <w:r w:rsidR="005347EA" w:rsidRPr="00F65BC1">
        <w:rPr>
          <w:rFonts w:eastAsia="Times New Roman" w:cstheme="minorHAnsi"/>
          <w:b/>
          <w:bCs/>
        </w:rPr>
        <w:t>Force Center Freq (MHz)</w:t>
      </w:r>
      <w:r w:rsidR="005347EA" w:rsidRPr="00F65BC1">
        <w:rPr>
          <w:rFonts w:eastAsia="Times New Roman" w:cstheme="minorHAnsi"/>
        </w:rPr>
        <w:t xml:space="preserve">.  This is the frequency converted by your receiver hardware to zero frequency in </w:t>
      </w:r>
      <w:proofErr w:type="gramStart"/>
      <w:r w:rsidR="005347EA" w:rsidRPr="00F65BC1">
        <w:rPr>
          <w:rFonts w:eastAsia="Times New Roman" w:cstheme="minorHAnsi"/>
        </w:rPr>
        <w:t>the I</w:t>
      </w:r>
      <w:proofErr w:type="gramEnd"/>
      <w:r w:rsidR="005347EA" w:rsidRPr="00F65BC1">
        <w:rPr>
          <w:rFonts w:eastAsia="Times New Roman" w:cstheme="minorHAnsi"/>
        </w:rPr>
        <w:t xml:space="preserve">/Q baseband data.  If </w:t>
      </w:r>
      <w:r w:rsidR="008C7C45" w:rsidRPr="00F65BC1">
        <w:rPr>
          <w:rFonts w:eastAsia="Times New Roman" w:cstheme="minorHAnsi"/>
        </w:rPr>
        <w:t xml:space="preserve">you are </w:t>
      </w:r>
      <w:r w:rsidR="005347EA" w:rsidRPr="00F65BC1">
        <w:rPr>
          <w:rFonts w:eastAsia="Times New Roman" w:cstheme="minorHAnsi"/>
        </w:rPr>
        <w:t xml:space="preserve">using the IQ+ receiver, click </w:t>
      </w:r>
      <w:r w:rsidR="005347EA" w:rsidRPr="00F65BC1">
        <w:rPr>
          <w:rFonts w:eastAsia="Times New Roman" w:cstheme="minorHAnsi"/>
          <w:b/>
          <w:bCs/>
        </w:rPr>
        <w:t>Set Rx Freq</w:t>
      </w:r>
      <w:r w:rsidR="005347EA" w:rsidRPr="00F65BC1">
        <w:rPr>
          <w:rFonts w:eastAsia="Times New Roman" w:cstheme="minorHAnsi"/>
        </w:rPr>
        <w:t xml:space="preserve"> to </w:t>
      </w:r>
      <w:r w:rsidR="003101CC">
        <w:rPr>
          <w:rFonts w:eastAsia="Times New Roman" w:cstheme="minorHAnsi"/>
        </w:rPr>
        <w:t xml:space="preserve">command </w:t>
      </w:r>
      <w:r w:rsidR="005347EA" w:rsidRPr="00F65BC1">
        <w:rPr>
          <w:rFonts w:eastAsia="Times New Roman" w:cstheme="minorHAnsi"/>
        </w:rPr>
        <w:t xml:space="preserve">the receiver's Si570 </w:t>
      </w:r>
      <w:r w:rsidR="003101CC">
        <w:rPr>
          <w:rFonts w:eastAsia="Times New Roman" w:cstheme="minorHAnsi"/>
        </w:rPr>
        <w:t xml:space="preserve">synthesizer </w:t>
      </w:r>
      <w:r w:rsidR="005347EA" w:rsidRPr="00F65BC1">
        <w:rPr>
          <w:rFonts w:eastAsia="Times New Roman" w:cstheme="minorHAnsi"/>
        </w:rPr>
        <w:t xml:space="preserve">to the correct frequency.  </w:t>
      </w:r>
    </w:p>
    <w:p w:rsidR="00A64277" w:rsidRPr="00F65BC1" w:rsidRDefault="005347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F65BC1">
        <w:rPr>
          <w:rFonts w:eastAsia="Times New Roman" w:cstheme="minorHAnsi"/>
        </w:rPr>
        <w:t xml:space="preserve">You may want to adjust the spinners labeled </w:t>
      </w:r>
      <w:r w:rsidRPr="00F65BC1">
        <w:rPr>
          <w:rFonts w:eastAsia="Times New Roman" w:cstheme="minorHAnsi"/>
          <w:b/>
        </w:rPr>
        <w:t>Freq Span</w:t>
      </w:r>
      <w:r w:rsidRPr="00F65BC1">
        <w:rPr>
          <w:rFonts w:eastAsia="Times New Roman" w:cstheme="minorHAnsi"/>
        </w:rPr>
        <w:t xml:space="preserve"> and </w:t>
      </w:r>
      <w:r w:rsidRPr="00F65BC1">
        <w:rPr>
          <w:rFonts w:eastAsia="Times New Roman" w:cstheme="minorHAnsi"/>
          <w:b/>
        </w:rPr>
        <w:t>Freq Offset</w:t>
      </w:r>
      <w:r w:rsidRPr="00F65BC1">
        <w:rPr>
          <w:rFonts w:eastAsia="Times New Roman" w:cstheme="minorHAnsi"/>
        </w:rPr>
        <w:t xml:space="preserve"> for the most pleasing display of the desired portion of the band.  For normal EME activity on the 2m band you will probably want to display a range something like 144.100 to 144.160, which shows on the screen as 100 to 160.  On 432 or 1296 MHz, an appropriate range is something like 0 to 90 (i.e., 432.000 to 432.090, etc.).</w:t>
      </w:r>
    </w:p>
    <w:p w:rsidR="00A64277" w:rsidRPr="00F65BC1" w:rsidRDefault="005347EA" w:rsidP="00D15A3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F65BC1">
        <w:rPr>
          <w:rFonts w:eastAsia="Times New Roman" w:cstheme="minorHAnsi"/>
        </w:rPr>
        <w:t>You should now be ready to use MAP65.</w:t>
      </w:r>
      <w:bookmarkStart w:id="0" w:name="_GoBack"/>
      <w:bookmarkEnd w:id="0"/>
    </w:p>
    <w:p w:rsidR="00290ABC" w:rsidRDefault="00290ABC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:rsidR="00A64277" w:rsidRPr="00F65BC1" w:rsidRDefault="005347EA">
      <w:pPr>
        <w:spacing w:before="100" w:beforeAutospacing="1" w:after="100" w:afterAutospacing="1"/>
        <w:rPr>
          <w:rFonts w:eastAsiaTheme="minorEastAsia" w:cstheme="minorHAnsi"/>
        </w:rPr>
      </w:pPr>
      <w:r w:rsidRPr="00F65BC1">
        <w:rPr>
          <w:rFonts w:cstheme="minorHAnsi"/>
          <w:b/>
          <w:bCs/>
        </w:rPr>
        <w:lastRenderedPageBreak/>
        <w:t>I/Q Calibration:</w:t>
      </w:r>
    </w:p>
    <w:p w:rsidR="00DA2270" w:rsidRPr="00F65BC1" w:rsidRDefault="005347E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</w:rPr>
      </w:pPr>
      <w:r w:rsidRPr="00F65BC1">
        <w:rPr>
          <w:rFonts w:eastAsia="Times New Roman" w:cstheme="minorHAnsi"/>
        </w:rPr>
        <w:t xml:space="preserve">Have </w:t>
      </w:r>
      <w:r w:rsidR="008C7C45" w:rsidRPr="00F65BC1">
        <w:rPr>
          <w:rFonts w:eastAsia="Times New Roman" w:cstheme="minorHAnsi"/>
        </w:rPr>
        <w:t xml:space="preserve">MAP65 running in the usual way.  Check </w:t>
      </w:r>
      <w:r w:rsidR="008C7C45" w:rsidRPr="00F65BC1">
        <w:rPr>
          <w:rFonts w:eastAsia="Times New Roman" w:cstheme="minorHAnsi"/>
          <w:b/>
        </w:rPr>
        <w:t xml:space="preserve">2D </w:t>
      </w:r>
      <w:proofErr w:type="gramStart"/>
      <w:r w:rsidR="008C7C45" w:rsidRPr="00F65BC1">
        <w:rPr>
          <w:rFonts w:eastAsia="Times New Roman" w:cstheme="minorHAnsi"/>
          <w:b/>
        </w:rPr>
        <w:t>Spectrum</w:t>
      </w:r>
      <w:r w:rsidR="008C7C45" w:rsidRPr="00F65BC1">
        <w:rPr>
          <w:rFonts w:eastAsia="Times New Roman" w:cstheme="minorHAnsi"/>
        </w:rPr>
        <w:t xml:space="preserve">  on</w:t>
      </w:r>
      <w:proofErr w:type="gramEnd"/>
      <w:r w:rsidR="008C7C45" w:rsidRPr="00F65BC1">
        <w:rPr>
          <w:rFonts w:eastAsia="Times New Roman" w:cstheme="minorHAnsi"/>
        </w:rPr>
        <w:t xml:space="preserve"> the Wide Graph window, </w:t>
      </w:r>
      <w:r w:rsidR="00A57E59">
        <w:rPr>
          <w:rFonts w:eastAsia="Times New Roman" w:cstheme="minorHAnsi"/>
        </w:rPr>
        <w:t>which causes the lower (zoomed) waterfall to be replaced by a spectral plot.   R</w:t>
      </w:r>
      <w:r w:rsidR="00DA2270" w:rsidRPr="00F65BC1">
        <w:rPr>
          <w:rFonts w:eastAsia="Times New Roman" w:cstheme="minorHAnsi"/>
        </w:rPr>
        <w:t xml:space="preserve">educe the value of </w:t>
      </w:r>
      <w:r w:rsidR="00A57E59">
        <w:rPr>
          <w:rFonts w:eastAsia="Times New Roman" w:cstheme="minorHAnsi"/>
        </w:rPr>
        <w:t xml:space="preserve">      </w:t>
      </w:r>
      <w:r w:rsidR="00DA2270" w:rsidRPr="00F65BC1">
        <w:rPr>
          <w:rFonts w:eastAsia="Times New Roman" w:cstheme="minorHAnsi"/>
          <w:b/>
        </w:rPr>
        <w:t xml:space="preserve">N </w:t>
      </w:r>
      <w:proofErr w:type="spellStart"/>
      <w:r w:rsidR="00DA2270" w:rsidRPr="00F65BC1">
        <w:rPr>
          <w:rFonts w:eastAsia="Times New Roman" w:cstheme="minorHAnsi"/>
          <w:b/>
        </w:rPr>
        <w:t>Avg</w:t>
      </w:r>
      <w:proofErr w:type="spellEnd"/>
      <w:r w:rsidR="00DA2270" w:rsidRPr="00F65BC1">
        <w:rPr>
          <w:rFonts w:eastAsia="Times New Roman" w:cstheme="minorHAnsi"/>
          <w:b/>
        </w:rPr>
        <w:t xml:space="preserve"> </w:t>
      </w:r>
      <w:r w:rsidR="00DA2270" w:rsidRPr="00F65BC1">
        <w:rPr>
          <w:rFonts w:eastAsia="Times New Roman" w:cstheme="minorHAnsi"/>
        </w:rPr>
        <w:t>to 2.</w:t>
      </w:r>
    </w:p>
    <w:p w:rsidR="00A64277" w:rsidRPr="00F65BC1" w:rsidRDefault="00DA227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</w:rPr>
      </w:pPr>
      <w:r w:rsidRPr="00F65BC1">
        <w:rPr>
          <w:rFonts w:eastAsia="Times New Roman" w:cstheme="minorHAnsi"/>
        </w:rPr>
        <w:t>I</w:t>
      </w:r>
      <w:r w:rsidR="008C7C45" w:rsidRPr="00F65BC1">
        <w:rPr>
          <w:rFonts w:eastAsia="Times New Roman" w:cstheme="minorHAnsi"/>
        </w:rPr>
        <w:t>ntroduce a</w:t>
      </w:r>
      <w:r w:rsidRPr="00F65BC1">
        <w:rPr>
          <w:rFonts w:eastAsia="Times New Roman" w:cstheme="minorHAnsi"/>
        </w:rPr>
        <w:t>n</w:t>
      </w:r>
      <w:r w:rsidR="008C7C45" w:rsidRPr="00F65BC1">
        <w:rPr>
          <w:rFonts w:eastAsia="Times New Roman" w:cstheme="minorHAnsi"/>
        </w:rPr>
        <w:t xml:space="preserve"> </w:t>
      </w:r>
      <w:proofErr w:type="spellStart"/>
      <w:r w:rsidR="008C7C45" w:rsidRPr="00F65BC1">
        <w:rPr>
          <w:rFonts w:eastAsia="Times New Roman" w:cstheme="minorHAnsi"/>
        </w:rPr>
        <w:t>unmodulated</w:t>
      </w:r>
      <w:proofErr w:type="spellEnd"/>
      <w:r w:rsidR="008C7C45" w:rsidRPr="00F65BC1">
        <w:rPr>
          <w:rFonts w:eastAsia="Times New Roman" w:cstheme="minorHAnsi"/>
        </w:rPr>
        <w:t xml:space="preserve"> signal </w:t>
      </w:r>
      <w:r w:rsidRPr="00F65BC1">
        <w:rPr>
          <w:rFonts w:eastAsia="Times New Roman" w:cstheme="minorHAnsi"/>
        </w:rPr>
        <w:t>strong enough to produce</w:t>
      </w:r>
      <w:r w:rsidR="008C7C45" w:rsidRPr="00F65BC1">
        <w:rPr>
          <w:rFonts w:eastAsia="Times New Roman" w:cstheme="minorHAnsi"/>
        </w:rPr>
        <w:t xml:space="preserve"> a narrow spike </w:t>
      </w:r>
      <w:r w:rsidR="00A72592" w:rsidRPr="00F65BC1">
        <w:rPr>
          <w:rFonts w:eastAsia="Times New Roman" w:cstheme="minorHAnsi"/>
        </w:rPr>
        <w:t xml:space="preserve">2-3 cm high </w:t>
      </w:r>
      <w:r w:rsidR="008C7C45" w:rsidRPr="00F65BC1">
        <w:rPr>
          <w:rFonts w:eastAsia="Times New Roman" w:cstheme="minorHAnsi"/>
        </w:rPr>
        <w:t xml:space="preserve">in the spectral plot.  Click on this spike, </w:t>
      </w:r>
      <w:r w:rsidR="00A72592" w:rsidRPr="00F65BC1">
        <w:rPr>
          <w:rFonts w:eastAsia="Times New Roman" w:cstheme="minorHAnsi"/>
        </w:rPr>
        <w:t xml:space="preserve">thus </w:t>
      </w:r>
      <w:r w:rsidR="008C7C45" w:rsidRPr="00F65BC1">
        <w:rPr>
          <w:rFonts w:eastAsia="Times New Roman" w:cstheme="minorHAnsi"/>
        </w:rPr>
        <w:t xml:space="preserve">marking it with a green tick on the </w:t>
      </w:r>
      <w:r w:rsidR="002C5A55">
        <w:rPr>
          <w:rFonts w:eastAsia="Times New Roman" w:cstheme="minorHAnsi"/>
        </w:rPr>
        <w:t xml:space="preserve">upper </w:t>
      </w:r>
      <w:r w:rsidR="00A57E59">
        <w:rPr>
          <w:rFonts w:eastAsia="Times New Roman" w:cstheme="minorHAnsi"/>
        </w:rPr>
        <w:t xml:space="preserve">and lower </w:t>
      </w:r>
      <w:r w:rsidR="008C7C45" w:rsidRPr="00F65BC1">
        <w:rPr>
          <w:rFonts w:eastAsia="Times New Roman" w:cstheme="minorHAnsi"/>
        </w:rPr>
        <w:t>frequency scale</w:t>
      </w:r>
      <w:r w:rsidR="00A57E59">
        <w:rPr>
          <w:rFonts w:eastAsia="Times New Roman" w:cstheme="minorHAnsi"/>
        </w:rPr>
        <w:t>s</w:t>
      </w:r>
      <w:r w:rsidR="008C7C45" w:rsidRPr="00F65BC1">
        <w:rPr>
          <w:rFonts w:eastAsia="Times New Roman" w:cstheme="minorHAnsi"/>
        </w:rPr>
        <w:t xml:space="preserve">.  A red tick will appear at the image frequency, an equal distance on the other side of the zero-frequency notch.  You will </w:t>
      </w:r>
      <w:r w:rsidR="00A72592" w:rsidRPr="00F65BC1">
        <w:rPr>
          <w:rFonts w:eastAsia="Times New Roman" w:cstheme="minorHAnsi"/>
        </w:rPr>
        <w:t xml:space="preserve">probably </w:t>
      </w:r>
      <w:r w:rsidR="008C7C45" w:rsidRPr="00F65BC1">
        <w:rPr>
          <w:rFonts w:eastAsia="Times New Roman" w:cstheme="minorHAnsi"/>
        </w:rPr>
        <w:t xml:space="preserve">see a </w:t>
      </w:r>
      <w:r w:rsidR="00A72592" w:rsidRPr="00F65BC1">
        <w:rPr>
          <w:rFonts w:eastAsia="Times New Roman" w:cstheme="minorHAnsi"/>
        </w:rPr>
        <w:t xml:space="preserve">signal </w:t>
      </w:r>
      <w:r w:rsidR="008C7C45" w:rsidRPr="00F65BC1">
        <w:rPr>
          <w:rFonts w:eastAsia="Times New Roman" w:cstheme="minorHAnsi"/>
        </w:rPr>
        <w:t xml:space="preserve">at </w:t>
      </w:r>
      <w:r w:rsidR="002C5A55">
        <w:rPr>
          <w:rFonts w:eastAsia="Times New Roman" w:cstheme="minorHAnsi"/>
        </w:rPr>
        <w:t xml:space="preserve">the image frequency, </w:t>
      </w:r>
      <w:r w:rsidR="008C7C45" w:rsidRPr="00F65BC1">
        <w:rPr>
          <w:rFonts w:eastAsia="Times New Roman" w:cstheme="minorHAnsi"/>
        </w:rPr>
        <w:t xml:space="preserve">perhaps something like </w:t>
      </w:r>
      <w:r w:rsidR="000718C0">
        <w:rPr>
          <w:rFonts w:eastAsia="Times New Roman" w:cstheme="minorHAnsi"/>
        </w:rPr>
        <w:t xml:space="preserve">35 dB down from the main signal </w:t>
      </w:r>
      <w:r w:rsidR="00234FF0">
        <w:rPr>
          <w:rFonts w:eastAsia="Times New Roman" w:cstheme="minorHAnsi"/>
        </w:rPr>
        <w:t>(</w:t>
      </w:r>
      <w:r w:rsidR="000718C0">
        <w:rPr>
          <w:rFonts w:eastAsia="Times New Roman" w:cstheme="minorHAnsi"/>
        </w:rPr>
        <w:t xml:space="preserve">roughly </w:t>
      </w:r>
      <w:r w:rsidR="008C7C45" w:rsidRPr="00F65BC1">
        <w:rPr>
          <w:rFonts w:eastAsia="Times New Roman" w:cstheme="minorHAnsi"/>
        </w:rPr>
        <w:t xml:space="preserve">1/3 </w:t>
      </w:r>
      <w:r w:rsidR="000718C0">
        <w:rPr>
          <w:rFonts w:eastAsia="Times New Roman" w:cstheme="minorHAnsi"/>
        </w:rPr>
        <w:t xml:space="preserve">its </w:t>
      </w:r>
      <w:r w:rsidR="008C7C45" w:rsidRPr="00F65BC1">
        <w:rPr>
          <w:rFonts w:eastAsia="Times New Roman" w:cstheme="minorHAnsi"/>
        </w:rPr>
        <w:t>height</w:t>
      </w:r>
      <w:r w:rsidR="00234FF0">
        <w:rPr>
          <w:rFonts w:eastAsia="Times New Roman" w:cstheme="minorHAnsi"/>
        </w:rPr>
        <w:t>)</w:t>
      </w:r>
      <w:r w:rsidR="008C7C45" w:rsidRPr="00F65BC1">
        <w:rPr>
          <w:rFonts w:eastAsia="Times New Roman" w:cstheme="minorHAnsi"/>
        </w:rPr>
        <w:t>.</w:t>
      </w:r>
    </w:p>
    <w:p w:rsidR="00A64277" w:rsidRDefault="008C7C45" w:rsidP="002C5A55">
      <w:pPr>
        <w:pStyle w:val="ListParagraph"/>
        <w:numPr>
          <w:ilvl w:val="0"/>
          <w:numId w:val="3"/>
        </w:numPr>
        <w:spacing w:before="100" w:beforeAutospacing="1" w:after="0"/>
        <w:rPr>
          <w:rFonts w:ascii="Courier New" w:hAnsi="Courier New"/>
        </w:rPr>
      </w:pPr>
      <w:r w:rsidRPr="002C5A55">
        <w:rPr>
          <w:rFonts w:eastAsia="Times New Roman" w:cstheme="minorHAnsi"/>
        </w:rPr>
        <w:t xml:space="preserve">Select </w:t>
      </w:r>
      <w:r w:rsidRPr="002C5A55">
        <w:rPr>
          <w:rFonts w:eastAsia="Times New Roman" w:cstheme="minorHAnsi"/>
          <w:b/>
        </w:rPr>
        <w:t>Adjust I/Q Calibration</w:t>
      </w:r>
      <w:r w:rsidRPr="002C5A55">
        <w:rPr>
          <w:rFonts w:eastAsia="Times New Roman" w:cstheme="minorHAnsi"/>
        </w:rPr>
        <w:t xml:space="preserve"> on the </w:t>
      </w:r>
      <w:r w:rsidRPr="002C5A55">
        <w:rPr>
          <w:rFonts w:eastAsia="Times New Roman" w:cstheme="minorHAnsi"/>
          <w:b/>
        </w:rPr>
        <w:t>Setup</w:t>
      </w:r>
      <w:r w:rsidRPr="002C5A55">
        <w:rPr>
          <w:rFonts w:eastAsia="Times New Roman" w:cstheme="minorHAnsi"/>
        </w:rPr>
        <w:t xml:space="preserve"> menu.  In a few seconds </w:t>
      </w:r>
      <w:r w:rsidR="000718C0">
        <w:rPr>
          <w:rFonts w:eastAsia="Times New Roman" w:cstheme="minorHAnsi"/>
        </w:rPr>
        <w:t xml:space="preserve">a message </w:t>
      </w:r>
      <w:r w:rsidR="000718C0" w:rsidRPr="002C5A55">
        <w:rPr>
          <w:rFonts w:eastAsia="Times New Roman" w:cstheme="minorHAnsi"/>
        </w:rPr>
        <w:t xml:space="preserve">will </w:t>
      </w:r>
      <w:r w:rsidR="000718C0" w:rsidRPr="002C5A55">
        <w:rPr>
          <w:rFonts w:cstheme="minorHAnsi"/>
        </w:rPr>
        <w:t>appear in the decoded text window</w:t>
      </w:r>
      <w:r w:rsidR="000718C0" w:rsidRPr="002C5A55">
        <w:rPr>
          <w:rFonts w:eastAsia="Times New Roman" w:cstheme="minorHAnsi"/>
        </w:rPr>
        <w:t xml:space="preserve"> </w:t>
      </w:r>
      <w:r w:rsidR="000718C0">
        <w:rPr>
          <w:rFonts w:eastAsia="Times New Roman" w:cstheme="minorHAnsi"/>
        </w:rPr>
        <w:t xml:space="preserve">showing </w:t>
      </w:r>
      <w:r w:rsidR="002C5A55" w:rsidRPr="002C5A55">
        <w:rPr>
          <w:rFonts w:eastAsia="Times New Roman" w:cstheme="minorHAnsi"/>
        </w:rPr>
        <w:t>the relative amplitu</w:t>
      </w:r>
      <w:r w:rsidR="000718C0">
        <w:rPr>
          <w:rFonts w:eastAsia="Times New Roman" w:cstheme="minorHAnsi"/>
        </w:rPr>
        <w:t>des and phase errors (in radians</w:t>
      </w:r>
      <w:r w:rsidR="002C5A55" w:rsidRPr="002C5A55">
        <w:rPr>
          <w:rFonts w:eastAsia="Times New Roman" w:cstheme="minorHAnsi"/>
        </w:rPr>
        <w:t>)</w:t>
      </w:r>
      <w:r w:rsidR="000718C0">
        <w:rPr>
          <w:rFonts w:eastAsia="Times New Roman" w:cstheme="minorHAnsi"/>
        </w:rPr>
        <w:t xml:space="preserve"> of </w:t>
      </w:r>
      <w:proofErr w:type="gramStart"/>
      <w:r w:rsidR="000718C0">
        <w:rPr>
          <w:rFonts w:eastAsia="Times New Roman" w:cstheme="minorHAnsi"/>
        </w:rPr>
        <w:t>the I</w:t>
      </w:r>
      <w:proofErr w:type="gramEnd"/>
      <w:r w:rsidR="000718C0">
        <w:rPr>
          <w:rFonts w:eastAsia="Times New Roman" w:cstheme="minorHAnsi"/>
        </w:rPr>
        <w:t xml:space="preserve"> and Q channels</w:t>
      </w:r>
      <w:r w:rsidR="002C5A55">
        <w:rPr>
          <w:rFonts w:cstheme="minorHAnsi"/>
        </w:rPr>
        <w:t>.</w:t>
      </w:r>
      <w:r w:rsidR="002C5A55" w:rsidRPr="002C5A55">
        <w:rPr>
          <w:rFonts w:cstheme="minorHAnsi"/>
        </w:rPr>
        <w:t xml:space="preserve"> </w:t>
      </w:r>
    </w:p>
    <w:p w:rsidR="00DA2270" w:rsidRPr="00F65BC1" w:rsidRDefault="00A72592" w:rsidP="00A7259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cstheme="minorHAnsi"/>
        </w:rPr>
      </w:pPr>
      <w:r w:rsidRPr="00F65BC1">
        <w:rPr>
          <w:rFonts w:cstheme="minorHAnsi"/>
        </w:rPr>
        <w:t>C</w:t>
      </w:r>
      <w:r w:rsidR="00DA2270" w:rsidRPr="00F65BC1">
        <w:rPr>
          <w:rFonts w:cstheme="minorHAnsi"/>
        </w:rPr>
        <w:t xml:space="preserve">heck </w:t>
      </w:r>
      <w:r w:rsidR="00DA2270" w:rsidRPr="00F65BC1">
        <w:rPr>
          <w:rFonts w:cstheme="minorHAnsi"/>
          <w:b/>
        </w:rPr>
        <w:t>Apply I/Q Calibration</w:t>
      </w:r>
      <w:r w:rsidR="00DA2270" w:rsidRPr="00F65BC1">
        <w:rPr>
          <w:rFonts w:cstheme="minorHAnsi"/>
        </w:rPr>
        <w:t xml:space="preserve"> on the </w:t>
      </w:r>
      <w:r w:rsidR="00DA2270" w:rsidRPr="00F65BC1">
        <w:rPr>
          <w:rFonts w:cstheme="minorHAnsi"/>
          <w:b/>
        </w:rPr>
        <w:t>Setup</w:t>
      </w:r>
      <w:r w:rsidRPr="00F65BC1">
        <w:rPr>
          <w:rFonts w:cstheme="minorHAnsi"/>
        </w:rPr>
        <w:t xml:space="preserve"> menu.  T</w:t>
      </w:r>
      <w:r w:rsidR="00DA2270" w:rsidRPr="00F65BC1">
        <w:rPr>
          <w:rFonts w:cstheme="minorHAnsi"/>
        </w:rPr>
        <w:t>he image signal should disappear.</w:t>
      </w:r>
    </w:p>
    <w:p w:rsidR="00DA2270" w:rsidRPr="00F65BC1" w:rsidRDefault="00DA2270" w:rsidP="00A72592">
      <w:pPr>
        <w:spacing w:before="100" w:beforeAutospacing="1" w:after="100" w:afterAutospacing="1"/>
        <w:rPr>
          <w:rFonts w:eastAsiaTheme="minorEastAsia" w:cstheme="minorHAnsi"/>
        </w:rPr>
      </w:pPr>
      <w:r w:rsidRPr="00F65BC1">
        <w:rPr>
          <w:rFonts w:cstheme="minorHAnsi"/>
          <w:b/>
          <w:bCs/>
        </w:rPr>
        <w:t>Noise Blanker:</w:t>
      </w:r>
    </w:p>
    <w:p w:rsidR="00A72592" w:rsidRPr="00F65BC1" w:rsidRDefault="00D942D5" w:rsidP="00D942D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eastAsiaTheme="minorEastAsia" w:cstheme="minorHAnsi"/>
        </w:rPr>
      </w:pPr>
      <w:r w:rsidRPr="00F65BC1">
        <w:rPr>
          <w:rFonts w:eastAsiaTheme="minorEastAsia" w:cstheme="minorHAnsi"/>
        </w:rPr>
        <w:t xml:space="preserve">Check the box labeled </w:t>
      </w:r>
      <w:r w:rsidRPr="00F65BC1">
        <w:rPr>
          <w:rFonts w:eastAsiaTheme="minorEastAsia" w:cstheme="minorHAnsi"/>
          <w:b/>
        </w:rPr>
        <w:t>NB</w:t>
      </w:r>
      <w:r w:rsidRPr="00F65BC1">
        <w:rPr>
          <w:rFonts w:eastAsiaTheme="minorEastAsia" w:cstheme="minorHAnsi"/>
        </w:rPr>
        <w:t xml:space="preserve"> to activate the noise blanker.</w:t>
      </w:r>
    </w:p>
    <w:p w:rsidR="00D942D5" w:rsidRDefault="00F65BC1" w:rsidP="00D942D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eastAsiaTheme="minorEastAsia" w:cstheme="minorHAnsi"/>
        </w:rPr>
      </w:pPr>
      <w:r>
        <w:rPr>
          <w:rFonts w:eastAsiaTheme="minorEastAsia" w:cstheme="minorHAnsi"/>
        </w:rPr>
        <w:t>Adjust the blank</w:t>
      </w:r>
      <w:r w:rsidR="00D942D5" w:rsidRPr="00F65BC1">
        <w:rPr>
          <w:rFonts w:eastAsiaTheme="minorEastAsia" w:cstheme="minorHAnsi"/>
        </w:rPr>
        <w:t xml:space="preserve">ing level by moving the </w:t>
      </w:r>
      <w:r w:rsidR="00FE2F6C">
        <w:rPr>
          <w:rFonts w:eastAsiaTheme="minorEastAsia" w:cstheme="minorHAnsi"/>
        </w:rPr>
        <w:t xml:space="preserve">horizontal </w:t>
      </w:r>
      <w:r w:rsidR="00D942D5" w:rsidRPr="00F65BC1">
        <w:rPr>
          <w:rFonts w:eastAsiaTheme="minorEastAsia" w:cstheme="minorHAnsi"/>
        </w:rPr>
        <w:t>slider.  The percentage of blanked samples is displayed as the third number</w:t>
      </w:r>
      <w:r w:rsidR="00FE2F6C">
        <w:rPr>
          <w:rFonts w:eastAsiaTheme="minorEastAsia" w:cstheme="minorHAnsi"/>
        </w:rPr>
        <w:t xml:space="preserve"> in the status-</w:t>
      </w:r>
      <w:r w:rsidR="00D942D5" w:rsidRPr="00F65BC1">
        <w:rPr>
          <w:rFonts w:eastAsiaTheme="minorEastAsia" w:cstheme="minorHAnsi"/>
        </w:rPr>
        <w:t>bar</w:t>
      </w:r>
      <w:r w:rsidR="00FE2F6C">
        <w:rPr>
          <w:rFonts w:eastAsiaTheme="minorEastAsia" w:cstheme="minorHAnsi"/>
        </w:rPr>
        <w:t xml:space="preserve"> box labeled </w:t>
      </w:r>
      <w:r w:rsidR="00FE2F6C" w:rsidRPr="00FE2F6C">
        <w:rPr>
          <w:rFonts w:eastAsiaTheme="minorEastAsia" w:cstheme="minorHAnsi"/>
          <w:b/>
        </w:rPr>
        <w:t>Rx noise</w:t>
      </w:r>
      <w:r w:rsidR="00D942D5" w:rsidRPr="00F65BC1">
        <w:rPr>
          <w:rFonts w:eastAsiaTheme="minorEastAsia" w:cstheme="minorHAnsi"/>
        </w:rPr>
        <w:t>.  A good setting is somewhere around 0.1 to 1</w:t>
      </w:r>
      <w:r>
        <w:rPr>
          <w:rFonts w:eastAsiaTheme="minorEastAsia" w:cstheme="minorHAnsi"/>
        </w:rPr>
        <w:t xml:space="preserve"> </w:t>
      </w:r>
      <w:r w:rsidR="00D942D5" w:rsidRPr="00F65BC1">
        <w:rPr>
          <w:rFonts w:eastAsiaTheme="minorEastAsia" w:cstheme="minorHAnsi"/>
        </w:rPr>
        <w:t>% under quiescent conditions.</w:t>
      </w:r>
    </w:p>
    <w:p w:rsidR="005D6F43" w:rsidRDefault="005D6F43" w:rsidP="005D6F43">
      <w:pPr>
        <w:spacing w:before="100" w:beforeAutospacing="1" w:after="100" w:afterAutospacing="1"/>
        <w:rPr>
          <w:rFonts w:eastAsiaTheme="minorEastAsia" w:cstheme="minorHAnsi"/>
          <w:b/>
        </w:rPr>
      </w:pPr>
      <w:r w:rsidRPr="005D6F43">
        <w:rPr>
          <w:rFonts w:eastAsiaTheme="minorEastAsia" w:cstheme="minorHAnsi"/>
          <w:b/>
        </w:rPr>
        <w:t xml:space="preserve">Selection of Colors and </w:t>
      </w:r>
      <w:r w:rsidR="006B1F97">
        <w:rPr>
          <w:rFonts w:eastAsiaTheme="minorEastAsia" w:cstheme="minorHAnsi"/>
          <w:b/>
        </w:rPr>
        <w:t xml:space="preserve">Waterfall </w:t>
      </w:r>
      <w:r w:rsidRPr="005D6F43">
        <w:rPr>
          <w:rFonts w:eastAsiaTheme="minorEastAsia" w:cstheme="minorHAnsi"/>
          <w:b/>
        </w:rPr>
        <w:t>Palettes</w:t>
      </w:r>
    </w:p>
    <w:p w:rsidR="005D6F43" w:rsidRDefault="00A57E59" w:rsidP="005D6F43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Theme="minorEastAsia" w:cstheme="minorHAnsi"/>
        </w:rPr>
      </w:pPr>
      <w:r>
        <w:rPr>
          <w:rFonts w:eastAsiaTheme="minorEastAsia" w:cstheme="minorHAnsi"/>
        </w:rPr>
        <w:t>Op</w:t>
      </w:r>
      <w:r w:rsidR="005D6F43">
        <w:rPr>
          <w:rFonts w:eastAsiaTheme="minorEastAsia" w:cstheme="minorHAnsi"/>
        </w:rPr>
        <w:t xml:space="preserve">tions are </w:t>
      </w:r>
      <w:r>
        <w:rPr>
          <w:rFonts w:eastAsiaTheme="minorEastAsia" w:cstheme="minorHAnsi"/>
        </w:rPr>
        <w:t xml:space="preserve">available </w:t>
      </w:r>
      <w:r w:rsidR="005D6F43">
        <w:rPr>
          <w:rFonts w:eastAsiaTheme="minorEastAsia" w:cstheme="minorHAnsi"/>
        </w:rPr>
        <w:t xml:space="preserve">for setting the color scheme used in the </w:t>
      </w:r>
      <w:r w:rsidR="005D6F43" w:rsidRPr="005D6F43">
        <w:rPr>
          <w:rFonts w:eastAsiaTheme="minorEastAsia" w:cstheme="minorHAnsi"/>
          <w:b/>
        </w:rPr>
        <w:t>Band Map</w:t>
      </w:r>
      <w:r w:rsidR="005D6F43">
        <w:rPr>
          <w:rFonts w:eastAsiaTheme="minorEastAsia" w:cstheme="minorHAnsi"/>
        </w:rPr>
        <w:t xml:space="preserve"> and </w:t>
      </w:r>
      <w:r w:rsidR="005D6F43" w:rsidRPr="005D6F43">
        <w:rPr>
          <w:rFonts w:eastAsiaTheme="minorEastAsia" w:cstheme="minorHAnsi"/>
          <w:b/>
        </w:rPr>
        <w:t xml:space="preserve">Messages </w:t>
      </w:r>
      <w:r w:rsidR="005D6F43">
        <w:rPr>
          <w:rFonts w:eastAsiaTheme="minorEastAsia" w:cstheme="minorHAnsi"/>
        </w:rPr>
        <w:t xml:space="preserve">windows.   The </w:t>
      </w:r>
      <w:r w:rsidR="005D6F43" w:rsidRPr="005D6F43">
        <w:rPr>
          <w:rFonts w:eastAsiaTheme="minorEastAsia" w:cstheme="minorHAnsi"/>
          <w:b/>
        </w:rPr>
        <w:t xml:space="preserve">Colors </w:t>
      </w:r>
      <w:r w:rsidR="005D6F43">
        <w:rPr>
          <w:rFonts w:eastAsiaTheme="minorEastAsia" w:cstheme="minorHAnsi"/>
        </w:rPr>
        <w:t xml:space="preserve">tab on the </w:t>
      </w:r>
      <w:r w:rsidR="005D6F43" w:rsidRPr="005D6F43">
        <w:rPr>
          <w:rFonts w:eastAsiaTheme="minorEastAsia" w:cstheme="minorHAnsi"/>
          <w:b/>
        </w:rPr>
        <w:t>Setup</w:t>
      </w:r>
      <w:r w:rsidR="005D6F43">
        <w:rPr>
          <w:rFonts w:eastAsiaTheme="minorEastAsia" w:cstheme="minorHAnsi"/>
        </w:rPr>
        <w:t xml:space="preserve"> screen allow you to set the background color and the color</w:t>
      </w:r>
      <w:r w:rsidR="00D06BEE">
        <w:rPr>
          <w:rFonts w:eastAsiaTheme="minorEastAsia" w:cstheme="minorHAnsi"/>
        </w:rPr>
        <w:t>s</w:t>
      </w:r>
      <w:r w:rsidR="005D6F43">
        <w:rPr>
          <w:rFonts w:eastAsiaTheme="minorEastAsia" w:cstheme="minorHAnsi"/>
        </w:rPr>
        <w:t xml:space="preserve"> for “newest” through “oldest” </w:t>
      </w:r>
      <w:proofErr w:type="spellStart"/>
      <w:r w:rsidR="005D6F43">
        <w:rPr>
          <w:rFonts w:eastAsiaTheme="minorEastAsia" w:cstheme="minorHAnsi"/>
        </w:rPr>
        <w:t>callsigns</w:t>
      </w:r>
      <w:proofErr w:type="spellEnd"/>
      <w:r w:rsidR="005D6F43">
        <w:rPr>
          <w:rFonts w:eastAsiaTheme="minorEastAsia" w:cstheme="minorHAnsi"/>
        </w:rPr>
        <w:t xml:space="preserve"> and messages</w:t>
      </w:r>
      <w:r w:rsidR="00D06BEE">
        <w:rPr>
          <w:rFonts w:eastAsiaTheme="minorEastAsia" w:cstheme="minorHAnsi"/>
        </w:rPr>
        <w:t xml:space="preserve"> </w:t>
      </w:r>
      <w:r w:rsidR="005D6F43">
        <w:rPr>
          <w:rFonts w:eastAsiaTheme="minorEastAsia" w:cstheme="minorHAnsi"/>
        </w:rPr>
        <w:t xml:space="preserve">to anything you like.  Colors are specified in </w:t>
      </w:r>
      <w:r w:rsidR="00D06BEE">
        <w:rPr>
          <w:rFonts w:eastAsiaTheme="minorEastAsia" w:cstheme="minorHAnsi"/>
        </w:rPr>
        <w:t xml:space="preserve">RGB (red, green, blue) format.  Click the </w:t>
      </w:r>
      <w:r w:rsidR="00D06BEE" w:rsidRPr="00D06BEE">
        <w:rPr>
          <w:rFonts w:eastAsiaTheme="minorEastAsia" w:cstheme="minorHAnsi"/>
          <w:b/>
        </w:rPr>
        <w:t xml:space="preserve">Color Selector </w:t>
      </w:r>
      <w:r w:rsidR="00D06BEE">
        <w:rPr>
          <w:rFonts w:eastAsiaTheme="minorEastAsia" w:cstheme="minorHAnsi"/>
        </w:rPr>
        <w:t>button to bring up a utility that lets you test and select potential colors.</w:t>
      </w:r>
    </w:p>
    <w:p w:rsidR="00D06BEE" w:rsidRPr="005D6F43" w:rsidRDefault="00A57E59" w:rsidP="005D6F43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Four different </w:t>
      </w:r>
      <w:r w:rsidR="00D06BEE">
        <w:rPr>
          <w:rFonts w:eastAsiaTheme="minorEastAsia" w:cstheme="minorHAnsi"/>
        </w:rPr>
        <w:t xml:space="preserve">waterfall palettes </w:t>
      </w:r>
      <w:r>
        <w:rPr>
          <w:rFonts w:eastAsiaTheme="minorEastAsia" w:cstheme="minorHAnsi"/>
        </w:rPr>
        <w:t>may be selected from</w:t>
      </w:r>
      <w:r w:rsidR="00D06BEE">
        <w:rPr>
          <w:rFonts w:eastAsiaTheme="minorEastAsia" w:cstheme="minorHAnsi"/>
        </w:rPr>
        <w:t xml:space="preserve"> the </w:t>
      </w:r>
      <w:r w:rsidR="00D06BEE" w:rsidRPr="00D06BEE">
        <w:rPr>
          <w:rFonts w:eastAsiaTheme="minorEastAsia" w:cstheme="minorHAnsi"/>
          <w:b/>
        </w:rPr>
        <w:t xml:space="preserve">View </w:t>
      </w:r>
      <w:r w:rsidR="00D06BEE">
        <w:rPr>
          <w:rFonts w:eastAsiaTheme="minorEastAsia" w:cstheme="minorHAnsi"/>
        </w:rPr>
        <w:t>menu.</w:t>
      </w:r>
    </w:p>
    <w:p w:rsidR="005347EA" w:rsidRPr="00F65BC1" w:rsidRDefault="005347EA">
      <w:pPr>
        <w:pStyle w:val="ListParagraph"/>
        <w:ind w:hanging="360"/>
        <w:rPr>
          <w:rFonts w:eastAsiaTheme="minorEastAsia" w:cstheme="minorHAnsi"/>
        </w:rPr>
      </w:pPr>
    </w:p>
    <w:sectPr w:rsidR="005347EA" w:rsidRPr="00F65BC1" w:rsidSect="00A6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F59"/>
    <w:multiLevelType w:val="hybridMultilevel"/>
    <w:tmpl w:val="FD5C4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47180"/>
    <w:multiLevelType w:val="hybridMultilevel"/>
    <w:tmpl w:val="049E8B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F413F8"/>
    <w:multiLevelType w:val="hybridMultilevel"/>
    <w:tmpl w:val="71F8A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531013"/>
    <w:multiLevelType w:val="multilevel"/>
    <w:tmpl w:val="CFB0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F52DE"/>
    <w:multiLevelType w:val="multilevel"/>
    <w:tmpl w:val="B3A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396951"/>
    <w:multiLevelType w:val="hybridMultilevel"/>
    <w:tmpl w:val="4F8AC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576F0"/>
    <w:multiLevelType w:val="multilevel"/>
    <w:tmpl w:val="3504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3055EB"/>
    <w:multiLevelType w:val="multilevel"/>
    <w:tmpl w:val="75DC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516258"/>
    <w:rsid w:val="00062366"/>
    <w:rsid w:val="000718C0"/>
    <w:rsid w:val="00234FF0"/>
    <w:rsid w:val="0025364A"/>
    <w:rsid w:val="00290ABC"/>
    <w:rsid w:val="002C5A55"/>
    <w:rsid w:val="003101CC"/>
    <w:rsid w:val="0036182F"/>
    <w:rsid w:val="00516258"/>
    <w:rsid w:val="005347EA"/>
    <w:rsid w:val="00562A3D"/>
    <w:rsid w:val="005C50E7"/>
    <w:rsid w:val="005D6F43"/>
    <w:rsid w:val="006A2C86"/>
    <w:rsid w:val="006A730B"/>
    <w:rsid w:val="006B1F97"/>
    <w:rsid w:val="00852984"/>
    <w:rsid w:val="008A5B75"/>
    <w:rsid w:val="008C7C45"/>
    <w:rsid w:val="00930393"/>
    <w:rsid w:val="009767B8"/>
    <w:rsid w:val="00A37AEB"/>
    <w:rsid w:val="00A57E59"/>
    <w:rsid w:val="00A64277"/>
    <w:rsid w:val="00A72592"/>
    <w:rsid w:val="00AB2F02"/>
    <w:rsid w:val="00D06BEE"/>
    <w:rsid w:val="00D15A3E"/>
    <w:rsid w:val="00D942D5"/>
    <w:rsid w:val="00DA2270"/>
    <w:rsid w:val="00E85055"/>
    <w:rsid w:val="00F65BC1"/>
    <w:rsid w:val="00F83DA5"/>
    <w:rsid w:val="00FE2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27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2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277"/>
    <w:rPr>
      <w:color w:val="800080" w:themeColor="followedHyperlink"/>
      <w:u w:val="single"/>
    </w:rPr>
  </w:style>
  <w:style w:type="character" w:customStyle="1" w:styleId="spelle">
    <w:name w:val="spelle"/>
    <w:basedOn w:val="DefaultParagraphFont"/>
    <w:rsid w:val="00A64277"/>
  </w:style>
  <w:style w:type="paragraph" w:styleId="ListParagraph">
    <w:name w:val="List Paragraph"/>
    <w:basedOn w:val="Normal"/>
    <w:uiPriority w:val="34"/>
    <w:qFormat/>
    <w:rsid w:val="00A64277"/>
    <w:pPr>
      <w:ind w:left="720"/>
      <w:contextualSpacing/>
    </w:pPr>
  </w:style>
  <w:style w:type="paragraph" w:customStyle="1" w:styleId="Default">
    <w:name w:val="Default"/>
    <w:rsid w:val="00A6427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93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spelle">
    <w:name w:val="spell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1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cs.princeton.edu/pulsar/K1JT/map65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hysics.princeton.edu/pulsar/K1JT/MAP65_Main_Window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ysics.princeton.edu/pulsar/K1JT/MAP65_2.2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MAP65_2.0_Beta_Release</vt:lpstr>
    </vt:vector>
  </TitlesOfParts>
  <Company>Princeton University</Company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MAP65_2.0_Beta_Release</dc:title>
  <dc:creator>Joseph H. Taylor</dc:creator>
  <cp:lastModifiedBy>Joseph H. Taylor</cp:lastModifiedBy>
  <cp:revision>19</cp:revision>
  <cp:lastPrinted>2012-05-02T18:07:00Z</cp:lastPrinted>
  <dcterms:created xsi:type="dcterms:W3CDTF">2012-04-10T14:31:00Z</dcterms:created>
  <dcterms:modified xsi:type="dcterms:W3CDTF">2012-05-03T11:51:00Z</dcterms:modified>
</cp:coreProperties>
</file>