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CLOUD</w:t>
      </w:r>
      <w:r w:rsidR="00B8200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ENGINEER (MIGRATION &amp; ADMINISTRATION)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15B7F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avardhineni3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Mobile: </w:t>
      </w:r>
      <w:r w:rsidR="00573250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(+91)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7989</w:t>
      </w:r>
      <w:r w:rsidR="0005258A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121</w:t>
      </w:r>
      <w:r w:rsidR="0005258A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 xml:space="preserve"> </w:t>
      </w:r>
      <w:r w:rsidR="00B64926" w:rsidRPr="00D32B06"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  <w:t>975</w:t>
      </w:r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B64926" w:rsidRDefault="00112B09" w:rsidP="00C655D0">
      <w:pPr>
        <w:spacing w:before="0"/>
        <w:jc w:val="left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Senior </w:t>
      </w:r>
      <w:r w:rsidR="00B82004">
        <w:rPr>
          <w:rFonts w:ascii="Palatino Linotype" w:hAnsi="Palatino Linotype" w:cs="Arial"/>
          <w:lang w:val="en-GB" w:eastAsia="en-GB"/>
        </w:rPr>
        <w:t>Cloud Engineer</w:t>
      </w:r>
      <w:r>
        <w:rPr>
          <w:rFonts w:ascii="Palatino Linotype" w:hAnsi="Palatino Linotype" w:cs="Arial"/>
          <w:lang w:val="en-GB" w:eastAsia="en-GB"/>
        </w:rPr>
        <w:t xml:space="preserve"> with 9 </w:t>
      </w:r>
      <w:r w:rsidR="00B64926" w:rsidRPr="00B64926">
        <w:rPr>
          <w:rFonts w:ascii="Palatino Linotype" w:hAnsi="Palatino Linotype" w:cs="Arial"/>
          <w:lang w:val="en-GB" w:eastAsia="en-GB"/>
        </w:rPr>
        <w:t xml:space="preserve">years of experience in Azure Migrations and </w:t>
      </w:r>
      <w:r w:rsidR="00D87D8E">
        <w:rPr>
          <w:rFonts w:ascii="Palatino Linotype" w:hAnsi="Palatino Linotype" w:cs="Arial"/>
          <w:lang w:val="en-GB" w:eastAsia="en-GB"/>
        </w:rPr>
        <w:t>Administration with adept hands on</w:t>
      </w:r>
      <w:r w:rsidR="00C655D0">
        <w:rPr>
          <w:rFonts w:ascii="Palatino Linotype" w:hAnsi="Palatino Linotype" w:cs="Arial"/>
          <w:lang w:val="en-GB" w:eastAsia="en-GB"/>
        </w:rPr>
        <w:t xml:space="preserve"> experience </w:t>
      </w:r>
      <w:r w:rsidR="00836523">
        <w:rPr>
          <w:rFonts w:ascii="Palatino Linotype" w:hAnsi="Palatino Linotype" w:cs="Arial"/>
          <w:lang w:val="en-GB" w:eastAsia="en-GB"/>
        </w:rPr>
        <w:t xml:space="preserve">with different Cloud </w:t>
      </w:r>
      <w:r w:rsidR="00AF454D">
        <w:rPr>
          <w:rFonts w:ascii="Palatino Linotype" w:hAnsi="Palatino Linotype" w:cs="Arial"/>
          <w:lang w:val="en-GB" w:eastAsia="en-GB"/>
        </w:rPr>
        <w:t xml:space="preserve">Service </w:t>
      </w:r>
      <w:r w:rsidR="00836523">
        <w:rPr>
          <w:rFonts w:ascii="Palatino Linotype" w:hAnsi="Palatino Linotype" w:cs="Arial"/>
          <w:lang w:val="en-GB" w:eastAsia="en-GB"/>
        </w:rPr>
        <w:t>M</w:t>
      </w:r>
      <w:r w:rsidR="003449F0">
        <w:rPr>
          <w:rFonts w:ascii="Palatino Linotype" w:hAnsi="Palatino Linotype" w:cs="Arial"/>
          <w:lang w:val="en-GB" w:eastAsia="en-GB"/>
        </w:rPr>
        <w:t>odels</w:t>
      </w:r>
      <w:r w:rsidR="0094794D">
        <w:rPr>
          <w:rFonts w:ascii="Palatino Linotype" w:hAnsi="Palatino Linotype" w:cs="Arial"/>
          <w:lang w:val="en-GB" w:eastAsia="en-GB"/>
        </w:rPr>
        <w:t xml:space="preserve"> IaaS, PaaS, and SaaS</w:t>
      </w:r>
      <w:r w:rsidR="00C655D0">
        <w:rPr>
          <w:rFonts w:ascii="Palatino Linotype" w:hAnsi="Palatino Linotype" w:cs="Arial"/>
          <w:lang w:val="en-GB" w:eastAsia="en-GB"/>
        </w:rPr>
        <w:t xml:space="preserve">. </w:t>
      </w:r>
      <w:r w:rsidR="00D87D8E">
        <w:rPr>
          <w:rFonts w:ascii="Palatino Linotype" w:hAnsi="Palatino Linotype" w:cs="Arial"/>
          <w:lang w:val="en-GB" w:eastAsia="en-GB"/>
        </w:rPr>
        <w:t xml:space="preserve"> </w:t>
      </w:r>
    </w:p>
    <w:p w:rsidR="00B64926" w:rsidRPr="00B64926" w:rsidRDefault="00B64926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6B32F0" w:rsidRPr="00D87D8E" w:rsidRDefault="006A2151" w:rsidP="00D87D8E">
      <w:pPr>
        <w:pStyle w:val="NormalWeb"/>
        <w:jc w:val="both"/>
        <w:rPr>
          <w:rFonts w:ascii="Palatino Linotype" w:hAnsi="Palatino Linotype" w:cs="Arial"/>
        </w:rPr>
      </w:pPr>
      <w:r>
        <w:rPr>
          <w:rFonts w:ascii="Palatino Linotype" w:hAnsi="Palatino Linotype" w:cs="Arial"/>
          <w:lang w:val="en-US"/>
        </w:rPr>
        <w:t xml:space="preserve">Azure Administration, </w:t>
      </w:r>
      <w:r w:rsidR="00210CD5">
        <w:rPr>
          <w:rFonts w:ascii="Palatino Linotype" w:hAnsi="Palatino Linotype" w:cs="Arial"/>
          <w:lang w:val="en-US"/>
        </w:rPr>
        <w:t>Azure Migrate Tools</w:t>
      </w:r>
      <w:r w:rsidR="00B64926">
        <w:rPr>
          <w:rFonts w:ascii="Palatino Linotype" w:hAnsi="Palatino Linotype" w:cs="Arial"/>
          <w:lang w:val="en-US"/>
        </w:rPr>
        <w:t>,</w:t>
      </w:r>
      <w:r w:rsidR="00210CD5">
        <w:rPr>
          <w:rFonts w:ascii="Palatino Linotype" w:hAnsi="Palatino Linotype" w:cs="Arial"/>
          <w:lang w:val="en-US"/>
        </w:rPr>
        <w:t xml:space="preserve"> Microsoft DMA, </w:t>
      </w:r>
      <w:r w:rsidR="00D87D8E">
        <w:rPr>
          <w:rFonts w:ascii="Palatino Linotype" w:hAnsi="Palatino Linotype" w:cs="Arial"/>
          <w:lang w:val="en-US"/>
        </w:rPr>
        <w:t>Azure AD,</w:t>
      </w:r>
      <w:r w:rsidR="007A6BFA">
        <w:rPr>
          <w:rFonts w:ascii="Palatino Linotype" w:hAnsi="Palatino Linotype" w:cs="Arial"/>
          <w:lang w:val="en-US"/>
        </w:rPr>
        <w:t xml:space="preserve"> </w:t>
      </w:r>
      <w:r w:rsidR="00187099">
        <w:rPr>
          <w:rFonts w:ascii="Palatino Linotype" w:hAnsi="Palatino Linotype" w:cs="Arial"/>
          <w:lang w:val="en-US"/>
        </w:rPr>
        <w:t xml:space="preserve">AAD Connect, </w:t>
      </w:r>
      <w:r w:rsidR="005D1A07">
        <w:rPr>
          <w:rFonts w:ascii="Palatino Linotype" w:hAnsi="Palatino Linotype" w:cs="Arial"/>
          <w:lang w:val="en-US"/>
        </w:rPr>
        <w:t xml:space="preserve">Azure Compute, </w:t>
      </w:r>
      <w:r w:rsidR="007A6BFA">
        <w:rPr>
          <w:rFonts w:ascii="Palatino Linotype" w:hAnsi="Palatino Linotype" w:cs="Arial"/>
          <w:lang w:val="en-US"/>
        </w:rPr>
        <w:t>Azure Load Balancers set,</w:t>
      </w:r>
      <w:r w:rsidR="00187099">
        <w:rPr>
          <w:rFonts w:ascii="Palatino Linotype" w:hAnsi="Palatino Linotype" w:cs="Arial"/>
          <w:lang w:val="en-US"/>
        </w:rPr>
        <w:t xml:space="preserve"> </w:t>
      </w:r>
      <w:r w:rsidR="003837A6">
        <w:rPr>
          <w:rFonts w:ascii="Palatino Linotype" w:hAnsi="Palatino Linotype" w:cs="Arial"/>
        </w:rPr>
        <w:t>Azure Key Vault</w:t>
      </w:r>
      <w:r w:rsidR="00187099">
        <w:rPr>
          <w:rFonts w:ascii="Palatino Linotype" w:hAnsi="Palatino Linotype" w:cs="Arial"/>
          <w:lang w:val="en-US"/>
        </w:rPr>
        <w:t>,</w:t>
      </w:r>
      <w:r w:rsidR="001E2397">
        <w:rPr>
          <w:rFonts w:ascii="Palatino Linotype" w:hAnsi="Palatino Linotype" w:cs="Arial"/>
          <w:lang w:val="en-US"/>
        </w:rPr>
        <w:t xml:space="preserve"> Azure CLI, Azure</w:t>
      </w:r>
      <w:r w:rsidR="00D87D8E">
        <w:rPr>
          <w:rFonts w:ascii="Palatino Linotype" w:hAnsi="Palatino Linotype" w:cs="Arial"/>
          <w:lang w:val="en-US"/>
        </w:rPr>
        <w:t xml:space="preserve"> </w:t>
      </w:r>
      <w:r w:rsidR="001E2397">
        <w:rPr>
          <w:rFonts w:ascii="Palatino Linotype" w:hAnsi="Palatino Linotype" w:cs="Arial"/>
          <w:lang w:val="en-US"/>
        </w:rPr>
        <w:t>PowerShell</w:t>
      </w:r>
      <w:r w:rsidR="00B64926">
        <w:rPr>
          <w:rFonts w:ascii="Palatino Linotype" w:hAnsi="Palatino Linotype" w:cs="Arial"/>
          <w:lang w:val="en-US"/>
        </w:rPr>
        <w:t xml:space="preserve">, </w:t>
      </w:r>
      <w:r w:rsidR="00206BBE">
        <w:rPr>
          <w:rFonts w:ascii="Palatino Linotype" w:hAnsi="Palatino Linotype" w:cs="Arial"/>
          <w:lang w:val="en-US"/>
        </w:rPr>
        <w:t>ARM, Terraform</w:t>
      </w:r>
      <w:r w:rsidR="00B64926">
        <w:rPr>
          <w:rFonts w:ascii="Palatino Linotype" w:hAnsi="Palatino Linotype" w:cs="Arial"/>
          <w:lang w:val="en-US"/>
        </w:rPr>
        <w:t>, O365 Migrations, Exc</w:t>
      </w:r>
      <w:r w:rsidR="00130BFA">
        <w:rPr>
          <w:rFonts w:ascii="Palatino Linotype" w:hAnsi="Palatino Linotype" w:cs="Arial"/>
          <w:lang w:val="en-US"/>
        </w:rPr>
        <w:t>hange Server Migrations, Azure Backup</w:t>
      </w:r>
      <w:r w:rsidR="00DA5AF7">
        <w:rPr>
          <w:rFonts w:ascii="Palatino Linotype" w:hAnsi="Palatino Linotype" w:cs="Arial"/>
          <w:lang w:val="en-US"/>
        </w:rPr>
        <w:t>, Azure Disast</w:t>
      </w:r>
      <w:r w:rsidR="00D9495A">
        <w:rPr>
          <w:rFonts w:ascii="Palatino Linotype" w:hAnsi="Palatino Linotype" w:cs="Arial"/>
          <w:lang w:val="en-US"/>
        </w:rPr>
        <w:t>er</w:t>
      </w:r>
      <w:r w:rsidR="00281052">
        <w:rPr>
          <w:rFonts w:ascii="Palatino Linotype" w:hAnsi="Palatino Linotype" w:cs="Arial"/>
          <w:lang w:val="en-US"/>
        </w:rPr>
        <w:t xml:space="preserve"> Recovery</w:t>
      </w:r>
      <w:r w:rsidR="005B39FE">
        <w:rPr>
          <w:rFonts w:ascii="Palatino Linotype" w:hAnsi="Palatino Linotype" w:cs="Arial"/>
          <w:lang w:val="en-US"/>
        </w:rPr>
        <w:t>,</w:t>
      </w:r>
      <w:r w:rsidR="00210CD5">
        <w:rPr>
          <w:rFonts w:ascii="Palatino Linotype" w:hAnsi="Palatino Linotype" w:cs="Arial"/>
          <w:lang w:val="en-US"/>
        </w:rPr>
        <w:t xml:space="preserve"> Azure Firewall</w:t>
      </w:r>
      <w:r w:rsidR="005B39FE">
        <w:rPr>
          <w:rFonts w:ascii="Palatino Linotype" w:hAnsi="Palatino Linotype" w:cs="Arial"/>
          <w:lang w:val="en-US"/>
        </w:rPr>
        <w:t>, Azure Blueprint, Cloud Adoption Framework.</w:t>
      </w:r>
      <w:r w:rsidR="00DD1177">
        <w:rPr>
          <w:rFonts w:ascii="Palatino Linotype" w:hAnsi="Palatino Linotype" w:cs="Arial"/>
          <w:lang w:val="en-US"/>
        </w:rPr>
        <w:t xml:space="preserve"> Linux Administration.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Visionet Systems Pvt. Ltd. Bengaluru,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Date: July 2021 – Till date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 Engineer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Cloud Automation with Terraform &amp; PowerShell.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112B09" w:rsidRDefault="00112B09" w:rsidP="00112B09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</w:t>
      </w:r>
      <w:r>
        <w:rPr>
          <w:rFonts w:ascii="Palatino Linotype" w:hAnsi="Palatino Linotype" w:cs="Arial"/>
          <w:b/>
          <w:sz w:val="26"/>
          <w:szCs w:val="26"/>
        </w:rPr>
        <w:t xml:space="preserve"> 1: COE</w:t>
      </w:r>
    </w:p>
    <w:p w:rsidR="00112B09" w:rsidRDefault="00112B09" w:rsidP="00112B09">
      <w:pPr>
        <w:spacing w:before="0"/>
        <w:rPr>
          <w:rFonts w:ascii="Palatino Linotype" w:hAnsi="Palatino Linotype" w:cs="Arial"/>
          <w:b/>
          <w:sz w:val="26"/>
          <w:szCs w:val="26"/>
        </w:rPr>
      </w:pPr>
    </w:p>
    <w:p w:rsidR="00112B09" w:rsidRPr="00C40A96" w:rsidRDefault="00DD1177" w:rsidP="00DD1177">
      <w:pPr>
        <w:pStyle w:val="ListParagraph"/>
        <w:numPr>
          <w:ilvl w:val="0"/>
          <w:numId w:val="29"/>
        </w:numPr>
        <w:spacing w:before="0"/>
        <w:rPr>
          <w:rFonts w:ascii="Palatino Linotype" w:hAnsi="Palatino Linotype" w:cs="Arial"/>
          <w:sz w:val="26"/>
          <w:szCs w:val="26"/>
        </w:rPr>
      </w:pPr>
      <w:r w:rsidRPr="00C40A96">
        <w:rPr>
          <w:rFonts w:ascii="Palatino Linotype" w:hAnsi="Palatino Linotype" w:cs="Arial"/>
          <w:sz w:val="26"/>
          <w:szCs w:val="26"/>
        </w:rPr>
        <w:t>Automation of Infrastructure, Security and BAU activities through Terraform and PowerShell Scripting language.</w:t>
      </w: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TCS, Hyderabad,</w:t>
      </w:r>
    </w:p>
    <w:p w:rsidR="000D3724" w:rsidRPr="00D83194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 Engineer</w:t>
      </w:r>
    </w:p>
    <w:p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Azure Migration &amp; Administration</w:t>
      </w:r>
    </w:p>
    <w:p w:rsidR="00112B09" w:rsidRPr="00D83194" w:rsidRDefault="00112B09" w:rsidP="00112B0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:rsidR="000D3724" w:rsidRPr="00BD67CB" w:rsidRDefault="000D3724" w:rsidP="000D3724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</w:t>
      </w:r>
      <w:r w:rsidR="00081163" w:rsidRPr="00BD67CB">
        <w:rPr>
          <w:rFonts w:ascii="Palatino Linotype" w:hAnsi="Palatino Linotype" w:cs="Arial"/>
          <w:b/>
          <w:sz w:val="26"/>
          <w:szCs w:val="26"/>
        </w:rPr>
        <w:t xml:space="preserve"> 2</w:t>
      </w:r>
      <w:r w:rsidRPr="00BD67CB">
        <w:rPr>
          <w:rFonts w:ascii="Palatino Linotype" w:hAnsi="Palatino Linotype" w:cs="Arial"/>
          <w:b/>
          <w:sz w:val="26"/>
          <w:szCs w:val="26"/>
        </w:rPr>
        <w:t>: Azure Migrations (BT Team)</w:t>
      </w:r>
    </w:p>
    <w:p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:rsidR="00D87D8E" w:rsidRPr="00B82004" w:rsidRDefault="00B82004" w:rsidP="00B82004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Leading the</w:t>
      </w:r>
      <w:r w:rsidR="00896B12">
        <w:rPr>
          <w:rFonts w:ascii="Palatino Linotype" w:hAnsi="Palatino Linotype" w:cs="Arial"/>
        </w:rPr>
        <w:t xml:space="preserve"> migration projects starting from the </w:t>
      </w:r>
      <w:r w:rsidR="00896B12" w:rsidRPr="007A2ECF">
        <w:rPr>
          <w:rFonts w:ascii="Palatino Linotype" w:hAnsi="Palatino Linotype" w:cs="Arial"/>
          <w:b/>
        </w:rPr>
        <w:t>discovery phase, assessment, cost optimization</w:t>
      </w:r>
      <w:r w:rsidR="00896B12">
        <w:rPr>
          <w:rFonts w:ascii="Palatino Linotype" w:hAnsi="Palatino Linotype" w:cs="Arial"/>
        </w:rPr>
        <w:t xml:space="preserve"> to performing the migrations successfully.</w:t>
      </w:r>
    </w:p>
    <w:p w:rsidR="008429EF" w:rsidRPr="008429EF" w:rsidRDefault="008429EF" w:rsidP="008429EF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D32B06" w:rsidRDefault="00232735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232735" w:rsidRPr="00232735" w:rsidRDefault="00232735" w:rsidP="00232735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 w:rsidR="004541D5"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</w:t>
      </w:r>
      <w:r w:rsidR="00FC113E" w:rsidRPr="004541D5">
        <w:rPr>
          <w:rFonts w:ascii="Palatino Linotype" w:hAnsi="Palatino Linotype" w:cs="Arial"/>
          <w:b/>
        </w:rPr>
        <w:t>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 w:rsidR="0078332E">
        <w:rPr>
          <w:rFonts w:ascii="Palatino Linotype" w:hAnsi="Palatino Linotype" w:cs="Arial"/>
        </w:rPr>
        <w:t xml:space="preserve"> (ASR).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 w:rsidR="00315D2E"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Customer </w:t>
      </w:r>
      <w:r w:rsidRPr="00A77D46">
        <w:rPr>
          <w:rFonts w:ascii="Palatino Linotype" w:hAnsi="Palatino Linotype" w:cs="Arial"/>
          <w:b/>
        </w:rPr>
        <w:t>collaboration on migration and discovery</w:t>
      </w:r>
      <w:r w:rsidRPr="00D87D8E">
        <w:rPr>
          <w:rFonts w:ascii="Palatino Linotype" w:hAnsi="Palatino Linotype" w:cs="Arial"/>
        </w:rPr>
        <w:t xml:space="preserve"> workshops and documentation.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Migration planning exercises and </w:t>
      </w:r>
      <w:r w:rsidR="006E691A">
        <w:rPr>
          <w:rFonts w:ascii="Palatino Linotype" w:hAnsi="Palatino Linotype" w:cs="Arial"/>
        </w:rPr>
        <w:t>effort estimation for projects</w:t>
      </w:r>
      <w:r w:rsidR="00315D2E">
        <w:rPr>
          <w:rFonts w:ascii="Palatino Linotype" w:hAnsi="Palatino Linotype" w:cs="Arial"/>
        </w:rPr>
        <w:t>/</w:t>
      </w:r>
      <w:r w:rsidRPr="00D87D8E">
        <w:rPr>
          <w:rFonts w:ascii="Palatino Linotype" w:hAnsi="Palatino Linotype" w:cs="Arial"/>
        </w:rPr>
        <w:t>proposals.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Delivery responsibility of Microsoft Azure migration projects.</w:t>
      </w:r>
    </w:p>
    <w:p w:rsidR="00D87D8E" w:rsidRPr="00D87D8E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Assisting in </w:t>
      </w:r>
      <w:r w:rsidRPr="00A77D46">
        <w:rPr>
          <w:rFonts w:ascii="Palatino Linotype" w:hAnsi="Palatino Linotype" w:cs="Arial"/>
          <w:b/>
        </w:rPr>
        <w:t>providing post migration support</w:t>
      </w:r>
      <w:r w:rsidRPr="00D87D8E">
        <w:rPr>
          <w:rFonts w:ascii="Palatino Linotype" w:hAnsi="Palatino Linotype" w:cs="Arial"/>
        </w:rPr>
        <w:t xml:space="preserve"> for customers.</w:t>
      </w:r>
    </w:p>
    <w:p w:rsidR="00A77D46" w:rsidRDefault="00D87D8E" w:rsidP="00A77D46">
      <w:pPr>
        <w:pStyle w:val="ListParagraph"/>
        <w:numPr>
          <w:ilvl w:val="0"/>
          <w:numId w:val="2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Transition o</w:t>
      </w:r>
      <w:r w:rsidR="007B5261">
        <w:rPr>
          <w:rFonts w:ascii="Palatino Linotype" w:hAnsi="Palatino Linotype" w:cs="Arial"/>
        </w:rPr>
        <w:t xml:space="preserve">f projects to migration team and </w:t>
      </w:r>
      <w:r w:rsidRPr="00D87D8E">
        <w:rPr>
          <w:rFonts w:ascii="Palatino Linotype" w:hAnsi="Palatino Linotype" w:cs="Arial"/>
        </w:rPr>
        <w:t>customer support teams.</w:t>
      </w:r>
    </w:p>
    <w:p w:rsidR="00B82004" w:rsidRPr="00C91286" w:rsidRDefault="00B82004" w:rsidP="00B82004">
      <w:pPr>
        <w:pStyle w:val="ListParagraph"/>
        <w:spacing w:before="0"/>
        <w:rPr>
          <w:rFonts w:ascii="Palatino Linotype" w:hAnsi="Palatino Linotype" w:cs="Arial"/>
        </w:rPr>
      </w:pPr>
    </w:p>
    <w:p w:rsidR="00A77D46" w:rsidRPr="00BD67CB" w:rsidRDefault="00081163" w:rsidP="00A77D46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 1</w:t>
      </w:r>
      <w:r w:rsidR="007A6BFA" w:rsidRPr="00BD67CB">
        <w:rPr>
          <w:rFonts w:ascii="Palatino Linotype" w:hAnsi="Palatino Linotype" w:cs="Arial"/>
          <w:b/>
          <w:sz w:val="26"/>
          <w:szCs w:val="26"/>
        </w:rPr>
        <w:t xml:space="preserve">: </w:t>
      </w:r>
      <w:r w:rsidR="00A77D46" w:rsidRPr="00BD67CB">
        <w:rPr>
          <w:rFonts w:ascii="Palatino Linotype" w:hAnsi="Palatino Linotype" w:cs="Arial"/>
          <w:b/>
          <w:sz w:val="26"/>
          <w:szCs w:val="26"/>
        </w:rPr>
        <w:t>Azure Administration</w:t>
      </w:r>
    </w:p>
    <w:p w:rsidR="00DC37C5" w:rsidRPr="00B73D42" w:rsidRDefault="00DC37C5" w:rsidP="00B73D42">
      <w:pPr>
        <w:spacing w:before="0"/>
        <w:rPr>
          <w:rFonts w:ascii="Palatino Linotype" w:hAnsi="Palatino Linotype" w:cs="Arial"/>
        </w:rPr>
      </w:pPr>
    </w:p>
    <w:p w:rsidR="003B3164" w:rsidRDefault="003B3164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Experience in writing </w:t>
      </w:r>
      <w:r w:rsidRPr="00C91286">
        <w:rPr>
          <w:rFonts w:ascii="Palatino Linotype" w:hAnsi="Palatino Linotype" w:cs="Arial"/>
          <w:b/>
        </w:rPr>
        <w:t>Infrastructure as a code</w:t>
      </w:r>
      <w:r w:rsidR="00315D2E">
        <w:rPr>
          <w:rFonts w:ascii="Palatino Linotype" w:hAnsi="Palatino Linotype" w:cs="Arial"/>
          <w:b/>
        </w:rPr>
        <w:t xml:space="preserve"> </w:t>
      </w:r>
      <w:r w:rsidRPr="00A77D46">
        <w:rPr>
          <w:rFonts w:ascii="Palatino Linotype" w:hAnsi="Palatino Linotype" w:cs="Arial"/>
        </w:rPr>
        <w:t xml:space="preserve">(IaC) in </w:t>
      </w:r>
      <w:r>
        <w:rPr>
          <w:rFonts w:ascii="Palatino Linotype" w:hAnsi="Palatino Linotype" w:cs="Arial"/>
          <w:b/>
        </w:rPr>
        <w:t>Terraform, ARM</w:t>
      </w:r>
      <w:r w:rsidRPr="00A77D46">
        <w:rPr>
          <w:rFonts w:ascii="Palatino Linotype" w:hAnsi="Palatino Linotype" w:cs="Arial"/>
          <w:b/>
        </w:rPr>
        <w:t xml:space="preserve">. </w:t>
      </w:r>
      <w:r w:rsidRPr="00A77D46">
        <w:rPr>
          <w:rFonts w:ascii="Palatino Linotype" w:hAnsi="Palatino Linotype" w:cs="Arial"/>
        </w:rPr>
        <w:t xml:space="preserve">Created reusable </w:t>
      </w:r>
      <w:r w:rsidR="00863812">
        <w:rPr>
          <w:rFonts w:ascii="Palatino Linotype" w:hAnsi="Palatino Linotype" w:cs="Arial"/>
        </w:rPr>
        <w:t>ARM &amp; Terraform templates</w:t>
      </w:r>
      <w:r w:rsidRPr="00A77D46">
        <w:rPr>
          <w:rFonts w:ascii="Palatino Linotype" w:hAnsi="Palatino Linotype" w:cs="Arial"/>
        </w:rPr>
        <w:t xml:space="preserve"> in Azure environments.</w:t>
      </w:r>
    </w:p>
    <w:p w:rsidR="0054735F" w:rsidRPr="00E30672" w:rsidRDefault="0054735F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E30672">
        <w:rPr>
          <w:rFonts w:ascii="Palatino Linotype" w:hAnsi="Palatino Linotype" w:cs="Arial"/>
        </w:rPr>
        <w:t xml:space="preserve">Performed </w:t>
      </w:r>
      <w:r w:rsidR="00E90748" w:rsidRPr="00864C79">
        <w:rPr>
          <w:rFonts w:ascii="Palatino Linotype" w:hAnsi="Palatino Linotype" w:cs="Arial"/>
          <w:b/>
        </w:rPr>
        <w:t>File level restore and VM level restore</w:t>
      </w:r>
      <w:r w:rsidR="00E90748">
        <w:rPr>
          <w:rFonts w:ascii="Palatino Linotype" w:hAnsi="Palatino Linotype" w:cs="Arial"/>
          <w:b/>
        </w:rPr>
        <w:t xml:space="preserve"> </w:t>
      </w:r>
      <w:r w:rsidR="00E90748">
        <w:rPr>
          <w:rFonts w:ascii="Palatino Linotype" w:hAnsi="Palatino Linotype" w:cs="Arial"/>
        </w:rPr>
        <w:t>from backup taken.</w:t>
      </w:r>
      <w:r w:rsidRPr="00E30672">
        <w:rPr>
          <w:rFonts w:ascii="Palatino Linotype" w:hAnsi="Palatino Linotype" w:cs="Arial"/>
        </w:rPr>
        <w:t xml:space="preserve"> </w:t>
      </w:r>
    </w:p>
    <w:p w:rsidR="006D26DB" w:rsidRDefault="00E04BD1" w:rsidP="006D26DB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client </w:t>
      </w:r>
      <w:r w:rsidRPr="00E04BD1">
        <w:rPr>
          <w:rFonts w:ascii="Palatino Linotype" w:hAnsi="Palatino Linotype" w:cs="Arial"/>
          <w:b/>
        </w:rPr>
        <w:t>Backup and Recovery solution</w:t>
      </w:r>
      <w:r>
        <w:rPr>
          <w:rFonts w:ascii="Palatino Linotype" w:hAnsi="Palatino Linotype" w:cs="Arial"/>
        </w:rPr>
        <w:t xml:space="preserve"> by setting up recovery service vault</w:t>
      </w:r>
      <w:r w:rsidR="00A77D46">
        <w:rPr>
          <w:rFonts w:ascii="Palatino Linotype" w:hAnsi="Palatino Linotype" w:cs="Arial"/>
        </w:rPr>
        <w:t>.</w:t>
      </w:r>
    </w:p>
    <w:p w:rsidR="00A77D46" w:rsidRPr="006D26DB" w:rsidRDefault="0066714F" w:rsidP="006D26DB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Performed </w:t>
      </w:r>
      <w:r w:rsidR="00050877" w:rsidRPr="00050877">
        <w:rPr>
          <w:rFonts w:ascii="Palatino Linotype" w:hAnsi="Palatino Linotype" w:cs="Arial"/>
          <w:b/>
        </w:rPr>
        <w:t>Azure Disk Encryption through Azure Key Vault</w:t>
      </w:r>
      <w:r w:rsidR="00050877">
        <w:rPr>
          <w:rFonts w:ascii="Palatino Linotype" w:hAnsi="Palatino Linotype" w:cs="Arial"/>
        </w:rPr>
        <w:t>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continuous replication</w:t>
      </w:r>
      <w:r w:rsidRPr="00A77D46">
        <w:rPr>
          <w:rFonts w:ascii="Palatino Linotype" w:hAnsi="Palatino Linotype" w:cs="Arial"/>
        </w:rPr>
        <w:t xml:space="preserve"> of VMs to target region through </w:t>
      </w:r>
      <w:r w:rsidR="00315D2E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Azure site recovery vault to </w:t>
      </w:r>
      <w:r w:rsidRPr="00A77D46">
        <w:rPr>
          <w:rFonts w:ascii="Palatino Linotype" w:hAnsi="Palatino Linotype" w:cs="Arial"/>
          <w:b/>
        </w:rPr>
        <w:t>prevent any downtime</w:t>
      </w:r>
      <w:r w:rsidRPr="00A77D46">
        <w:rPr>
          <w:rFonts w:ascii="Palatino Linotype" w:hAnsi="Palatino Linotype" w:cs="Arial"/>
        </w:rPr>
        <w:t xml:space="preserve"> in case of a disaster.</w:t>
      </w:r>
    </w:p>
    <w:p w:rsidR="005464F6" w:rsidRDefault="00DC37C5" w:rsidP="005464F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 w:rsidR="00EC6133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 w:rsidR="00A7587C"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5464F6" w:rsidRPr="005464F6" w:rsidRDefault="005464F6" w:rsidP="005464F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Pr="005464F6">
        <w:rPr>
          <w:rFonts w:ascii="Palatino Linotype" w:hAnsi="Palatino Linotype" w:cs="Arial"/>
          <w:b/>
        </w:rPr>
        <w:t>Azure Traffic Manager and Front door service</w:t>
      </w:r>
      <w:r w:rsidR="00EC6133">
        <w:rPr>
          <w:rFonts w:ascii="Palatino Linotype" w:hAnsi="Palatino Linotype" w:cs="Arial"/>
        </w:rPr>
        <w:t xml:space="preserve"> for global routing of client</w:t>
      </w:r>
      <w:r w:rsidRPr="005464F6">
        <w:rPr>
          <w:rFonts w:ascii="Palatino Linotype" w:hAnsi="Palatino Linotype" w:cs="Arial"/>
        </w:rPr>
        <w:t xml:space="preserve"> applications.</w:t>
      </w:r>
    </w:p>
    <w:p w:rsidR="00A77D46" w:rsidRDefault="00F27BE6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="00AD603E" w:rsidRPr="00AD603E">
        <w:rPr>
          <w:rFonts w:ascii="Palatino Linotype" w:hAnsi="Palatino Linotype" w:cs="Arial"/>
          <w:b/>
        </w:rPr>
        <w:t>High</w:t>
      </w:r>
      <w:r w:rsidR="00AD603E"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A77D46" w:rsidRPr="008F036C" w:rsidRDefault="004A3D2D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="005D1A07" w:rsidRPr="009063EF">
        <w:rPr>
          <w:rFonts w:ascii="Palatino Linotype" w:hAnsi="Palatino Linotype" w:cs="Arial"/>
          <w:b/>
        </w:rPr>
        <w:t>MFA</w:t>
      </w:r>
      <w:r w:rsidR="00A55312">
        <w:rPr>
          <w:rFonts w:ascii="Palatino Linotype" w:hAnsi="Palatino Linotype" w:cs="Arial"/>
          <w:b/>
        </w:rPr>
        <w:t xml:space="preserve">, </w:t>
      </w:r>
      <w:r w:rsidR="00BD046D" w:rsidRPr="009063EF">
        <w:rPr>
          <w:rFonts w:ascii="Palatino Linotype" w:hAnsi="Palatino Linotype" w:cs="Arial"/>
          <w:b/>
        </w:rPr>
        <w:t>RBAC, PIM, Conditional Access</w:t>
      </w:r>
      <w:r w:rsidR="008F036C">
        <w:rPr>
          <w:rFonts w:ascii="Palatino Linotype" w:hAnsi="Palatino Linotype" w:cs="Arial"/>
        </w:rPr>
        <w:t xml:space="preserve">, </w:t>
      </w:r>
      <w:r w:rsidR="008F036C" w:rsidRPr="008F036C">
        <w:rPr>
          <w:rFonts w:ascii="Palatino Linotype" w:hAnsi="Palatino Linotype" w:cs="Arial"/>
          <w:b/>
        </w:rPr>
        <w:t>Identity Protection.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Added client's domain to Azure Tenant, synchronized the on-prem AD users to Azure Tenant by using </w:t>
      </w:r>
      <w:r w:rsidR="004A3D2D">
        <w:rPr>
          <w:rFonts w:ascii="Palatino Linotype" w:hAnsi="Palatino Linotype" w:cs="Arial"/>
        </w:rPr>
        <w:t xml:space="preserve">various </w:t>
      </w:r>
      <w:r w:rsidR="004A3D2D" w:rsidRPr="004A3D2D">
        <w:rPr>
          <w:rFonts w:ascii="Palatino Linotype" w:hAnsi="Palatino Linotype" w:cs="Arial"/>
          <w:b/>
        </w:rPr>
        <w:t>SSO options provided by</w:t>
      </w:r>
      <w:r w:rsidRPr="00A77D46">
        <w:rPr>
          <w:rFonts w:ascii="Palatino Linotype" w:hAnsi="Palatino Linotype" w:cs="Arial"/>
        </w:rPr>
        <w:t xml:space="preserve"> </w:t>
      </w:r>
      <w:r w:rsidR="00B14A06" w:rsidRPr="00B14A06">
        <w:rPr>
          <w:rFonts w:ascii="Palatino Linotype" w:hAnsi="Palatino Linotype" w:cs="Arial"/>
          <w:b/>
        </w:rPr>
        <w:t>A</w:t>
      </w:r>
      <w:r w:rsidRPr="00B14A06">
        <w:rPr>
          <w:rFonts w:ascii="Palatino Linotype" w:hAnsi="Palatino Linotype" w:cs="Arial"/>
          <w:b/>
        </w:rPr>
        <w:t>AD</w:t>
      </w:r>
      <w:r w:rsidRPr="00A77D46">
        <w:rPr>
          <w:rFonts w:ascii="Palatino Linotype" w:hAnsi="Palatino Linotype" w:cs="Arial"/>
          <w:b/>
        </w:rPr>
        <w:t xml:space="preserve"> Connect tool</w:t>
      </w:r>
      <w:r w:rsidRPr="00A77D46">
        <w:rPr>
          <w:rFonts w:ascii="Palatino Linotype" w:hAnsi="Palatino Linotype" w:cs="Arial"/>
        </w:rPr>
        <w:t>. Also enabled MFA for the users.</w:t>
      </w:r>
    </w:p>
    <w:p w:rsidR="00A77D46" w:rsidRDefault="00F27BE6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 w:rsidR="00B92E43"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 w:rsidR="00EA42C9"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 w:rsidR="00BC6AA5">
        <w:rPr>
          <w:rFonts w:ascii="Palatino Linotype" w:hAnsi="Palatino Linotype" w:cs="Arial"/>
        </w:rPr>
        <w:t>authorization techniques</w:t>
      </w:r>
      <w:r w:rsidR="00B92E43">
        <w:rPr>
          <w:rFonts w:ascii="Palatino Linotype" w:hAnsi="Palatino Linotype" w:cs="Arial"/>
        </w:rPr>
        <w:t xml:space="preserve"> and </w:t>
      </w:r>
      <w:r w:rsidR="00B92E43" w:rsidRPr="003837A6">
        <w:rPr>
          <w:rFonts w:ascii="Palatino Linotype" w:hAnsi="Palatino Linotype" w:cs="Arial"/>
          <w:b/>
        </w:rPr>
        <w:t>Azure Key Vault</w:t>
      </w:r>
      <w:r w:rsidR="00B92E43">
        <w:rPr>
          <w:rFonts w:ascii="Palatino Linotype" w:hAnsi="Palatino Linotype" w:cs="Arial"/>
        </w:rPr>
        <w:t xml:space="preserve">. </w:t>
      </w:r>
    </w:p>
    <w:p w:rsidR="00A77D46" w:rsidRDefault="007C6E2C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="00DC37C5" w:rsidRPr="00A77D46">
        <w:rPr>
          <w:rFonts w:ascii="Palatino Linotype" w:hAnsi="Palatino Linotype" w:cs="Arial"/>
        </w:rPr>
        <w:t>the security of the infrastructure</w:t>
      </w:r>
      <w:r w:rsidR="00471D25">
        <w:rPr>
          <w:rFonts w:ascii="Palatino Linotype" w:hAnsi="Palatino Linotype" w:cs="Arial"/>
        </w:rPr>
        <w:t xml:space="preserve"> to control inbound and outbound access</w:t>
      </w:r>
      <w:r w:rsidR="00DC37C5" w:rsidRPr="00A77D46">
        <w:rPr>
          <w:rFonts w:ascii="Palatino Linotype" w:hAnsi="Palatino Linotype" w:cs="Arial"/>
        </w:rPr>
        <w:t xml:space="preserve"> with </w:t>
      </w:r>
      <w:r w:rsidR="000F1B1A" w:rsidRPr="000F1B1A">
        <w:rPr>
          <w:rFonts w:ascii="Palatino Linotype" w:hAnsi="Palatino Linotype" w:cs="Arial"/>
          <w:b/>
        </w:rPr>
        <w:t>stringent</w:t>
      </w:r>
      <w:r w:rsidR="000F1B1A">
        <w:rPr>
          <w:rFonts w:ascii="Palatino Linotype" w:hAnsi="Palatino Linotype" w:cs="Arial"/>
        </w:rPr>
        <w:t xml:space="preserve"> </w:t>
      </w:r>
      <w:r w:rsidR="00DC37C5" w:rsidRPr="00A77D46">
        <w:rPr>
          <w:rFonts w:ascii="Palatino Linotype" w:hAnsi="Palatino Linotype" w:cs="Arial"/>
          <w:b/>
        </w:rPr>
        <w:t>rules configured on NSG and ASG</w:t>
      </w:r>
      <w:r w:rsidR="00DC37C5" w:rsidRPr="00A77D46">
        <w:rPr>
          <w:rFonts w:ascii="Palatino Linotype" w:hAnsi="Palatino Linotype" w:cs="Arial"/>
        </w:rPr>
        <w:t>.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271100">
        <w:rPr>
          <w:rFonts w:ascii="Palatino Linotype" w:hAnsi="Palatino Linotype" w:cs="Arial"/>
        </w:rPr>
        <w:t xml:space="preserve"> to secure VM Access and</w:t>
      </w:r>
      <w:r w:rsidRPr="00A77D46">
        <w:rPr>
          <w:rFonts w:ascii="Palatino Linotype" w:hAnsi="Palatino Linotype" w:cs="Arial"/>
        </w:rPr>
        <w:t xml:space="preserve"> to access client database server for administration purpose. </w:t>
      </w:r>
    </w:p>
    <w:p w:rsidR="00A77D46" w:rsidRDefault="00DC37C5" w:rsidP="00A77D46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Point-to-</w:t>
      </w:r>
      <w:r w:rsidR="00EF6263">
        <w:rPr>
          <w:rFonts w:ascii="Palatino Linotype" w:hAnsi="Palatino Linotype" w:cs="Arial"/>
          <w:b/>
        </w:rPr>
        <w:t>S</w:t>
      </w:r>
      <w:r w:rsidRPr="00A77D46">
        <w:rPr>
          <w:rFonts w:ascii="Palatino Linotype" w:hAnsi="Palatino Linotype" w:cs="Arial"/>
          <w:b/>
        </w:rPr>
        <w:t>ite VPN connections</w:t>
      </w:r>
      <w:r w:rsidRPr="00A77D46">
        <w:rPr>
          <w:rFonts w:ascii="Palatino Linotype" w:hAnsi="Palatino Linotype" w:cs="Arial"/>
        </w:rPr>
        <w:t xml:space="preserve"> to employees of </w:t>
      </w:r>
      <w:r w:rsidR="00EC6133"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>newly acquired branch network of client domain.</w:t>
      </w:r>
    </w:p>
    <w:p w:rsidR="00DF1355" w:rsidRPr="00187099" w:rsidRDefault="00DC37C5" w:rsidP="000F7085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knowledge on </w:t>
      </w:r>
      <w:r w:rsidRPr="00C32407">
        <w:rPr>
          <w:rFonts w:ascii="Palatino Linotype" w:hAnsi="Palatino Linotype" w:cs="Arial"/>
          <w:b/>
        </w:rPr>
        <w:t>Site-to-Site and Express Route</w:t>
      </w:r>
      <w:r w:rsidRPr="00A77D46">
        <w:rPr>
          <w:rFonts w:ascii="Palatino Linotype" w:hAnsi="Palatino Linotype" w:cs="Arial"/>
        </w:rPr>
        <w:t xml:space="preserve"> connections.</w:t>
      </w:r>
    </w:p>
    <w:p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:rsidR="000F7085" w:rsidRPr="00BD67CB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</w:p>
    <w:p w:rsidR="000F7085" w:rsidRPr="00D83194" w:rsidRDefault="00DC601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0F7085" w:rsidRPr="00D83194">
        <w:rPr>
          <w:rFonts w:ascii="Palatino Linotype" w:hAnsi="Palatino Linotype" w:cs="Arial"/>
          <w:b/>
          <w:bCs/>
          <w:color w:val="2F5496" w:themeColor="accent5" w:themeShade="BF"/>
        </w:rPr>
        <w:t>February 2015 – December 2017</w:t>
      </w:r>
    </w:p>
    <w:p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lastRenderedPageBreak/>
        <w:t>Position: Module Lead</w:t>
      </w:r>
    </w:p>
    <w:p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O365 Migration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s &amp; Azure </w:t>
      </w:r>
      <w:r w:rsidR="00355ABA">
        <w:rPr>
          <w:rFonts w:ascii="Palatino Linotype" w:hAnsi="Palatino Linotype" w:cs="Arial"/>
          <w:b/>
          <w:bCs/>
          <w:color w:val="2F5496" w:themeColor="accent5" w:themeShade="BF"/>
        </w:rPr>
        <w:t>Administration</w:t>
      </w:r>
    </w:p>
    <w:p w:rsidR="00081163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:rsidR="00C6766F" w:rsidRPr="00D83194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0F7085" w:rsidRPr="00BD67CB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>Project 2</w:t>
      </w:r>
      <w:r w:rsidR="000F7085"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 xml:space="preserve">: </w:t>
      </w:r>
      <w:r w:rsidR="00DC6013" w:rsidRPr="00BD67CB">
        <w:rPr>
          <w:rFonts w:ascii="Palatino Linotype" w:hAnsi="Palatino Linotype" w:cs="Arial"/>
          <w:b/>
          <w:bCs/>
          <w:color w:val="000000" w:themeColor="text1"/>
          <w:sz w:val="26"/>
          <w:szCs w:val="26"/>
        </w:rPr>
        <w:t>Azure Administrator</w:t>
      </w:r>
    </w:p>
    <w:p w:rsidR="00DC6013" w:rsidRDefault="00DC6013" w:rsidP="000F7085">
      <w:pPr>
        <w:spacing w:before="0"/>
        <w:rPr>
          <w:rFonts w:ascii="Palatino Linotype" w:hAnsi="Palatino Linotype" w:cs="Arial"/>
          <w:b/>
        </w:rPr>
      </w:pP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 w:rsidR="00056CB7"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 w:rsidR="00A54AEF">
        <w:rPr>
          <w:rFonts w:ascii="Palatino Linotype" w:hAnsi="Palatino Linotype" w:cs="Arial"/>
        </w:rPr>
        <w:t xml:space="preserve">ystem updates to the client VMs through </w:t>
      </w:r>
      <w:r w:rsidR="00A54AEF" w:rsidRPr="00A54AEF">
        <w:rPr>
          <w:rFonts w:ascii="Palatino Linotype" w:hAnsi="Palatino Linotype" w:cs="Arial"/>
          <w:b/>
        </w:rPr>
        <w:t>Azure Automation</w:t>
      </w:r>
      <w:r w:rsidR="00A54AEF">
        <w:rPr>
          <w:rFonts w:ascii="Palatino Linotype" w:hAnsi="Palatino Linotype" w:cs="Arial"/>
        </w:rPr>
        <w:t>.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 w:rsidR="0084485F"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Pr="00F27BE6">
        <w:rPr>
          <w:rFonts w:ascii="Palatino Linotype" w:hAnsi="Palatino Linotype" w:cs="Arial"/>
        </w:rPr>
        <w:t xml:space="preserve"> as per vendor service request.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the </w:t>
      </w:r>
      <w:r w:rsidRPr="00F27BE6">
        <w:rPr>
          <w:rFonts w:ascii="Palatino Linotype" w:hAnsi="Palatino Linotype" w:cs="Arial"/>
          <w:b/>
        </w:rPr>
        <w:t>life cycle management policies</w:t>
      </w:r>
      <w:r w:rsidRPr="00F27BE6">
        <w:rPr>
          <w:rFonts w:ascii="Palatino Linotype" w:hAnsi="Palatino Linotype" w:cs="Arial"/>
        </w:rPr>
        <w:t xml:space="preserve"> as per client service request. </w:t>
      </w:r>
    </w:p>
    <w:p w:rsidR="00DF6437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various storage types</w:t>
      </w:r>
      <w:r w:rsidR="005D1A07">
        <w:rPr>
          <w:rFonts w:ascii="Palatino Linotype" w:hAnsi="Palatino Linotype" w:cs="Arial"/>
          <w:b/>
        </w:rPr>
        <w:t xml:space="preserve"> (Blob Storage, Queue, Table, File share)</w:t>
      </w:r>
      <w:r w:rsidRPr="00F27BE6">
        <w:rPr>
          <w:rFonts w:ascii="Palatino Linotype" w:hAnsi="Palatino Linotype" w:cs="Arial"/>
        </w:rPr>
        <w:t xml:space="preserve"> as per the service request.</w:t>
      </w:r>
    </w:p>
    <w:p w:rsidR="00F27BE6" w:rsidRPr="00F27BE6" w:rsidRDefault="00DF6437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Performed </w:t>
      </w:r>
      <w:r w:rsidRPr="00DF6437">
        <w:rPr>
          <w:rFonts w:ascii="Palatino Linotype" w:hAnsi="Palatino Linotype" w:cs="Arial"/>
          <w:b/>
        </w:rPr>
        <w:t>back-up and restore</w:t>
      </w:r>
      <w:r>
        <w:rPr>
          <w:rFonts w:ascii="Palatino Linotype" w:hAnsi="Palatino Linotype" w:cs="Arial"/>
        </w:rPr>
        <w:t xml:space="preserve"> of an Azure SQL Database.</w:t>
      </w:r>
      <w:r w:rsidR="00F27BE6" w:rsidRPr="00F27BE6">
        <w:rPr>
          <w:rFonts w:ascii="Palatino Linotype" w:hAnsi="Palatino Linotype" w:cs="Arial"/>
        </w:rPr>
        <w:t xml:space="preserve"> </w:t>
      </w:r>
    </w:p>
    <w:p w:rsidR="00F27BE6" w:rsidRPr="00F27BE6" w:rsidRDefault="00F27BE6" w:rsidP="009F4B94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resource locks to prevent</w:t>
      </w:r>
      <w:r w:rsidRPr="00F27BE6">
        <w:rPr>
          <w:rFonts w:ascii="Palatino Linotype" w:hAnsi="Palatino Linotype" w:cs="Arial"/>
        </w:rPr>
        <w:t xml:space="preserve"> accidental changes. </w:t>
      </w:r>
    </w:p>
    <w:p w:rsidR="001E1287" w:rsidRDefault="00F27BE6" w:rsidP="001E1287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the </w:t>
      </w:r>
      <w:r w:rsidR="007B3253">
        <w:rPr>
          <w:rFonts w:ascii="Palatino Linotype" w:hAnsi="Palatino Linotype" w:cs="Arial"/>
          <w:b/>
        </w:rPr>
        <w:t>Pr</w:t>
      </w:r>
      <w:r w:rsidR="00F00B16">
        <w:rPr>
          <w:rFonts w:ascii="Palatino Linotype" w:hAnsi="Palatino Linotype" w:cs="Arial"/>
          <w:b/>
        </w:rPr>
        <w:t xml:space="preserve">ivate link </w:t>
      </w:r>
      <w:r w:rsidRPr="00F27BE6">
        <w:rPr>
          <w:rFonts w:ascii="Palatino Linotype" w:hAnsi="Palatino Linotype" w:cs="Arial"/>
        </w:rPr>
        <w:t>to gain access to Azure storage accounts</w:t>
      </w:r>
      <w:r w:rsidR="000F7F91">
        <w:rPr>
          <w:rFonts w:ascii="Palatino Linotype" w:hAnsi="Palatino Linotype" w:cs="Arial"/>
        </w:rPr>
        <w:t xml:space="preserve"> and database</w:t>
      </w:r>
      <w:r w:rsidRPr="00F27BE6">
        <w:rPr>
          <w:rFonts w:ascii="Palatino Linotype" w:hAnsi="Palatino Linotype" w:cs="Arial"/>
        </w:rPr>
        <w:t xml:space="preserve"> privately through </w:t>
      </w:r>
      <w:r w:rsidR="00D22A0A">
        <w:rPr>
          <w:rFonts w:ascii="Palatino Linotype" w:hAnsi="Palatino Linotype" w:cs="Arial"/>
        </w:rPr>
        <w:t xml:space="preserve">the </w:t>
      </w:r>
      <w:r w:rsidRPr="00F27BE6">
        <w:rPr>
          <w:rFonts w:ascii="Palatino Linotype" w:hAnsi="Palatino Linotype" w:cs="Arial"/>
        </w:rPr>
        <w:t>VNet.</w:t>
      </w:r>
    </w:p>
    <w:p w:rsidR="00471D25" w:rsidRDefault="007B3253" w:rsidP="007B3253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7A6BFA" w:rsidRDefault="003B3164" w:rsidP="007A6BFA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3B3164">
        <w:rPr>
          <w:rFonts w:ascii="Palatino Linotype" w:hAnsi="Palatino Linotype" w:cs="Arial"/>
        </w:rPr>
        <w:t xml:space="preserve">Configured </w:t>
      </w:r>
      <w:r w:rsidRPr="003A6335">
        <w:rPr>
          <w:rFonts w:ascii="Palatino Linotype" w:hAnsi="Palatino Linotype" w:cs="Arial"/>
          <w:b/>
        </w:rPr>
        <w:t>VNet Integration to App Service</w:t>
      </w:r>
      <w:r w:rsidRPr="003B3164">
        <w:rPr>
          <w:rFonts w:ascii="Palatino Linotype" w:hAnsi="Palatino Linotype" w:cs="Arial"/>
        </w:rPr>
        <w:t xml:space="preserve"> as per the client’s service request.</w:t>
      </w:r>
    </w:p>
    <w:p w:rsidR="00187099" w:rsidRDefault="007A6BFA" w:rsidP="00187099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7A6BFA">
        <w:rPr>
          <w:rFonts w:ascii="Palatino Linotype" w:hAnsi="Palatino Linotype" w:cs="Arial"/>
        </w:rPr>
        <w:t xml:space="preserve">Configuring the </w:t>
      </w:r>
      <w:r w:rsidRPr="007A6BFA">
        <w:rPr>
          <w:rFonts w:ascii="Palatino Linotype" w:hAnsi="Palatino Linotype" w:cs="Arial"/>
          <w:b/>
        </w:rPr>
        <w:t>Load Balancer Sets:</w:t>
      </w:r>
      <w:r>
        <w:rPr>
          <w:rFonts w:ascii="Palatino Linotype" w:hAnsi="Palatino Linotype" w:cs="Arial"/>
        </w:rPr>
        <w:t xml:space="preserve"> Public </w:t>
      </w:r>
      <w:r w:rsidRPr="007A6BFA">
        <w:rPr>
          <w:rFonts w:ascii="Palatino Linotype" w:hAnsi="Palatino Linotype" w:cs="Arial"/>
        </w:rPr>
        <w:t>Load Balan</w:t>
      </w:r>
      <w:r w:rsidR="00E9563C">
        <w:rPr>
          <w:rFonts w:ascii="Palatino Linotype" w:hAnsi="Palatino Linotype" w:cs="Arial"/>
        </w:rPr>
        <w:t xml:space="preserve">cer, Internal Load Balancer, </w:t>
      </w:r>
      <w:r w:rsidRPr="007B3732">
        <w:rPr>
          <w:rFonts w:ascii="Palatino Linotype" w:hAnsi="Palatino Linotype" w:cs="Arial"/>
          <w:b/>
        </w:rPr>
        <w:t>Traffic Manager</w:t>
      </w:r>
      <w:r w:rsidR="00135E15" w:rsidRPr="007B3732">
        <w:rPr>
          <w:rFonts w:ascii="Palatino Linotype" w:hAnsi="Palatino Linotype" w:cs="Arial"/>
          <w:b/>
        </w:rPr>
        <w:t>, Front Door</w:t>
      </w:r>
      <w:r w:rsidR="007B3732" w:rsidRPr="007B3732">
        <w:rPr>
          <w:rFonts w:ascii="Palatino Linotype" w:hAnsi="Palatino Linotype" w:cs="Arial"/>
          <w:b/>
        </w:rPr>
        <w:t xml:space="preserve"> </w:t>
      </w:r>
      <w:r w:rsidRPr="007B3732">
        <w:rPr>
          <w:rFonts w:ascii="Palatino Linotype" w:hAnsi="Palatino Linotype" w:cs="Arial"/>
          <w:b/>
        </w:rPr>
        <w:t>and worked on Application Gateway</w:t>
      </w:r>
      <w:r w:rsidR="007B3732" w:rsidRPr="007B3732">
        <w:rPr>
          <w:rFonts w:ascii="Palatino Linotype" w:hAnsi="Palatino Linotype" w:cs="Arial"/>
          <w:b/>
        </w:rPr>
        <w:t xml:space="preserve"> and Azure Firewall</w:t>
      </w:r>
      <w:r w:rsidRPr="007A6BFA">
        <w:rPr>
          <w:rFonts w:ascii="Palatino Linotype" w:hAnsi="Palatino Linotype" w:cs="Arial"/>
        </w:rPr>
        <w:t>.</w:t>
      </w:r>
    </w:p>
    <w:p w:rsidR="00EB4726" w:rsidRDefault="00D22A0A" w:rsidP="00187099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Has</w:t>
      </w:r>
      <w:r w:rsidR="00187099" w:rsidRPr="00187099">
        <w:rPr>
          <w:rFonts w:ascii="Palatino Linotype" w:hAnsi="Palatino Linotype" w:cs="Arial"/>
        </w:rPr>
        <w:t xml:space="preserve"> </w:t>
      </w:r>
      <w:r w:rsidR="00F36FA2">
        <w:rPr>
          <w:rFonts w:ascii="Palatino Linotype" w:hAnsi="Palatino Linotype" w:cs="Arial"/>
        </w:rPr>
        <w:t xml:space="preserve">proficient </w:t>
      </w:r>
      <w:r w:rsidR="00187099" w:rsidRPr="00187099">
        <w:rPr>
          <w:rFonts w:ascii="Palatino Linotype" w:hAnsi="Palatino Linotype" w:cs="Arial"/>
        </w:rPr>
        <w:t>knowledge on both relational database</w:t>
      </w:r>
      <w:r>
        <w:rPr>
          <w:rFonts w:ascii="Palatino Linotype" w:hAnsi="Palatino Linotype" w:cs="Arial"/>
        </w:rPr>
        <w:t>s</w:t>
      </w:r>
      <w:r w:rsidR="00187099" w:rsidRPr="00187099">
        <w:rPr>
          <w:rFonts w:ascii="Palatino Linotype" w:hAnsi="Palatino Linotype" w:cs="Arial"/>
        </w:rPr>
        <w:t xml:space="preserve"> </w:t>
      </w:r>
      <w:r w:rsidR="00187099" w:rsidRPr="00187099">
        <w:rPr>
          <w:rFonts w:ascii="Palatino Linotype" w:hAnsi="Palatino Linotype" w:cs="Arial"/>
          <w:b/>
        </w:rPr>
        <w:t>(Azure SQL)</w:t>
      </w:r>
      <w:r w:rsidR="00187099" w:rsidRPr="00187099">
        <w:rPr>
          <w:rFonts w:ascii="Palatino Linotype" w:hAnsi="Palatino Linotype" w:cs="Arial"/>
        </w:rPr>
        <w:t xml:space="preserve"> and non-relational database</w:t>
      </w:r>
      <w:r>
        <w:rPr>
          <w:rFonts w:ascii="Palatino Linotype" w:hAnsi="Palatino Linotype" w:cs="Arial"/>
        </w:rPr>
        <w:t>s</w:t>
      </w:r>
      <w:r w:rsidR="00187099" w:rsidRPr="00187099">
        <w:rPr>
          <w:rFonts w:ascii="Palatino Linotype" w:hAnsi="Palatino Linotype" w:cs="Arial"/>
        </w:rPr>
        <w:t xml:space="preserve"> </w:t>
      </w:r>
      <w:r w:rsidR="00187099" w:rsidRPr="00187099">
        <w:rPr>
          <w:rFonts w:ascii="Palatino Linotype" w:hAnsi="Palatino Linotype" w:cs="Arial"/>
          <w:b/>
        </w:rPr>
        <w:t>(Azure Cosmos DB)</w:t>
      </w:r>
      <w:r w:rsidR="00187099" w:rsidRPr="00187099">
        <w:rPr>
          <w:rFonts w:ascii="Palatino Linotype" w:hAnsi="Palatino Linotype" w:cs="Arial"/>
        </w:rPr>
        <w:t>.</w:t>
      </w:r>
    </w:p>
    <w:p w:rsidR="00A743B3" w:rsidRPr="00A743B3" w:rsidRDefault="00A743B3" w:rsidP="00A743B3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A743B3">
        <w:rPr>
          <w:rFonts w:ascii="Palatino Linotype" w:hAnsi="Palatino Linotype" w:cs="Arial"/>
        </w:rPr>
        <w:t xml:space="preserve">Monitored the </w:t>
      </w:r>
      <w:r w:rsidRPr="00DA13AF">
        <w:rPr>
          <w:rFonts w:ascii="Palatino Linotype" w:hAnsi="Palatino Linotype" w:cs="Arial"/>
          <w:b/>
        </w:rPr>
        <w:t>network health, traffic analysis, logs</w:t>
      </w:r>
      <w:r w:rsidRPr="00A743B3">
        <w:rPr>
          <w:rFonts w:ascii="Palatino Linotype" w:hAnsi="Palatino Linotype" w:cs="Arial"/>
        </w:rPr>
        <w:t xml:space="preserve"> and other metrics of IaaS resources such as VMs, VNets and other network components </w:t>
      </w:r>
      <w:r w:rsidRPr="00DA13AF">
        <w:rPr>
          <w:rFonts w:ascii="Palatino Linotype" w:hAnsi="Palatino Linotype" w:cs="Arial"/>
          <w:b/>
        </w:rPr>
        <w:t>through Network watcher</w:t>
      </w:r>
      <w:r w:rsidR="005630D0">
        <w:rPr>
          <w:rFonts w:ascii="Palatino Linotype" w:hAnsi="Palatino Linotype" w:cs="Arial"/>
          <w:b/>
        </w:rPr>
        <w:t xml:space="preserve"> and Network Performance Monitor tool.</w:t>
      </w:r>
    </w:p>
    <w:p w:rsidR="00A9070F" w:rsidRPr="00A9070F" w:rsidRDefault="00A9070F" w:rsidP="00CB4862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system for capturing metrics and log analytics workspace for logs</w:t>
      </w:r>
      <w:r w:rsidR="00500A61"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 w:rsidR="00500A61"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Pr="00A9070F">
        <w:rPr>
          <w:rFonts w:ascii="Palatino Linotype" w:hAnsi="Palatino Linotype" w:cs="Arial"/>
          <w:b/>
        </w:rPr>
        <w:t>configured Application insights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 w:rsidR="000D30D6">
        <w:rPr>
          <w:rFonts w:ascii="Palatino Linotype" w:hAnsi="Palatino Linotype" w:cs="Arial"/>
        </w:rPr>
        <w:t xml:space="preserve">live </w:t>
      </w:r>
      <w:r w:rsidR="00096DA8">
        <w:rPr>
          <w:rFonts w:ascii="Palatino Linotype" w:hAnsi="Palatino Linotype" w:cs="Arial"/>
        </w:rPr>
        <w:t xml:space="preserve">web </w:t>
      </w:r>
      <w:r w:rsidRPr="00A9070F">
        <w:rPr>
          <w:rFonts w:ascii="Palatino Linotype" w:hAnsi="Palatino Linotype" w:cs="Arial"/>
        </w:rPr>
        <w:t>applications</w:t>
      </w:r>
      <w:r w:rsidR="006E151A">
        <w:rPr>
          <w:rFonts w:ascii="Palatino Linotype" w:hAnsi="Palatino Linotype" w:cs="Arial"/>
        </w:rPr>
        <w:t>.</w:t>
      </w:r>
    </w:p>
    <w:p w:rsidR="00562949" w:rsidRDefault="00FE1FE0" w:rsidP="00CB4862">
      <w:pPr>
        <w:pStyle w:val="ListParagraph"/>
        <w:numPr>
          <w:ilvl w:val="0"/>
          <w:numId w:val="23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Experience working on </w:t>
      </w:r>
      <w:r w:rsidRPr="00FE1FE0">
        <w:rPr>
          <w:rFonts w:ascii="Palatino Linotype" w:hAnsi="Palatino Linotype" w:cs="Arial"/>
          <w:b/>
        </w:rPr>
        <w:t>Azure Security center and Azure Sentinel</w:t>
      </w:r>
      <w:r>
        <w:rPr>
          <w:rFonts w:ascii="Palatino Linotype" w:hAnsi="Palatino Linotype" w:cs="Arial"/>
        </w:rPr>
        <w:t>. Identify security risks and vulnerabilities reported and remediate them.</w:t>
      </w:r>
    </w:p>
    <w:p w:rsidR="00081163" w:rsidRDefault="00081163" w:rsidP="00081163">
      <w:pPr>
        <w:spacing w:before="0"/>
        <w:rPr>
          <w:rFonts w:ascii="Palatino Linotype" w:hAnsi="Palatino Linotype" w:cs="Arial"/>
        </w:rPr>
      </w:pPr>
    </w:p>
    <w:p w:rsidR="00081163" w:rsidRPr="00BD67CB" w:rsidRDefault="00081163" w:rsidP="00081163">
      <w:pPr>
        <w:spacing w:before="0"/>
        <w:rPr>
          <w:rFonts w:ascii="Palatino Linotype" w:hAnsi="Palatino Linotype" w:cs="Arial"/>
          <w:b/>
          <w:sz w:val="26"/>
          <w:szCs w:val="26"/>
        </w:rPr>
      </w:pPr>
      <w:r w:rsidRPr="00BD67CB">
        <w:rPr>
          <w:rFonts w:ascii="Palatino Linotype" w:hAnsi="Palatino Linotype" w:cs="Arial"/>
          <w:b/>
          <w:sz w:val="26"/>
          <w:szCs w:val="26"/>
        </w:rPr>
        <w:t>Project 1: Hybrid Deployment and Migration to Office 365</w:t>
      </w:r>
    </w:p>
    <w:p w:rsidR="00081163" w:rsidRDefault="00081163" w:rsidP="00081163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 xml:space="preserve">The deploying part includes </w:t>
      </w:r>
      <w:r w:rsidRPr="009F4B94">
        <w:rPr>
          <w:rFonts w:ascii="Palatino Linotype" w:hAnsi="Palatino Linotype" w:cs="Arial"/>
          <w:b/>
        </w:rPr>
        <w:t>two messaging platforms in Hybrid Organization with different Exchange Server 2010 and Exchange Server 2013</w:t>
      </w:r>
      <w:r w:rsidRPr="009F4B94">
        <w:rPr>
          <w:rFonts w:ascii="Palatino Linotype" w:hAnsi="Palatino Linotype" w:cs="Arial"/>
        </w:rPr>
        <w:t xml:space="preserve">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t>Exchange Server 2010 is hosted with mailboxes. Exch</w:t>
      </w:r>
      <w:r>
        <w:rPr>
          <w:rFonts w:ascii="Palatino Linotype" w:hAnsi="Palatino Linotype" w:cs="Arial"/>
          <w:b/>
        </w:rPr>
        <w:t>ange Server 2013 was deployed a</w:t>
      </w:r>
      <w:r w:rsidRPr="009F4B94">
        <w:rPr>
          <w:rFonts w:ascii="Palatino Linotype" w:hAnsi="Palatino Linotype" w:cs="Arial"/>
          <w:b/>
        </w:rPr>
        <w:t xml:space="preserve"> hybrid platform for moving mailboxes</w:t>
      </w:r>
      <w:r w:rsidRPr="009F4B94">
        <w:rPr>
          <w:rFonts w:ascii="Palatino Linotype" w:hAnsi="Palatino Linotype" w:cs="Arial"/>
        </w:rPr>
        <w:t xml:space="preserve"> from on premise to cloud.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  <w:b/>
        </w:rPr>
      </w:pPr>
      <w:r w:rsidRPr="009F4B94">
        <w:rPr>
          <w:rFonts w:ascii="Palatino Linotype" w:hAnsi="Palatino Linotype" w:cs="Arial"/>
          <w:b/>
        </w:rPr>
        <w:t xml:space="preserve">ADFS was deployed to federate between on premise Active Directory and Azure Active Directory.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t xml:space="preserve">Directory Synchronization (DirSync) server was deployed to synchronize the objects for </w:t>
      </w:r>
      <w:r w:rsidRPr="009F4B94">
        <w:rPr>
          <w:rFonts w:ascii="Palatino Linotype" w:hAnsi="Palatino Linotype" w:cs="Arial"/>
        </w:rPr>
        <w:t xml:space="preserve">e.g. users, groups and contacts from on premise Active Directory environment to the Office 365 directory infrastructure. </w:t>
      </w:r>
    </w:p>
    <w:p w:rsidR="00081163" w:rsidRPr="009F4B94" w:rsidRDefault="00081163" w:rsidP="00081163">
      <w:pPr>
        <w:pStyle w:val="ListParagraph"/>
        <w:numPr>
          <w:ilvl w:val="0"/>
          <w:numId w:val="25"/>
        </w:numPr>
        <w:spacing w:before="0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  <w:b/>
        </w:rPr>
        <w:lastRenderedPageBreak/>
        <w:t xml:space="preserve">Post deployment, migration process involves </w:t>
      </w:r>
      <w:r>
        <w:rPr>
          <w:rFonts w:ascii="Palatino Linotype" w:hAnsi="Palatino Linotype" w:cs="Arial"/>
          <w:b/>
        </w:rPr>
        <w:t xml:space="preserve">the </w:t>
      </w:r>
      <w:r w:rsidRPr="009F4B94">
        <w:rPr>
          <w:rFonts w:ascii="Palatino Linotype" w:hAnsi="Palatino Linotype" w:cs="Arial"/>
          <w:b/>
        </w:rPr>
        <w:t>migration of the mailboxes</w:t>
      </w:r>
      <w:r w:rsidRPr="009F4B94">
        <w:rPr>
          <w:rFonts w:ascii="Palatino Linotype" w:hAnsi="Palatino Linotype" w:cs="Arial"/>
        </w:rPr>
        <w:t xml:space="preserve"> in the on premise Exchange Organization to Exchange Online. </w:t>
      </w:r>
    </w:p>
    <w:p w:rsidR="000F7085" w:rsidRDefault="000F7085" w:rsidP="00815C2A">
      <w:pPr>
        <w:spacing w:before="0"/>
        <w:rPr>
          <w:rFonts w:ascii="Palatino Linotype" w:hAnsi="Palatino Linotype" w:cs="Arial"/>
          <w:b/>
        </w:rPr>
      </w:pPr>
    </w:p>
    <w:p w:rsidR="00815C2A" w:rsidRPr="00BD67CB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Hyderabad,</w:t>
      </w:r>
    </w:p>
    <w:p w:rsidR="00815C2A" w:rsidRPr="00D83194" w:rsidRDefault="00DC601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May 2014 – February 2015</w:t>
      </w:r>
    </w:p>
    <w:p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</w:p>
    <w:p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  <w:r w:rsidR="00844BA7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(C2H)</w:t>
      </w:r>
    </w:p>
    <w:p w:rsidR="00815C2A" w:rsidRPr="008B733B" w:rsidRDefault="00815C2A" w:rsidP="00815C2A">
      <w:pPr>
        <w:spacing w:before="0"/>
        <w:rPr>
          <w:rFonts w:ascii="Palatino Linotype" w:hAnsi="Palatino Linotype" w:cs="Arial"/>
        </w:rPr>
      </w:pPr>
    </w:p>
    <w:p w:rsidR="00815C2A" w:rsidRPr="00792CC1" w:rsidRDefault="0002373F" w:rsidP="00815C2A">
      <w:p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  <w:b/>
        </w:rPr>
        <w:t xml:space="preserve">McAfee Inc.: </w:t>
      </w:r>
      <w:r w:rsidR="00815C2A" w:rsidRPr="008B733B">
        <w:rPr>
          <w:rFonts w:ascii="Palatino Linotype" w:hAnsi="Palatino Linotype" w:cs="Arial"/>
          <w:b/>
        </w:rPr>
        <w:t xml:space="preserve">Exchange </w:t>
      </w:r>
      <w:r w:rsidR="00815C2A">
        <w:rPr>
          <w:rFonts w:ascii="Palatino Linotype" w:hAnsi="Palatino Linotype" w:cs="Arial"/>
          <w:b/>
        </w:rPr>
        <w:t>Server Migration</w:t>
      </w:r>
    </w:p>
    <w:p w:rsidR="00815C2A" w:rsidRPr="008B733B" w:rsidRDefault="00815C2A" w:rsidP="00815C2A">
      <w:pPr>
        <w:spacing w:before="0"/>
        <w:rPr>
          <w:rFonts w:ascii="Palatino Linotype" w:hAnsi="Palatino Linotype" w:cs="Arial"/>
        </w:rPr>
      </w:pP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>Create</w:t>
      </w:r>
      <w:r w:rsidR="00D265C0">
        <w:rPr>
          <w:rFonts w:ascii="Palatino Linotype" w:hAnsi="Palatino Linotype" w:cs="Arial"/>
        </w:rPr>
        <w:t>d</w:t>
      </w:r>
      <w:r w:rsidRPr="008B733B">
        <w:rPr>
          <w:rFonts w:ascii="Palatino Linotype" w:hAnsi="Palatino Linotype" w:cs="Arial"/>
        </w:rPr>
        <w:t xml:space="preserve"> detailed planning, procedures, and documentation.</w:t>
      </w: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 xml:space="preserve">Migration of </w:t>
      </w:r>
      <w:r w:rsidRPr="002A3394">
        <w:rPr>
          <w:rFonts w:ascii="Palatino Linotype" w:hAnsi="Palatino Linotype" w:cs="Arial"/>
          <w:b/>
        </w:rPr>
        <w:t>14,000 mailboxes from Exchange 2010 to Exchange 2013</w:t>
      </w:r>
      <w:r w:rsidR="0002373F">
        <w:rPr>
          <w:rFonts w:ascii="Palatino Linotype" w:hAnsi="Palatino Linotype" w:cs="Arial"/>
        </w:rPr>
        <w:t xml:space="preserve"> including user accounts.</w:t>
      </w:r>
    </w:p>
    <w:p w:rsidR="00815C2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8B733B">
        <w:rPr>
          <w:rFonts w:ascii="Palatino Linotype" w:hAnsi="Palatino Linotype" w:cs="Arial"/>
        </w:rPr>
        <w:t>Schedulin</w:t>
      </w:r>
      <w:r w:rsidR="00D22A0A">
        <w:rPr>
          <w:rFonts w:ascii="Palatino Linotype" w:hAnsi="Palatino Linotype" w:cs="Arial"/>
        </w:rPr>
        <w:t>g the migration of</w:t>
      </w:r>
      <w:r>
        <w:rPr>
          <w:rFonts w:ascii="Palatino Linotype" w:hAnsi="Palatino Linotype" w:cs="Arial"/>
        </w:rPr>
        <w:t xml:space="preserve"> the users, performing pre-validation assessment and </w:t>
      </w:r>
      <w:r w:rsidRPr="008B733B">
        <w:rPr>
          <w:rFonts w:ascii="Palatino Linotype" w:hAnsi="Palatino Linotype" w:cs="Arial"/>
        </w:rPr>
        <w:t>assi</w:t>
      </w:r>
      <w:r>
        <w:rPr>
          <w:rFonts w:ascii="Palatino Linotype" w:hAnsi="Palatino Linotype" w:cs="Arial"/>
        </w:rPr>
        <w:t>sting the users with</w:t>
      </w:r>
      <w:r w:rsidR="00D22A0A">
        <w:rPr>
          <w:rFonts w:ascii="Palatino Linotype" w:hAnsi="Palatino Linotype" w:cs="Arial"/>
        </w:rPr>
        <w:t xml:space="preserve"> the</w:t>
      </w:r>
      <w:r>
        <w:rPr>
          <w:rFonts w:ascii="Palatino Linotype" w:hAnsi="Palatino Linotype" w:cs="Arial"/>
        </w:rPr>
        <w:t xml:space="preserve"> migration.</w:t>
      </w:r>
    </w:p>
    <w:p w:rsidR="00815C2A" w:rsidRPr="008B733B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2A3394">
        <w:rPr>
          <w:rFonts w:ascii="Palatino Linotype" w:hAnsi="Palatino Linotype" w:cs="Arial"/>
          <w:b/>
        </w:rPr>
        <w:t>PowerShell scripting to automate the process of migration</w:t>
      </w:r>
      <w:r w:rsidRPr="008B733B">
        <w:rPr>
          <w:rFonts w:ascii="Palatino Linotype" w:hAnsi="Palatino Linotype" w:cs="Arial"/>
        </w:rPr>
        <w:t>.</w:t>
      </w:r>
    </w:p>
    <w:p w:rsidR="00815C2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Assist the </w:t>
      </w:r>
      <w:r w:rsidRPr="002A3394">
        <w:rPr>
          <w:rFonts w:ascii="Palatino Linotype" w:hAnsi="Palatino Linotype" w:cs="Arial"/>
          <w:b/>
        </w:rPr>
        <w:t xml:space="preserve">user’s issues through </w:t>
      </w:r>
      <w:r w:rsidR="00D22A0A">
        <w:rPr>
          <w:rFonts w:ascii="Palatino Linotype" w:hAnsi="Palatino Linotype" w:cs="Arial"/>
          <w:b/>
        </w:rPr>
        <w:t xml:space="preserve">the </w:t>
      </w:r>
      <w:r w:rsidRPr="002A3394">
        <w:rPr>
          <w:rFonts w:ascii="Palatino Linotype" w:hAnsi="Palatino Linotype" w:cs="Arial"/>
          <w:b/>
        </w:rPr>
        <w:t>Remedy Ticketing Tool and following up with the users</w:t>
      </w:r>
      <w:r>
        <w:rPr>
          <w:rFonts w:ascii="Palatino Linotype" w:hAnsi="Palatino Linotype" w:cs="Arial"/>
        </w:rPr>
        <w:t xml:space="preserve"> till the issue is resolved. </w:t>
      </w:r>
    </w:p>
    <w:p w:rsidR="00A2196A" w:rsidRDefault="00815C2A" w:rsidP="009F4B94">
      <w:pPr>
        <w:numPr>
          <w:ilvl w:val="0"/>
          <w:numId w:val="24"/>
        </w:numPr>
        <w:contextualSpacing/>
        <w:rPr>
          <w:rFonts w:ascii="Palatino Linotype" w:hAnsi="Palatino Linotype" w:cs="Arial"/>
        </w:rPr>
      </w:pPr>
      <w:r w:rsidRPr="002A3394">
        <w:rPr>
          <w:rFonts w:ascii="Palatino Linotype" w:hAnsi="Palatino Linotype" w:cs="Arial"/>
          <w:b/>
        </w:rPr>
        <w:t>Communicating with the users and educate them with the technical terms</w:t>
      </w:r>
      <w:r>
        <w:rPr>
          <w:rFonts w:ascii="Palatino Linotype" w:hAnsi="Palatino Linotype" w:cs="Arial"/>
        </w:rPr>
        <w:t xml:space="preserve"> about the migration process. </w:t>
      </w:r>
    </w:p>
    <w:p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:rsidR="00815C2A" w:rsidRPr="00BD67CB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Mumbai,</w:t>
      </w:r>
    </w:p>
    <w:p w:rsidR="00815C2A" w:rsidRPr="00D83194" w:rsidRDefault="00A2196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Date: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July 2012 – May 2014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p w:rsidR="00815C2A" w:rsidRPr="00B5232F" w:rsidRDefault="00815C2A" w:rsidP="00815C2A">
      <w:pPr>
        <w:spacing w:before="0"/>
        <w:rPr>
          <w:rFonts w:ascii="Palatino Linotype" w:hAnsi="Palatino Linotype" w:cs="Arial"/>
          <w:b/>
        </w:rPr>
      </w:pPr>
    </w:p>
    <w:p w:rsidR="00F83357" w:rsidRPr="00A2196A" w:rsidRDefault="00815C2A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B5232F">
        <w:rPr>
          <w:rFonts w:ascii="Palatino Linotype" w:hAnsi="Palatino Linotype" w:cs="Arial"/>
        </w:rPr>
        <w:t xml:space="preserve">Providing </w:t>
      </w:r>
      <w:r w:rsidRPr="00B5232F">
        <w:rPr>
          <w:rFonts w:ascii="Palatino Linotype" w:hAnsi="Palatino Linotype" w:cs="Arial"/>
          <w:b/>
        </w:rPr>
        <w:t>tier 2 and 3 troubleshooting support</w:t>
      </w:r>
      <w:r w:rsidRPr="00B5232F">
        <w:rPr>
          <w:rFonts w:ascii="Palatino Linotype" w:hAnsi="Palatino Linotype" w:cs="Arial"/>
        </w:rPr>
        <w:t xml:space="preserve"> of Exchange issues, investigating user escalations, finding optimum solutions for both users and the company.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Responsible for </w:t>
      </w:r>
      <w:r w:rsidRPr="00A2196A">
        <w:rPr>
          <w:rFonts w:ascii="Palatino Linotype" w:hAnsi="Palatino Linotype" w:cs="Arial"/>
          <w:b/>
        </w:rPr>
        <w:t>Exchange 2010, 2003, Windows server 2008, 2003 AD</w:t>
      </w:r>
      <w:r>
        <w:rPr>
          <w:rFonts w:ascii="Palatino Linotype" w:hAnsi="Palatino Linotype" w:cs="Arial"/>
        </w:rPr>
        <w:t xml:space="preserve"> </w:t>
      </w:r>
      <w:r w:rsidRPr="00F83357">
        <w:rPr>
          <w:rFonts w:ascii="Palatino Linotype" w:hAnsi="Palatino Linotype" w:cs="Arial"/>
        </w:rPr>
        <w:t xml:space="preserve">administration and maintenance in </w:t>
      </w:r>
      <w:r w:rsidR="00D22A0A">
        <w:rPr>
          <w:rFonts w:ascii="Palatino Linotype" w:hAnsi="Palatino Linotype" w:cs="Arial"/>
        </w:rPr>
        <w:t xml:space="preserve">a </w:t>
      </w:r>
      <w:r w:rsidRPr="00F83357">
        <w:rPr>
          <w:rFonts w:ascii="Palatino Linotype" w:hAnsi="Palatino Linotype" w:cs="Arial"/>
        </w:rPr>
        <w:t>multi-site environment.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>Managed Configuration and</w:t>
      </w:r>
      <w:r w:rsidR="00A2196A">
        <w:rPr>
          <w:rFonts w:ascii="Palatino Linotype" w:hAnsi="Palatino Linotype" w:cs="Arial"/>
        </w:rPr>
        <w:t xml:space="preserve"> Troubleshooting of</w:t>
      </w:r>
      <w:r w:rsidRPr="00F83357">
        <w:rPr>
          <w:rFonts w:ascii="Palatino Linotype" w:hAnsi="Palatino Linotype" w:cs="Arial"/>
        </w:rPr>
        <w:t xml:space="preserve"> Exchange Server 2010 with </w:t>
      </w:r>
      <w:r w:rsidRPr="00A2196A">
        <w:rPr>
          <w:rFonts w:ascii="Palatino Linotype" w:hAnsi="Palatino Linotype" w:cs="Arial"/>
          <w:b/>
        </w:rPr>
        <w:t>Mailbox server role, Hub Transport Server role, Client Access Server roles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Managed </w:t>
      </w:r>
      <w:r w:rsidRPr="00A2196A">
        <w:rPr>
          <w:rFonts w:ascii="Palatino Linotype" w:hAnsi="Palatino Linotype" w:cs="Arial"/>
          <w:b/>
        </w:rPr>
        <w:t>DAG, CAS Array and transport rules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Managed messaging environment with Exchange Server 2010. </w:t>
      </w:r>
      <w:r w:rsidRPr="00A2196A">
        <w:rPr>
          <w:rFonts w:ascii="Palatino Linotype" w:hAnsi="Palatino Linotype" w:cs="Arial"/>
          <w:b/>
        </w:rPr>
        <w:t>Outlook Web App (OWA) access issue, active sync, Outlook, and outlook anywhere</w:t>
      </w:r>
      <w:r w:rsidRPr="00F83357">
        <w:rPr>
          <w:rFonts w:ascii="Palatino Linotype" w:hAnsi="Palatino Linotype" w:cs="Arial"/>
        </w:rPr>
        <w:t>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Mail quota, </w:t>
      </w:r>
      <w:r w:rsidRPr="00A2196A">
        <w:rPr>
          <w:rFonts w:ascii="Palatino Linotype" w:hAnsi="Palatino Linotype" w:cs="Arial"/>
          <w:b/>
        </w:rPr>
        <w:t>delegation, and individual mail restore</w:t>
      </w:r>
      <w:r w:rsidRPr="00F83357">
        <w:rPr>
          <w:rFonts w:ascii="Palatino Linotype" w:hAnsi="Palatino Linotype" w:cs="Arial"/>
        </w:rPr>
        <w:t xml:space="preserve"> according to IT policies.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A2196A">
        <w:rPr>
          <w:rFonts w:ascii="Palatino Linotype" w:hAnsi="Palatino Linotype" w:cs="Arial"/>
          <w:b/>
        </w:rPr>
        <w:t>Performance tuning and optimization of Exchange Server</w:t>
      </w:r>
      <w:r w:rsidRPr="00F83357">
        <w:rPr>
          <w:rFonts w:ascii="Palatino Linotype" w:hAnsi="Palatino Linotype" w:cs="Arial"/>
        </w:rPr>
        <w:t xml:space="preserve"> for maximum performance.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A2196A">
        <w:rPr>
          <w:rFonts w:ascii="Palatino Linotype" w:hAnsi="Palatino Linotype" w:cs="Arial"/>
          <w:b/>
        </w:rPr>
        <w:t>Troubleshooting &amp; Administration of Mail Routing / Mail Flow and Monitoring Queues on Exchange Server, configured alerts</w:t>
      </w:r>
      <w:r w:rsidRPr="00F83357">
        <w:rPr>
          <w:rFonts w:ascii="Palatino Linotype" w:hAnsi="Palatino Linotype" w:cs="Arial"/>
        </w:rPr>
        <w:t xml:space="preserve"> and performing Offline Defrag on databases.</w:t>
      </w:r>
    </w:p>
    <w:p w:rsidR="00F83357" w:rsidRP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>Monitor the Mail Server for health. - Disk space, CPU, RAM, Queues, and Backup.</w:t>
      </w:r>
    </w:p>
    <w:p w:rsidR="00F83357" w:rsidRDefault="00F83357" w:rsidP="009F4B94">
      <w:pPr>
        <w:numPr>
          <w:ilvl w:val="0"/>
          <w:numId w:val="26"/>
        </w:numPr>
        <w:contextualSpacing/>
        <w:rPr>
          <w:rFonts w:ascii="Palatino Linotype" w:hAnsi="Palatino Linotype" w:cs="Arial"/>
        </w:rPr>
      </w:pPr>
      <w:r w:rsidRPr="00F83357">
        <w:rPr>
          <w:rFonts w:ascii="Palatino Linotype" w:hAnsi="Palatino Linotype" w:cs="Arial"/>
        </w:rPr>
        <w:t xml:space="preserve">Extensively used </w:t>
      </w:r>
      <w:r w:rsidRPr="00A2196A">
        <w:rPr>
          <w:rFonts w:ascii="Palatino Linotype" w:hAnsi="Palatino Linotype" w:cs="Arial"/>
          <w:b/>
        </w:rPr>
        <w:t>PowerShell scripts for various administrative</w:t>
      </w:r>
      <w:r w:rsidRPr="00F83357">
        <w:rPr>
          <w:rFonts w:ascii="Palatino Linotype" w:hAnsi="Palatino Linotype" w:cs="Arial"/>
        </w:rPr>
        <w:t xml:space="preserve"> activities.</w:t>
      </w:r>
    </w:p>
    <w:p w:rsidR="007B3253" w:rsidRDefault="007B3253" w:rsidP="007B3253">
      <w:pPr>
        <w:contextualSpacing/>
        <w:rPr>
          <w:rFonts w:ascii="Palatino Linotype" w:hAnsi="Palatino Linotype" w:cs="Arial"/>
        </w:rPr>
      </w:pPr>
    </w:p>
    <w:p w:rsidR="007B3253" w:rsidRPr="00BD67CB" w:rsidRDefault="007B3253" w:rsidP="00493D7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Accomplishments</w:t>
      </w:r>
    </w:p>
    <w:p w:rsidR="007B3253" w:rsidRPr="007B3253" w:rsidRDefault="00BA5ACB" w:rsidP="007B3253">
      <w:pPr>
        <w:pStyle w:val="ListParagraph"/>
        <w:numPr>
          <w:ilvl w:val="0"/>
          <w:numId w:val="28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70-533:</w:t>
      </w:r>
      <w:r w:rsidR="007B3253" w:rsidRPr="007B3253">
        <w:rPr>
          <w:rFonts w:ascii="Palatino Linotype" w:hAnsi="Palatino Linotype" w:cs="Arial"/>
        </w:rPr>
        <w:t xml:space="preserve"> Implementing Microsoft Azure Infrastructure Solutions</w:t>
      </w:r>
    </w:p>
    <w:p w:rsidR="008E3175" w:rsidRDefault="00BA5ACB" w:rsidP="007B3253">
      <w:pPr>
        <w:pStyle w:val="ListParagraph"/>
        <w:numPr>
          <w:ilvl w:val="0"/>
          <w:numId w:val="28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70-346:</w:t>
      </w:r>
      <w:r w:rsidR="007B3253" w:rsidRPr="007B3253">
        <w:rPr>
          <w:rFonts w:ascii="Palatino Linotype" w:hAnsi="Palatino Linotype" w:cs="Arial"/>
        </w:rPr>
        <w:t xml:space="preserve"> Managing Office 365 Identities and Requirements</w:t>
      </w:r>
    </w:p>
    <w:p w:rsidR="007B3253" w:rsidRPr="007B3253" w:rsidRDefault="007B3253" w:rsidP="007B3253">
      <w:pPr>
        <w:pStyle w:val="ListParagraph"/>
        <w:rPr>
          <w:rFonts w:ascii="Palatino Linotype" w:hAnsi="Palatino Linotype" w:cs="Arial"/>
        </w:rPr>
      </w:pPr>
    </w:p>
    <w:p w:rsidR="00D87D8E" w:rsidRPr="00BD67CB" w:rsidRDefault="00D87D8E" w:rsidP="00493D7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Master of Science (MSc.) (Innovative </w:t>
      </w:r>
      <w:r w:rsidR="007C7D85">
        <w:rPr>
          <w:rFonts w:ascii="Palatino Linotype" w:hAnsi="Palatino Linotype" w:cs="Arial"/>
        </w:rPr>
        <w:t>Technology), 2011</w:t>
      </w:r>
      <w:r>
        <w:rPr>
          <w:rFonts w:ascii="Palatino Linotype" w:hAnsi="Palatino Linotype" w:cs="Arial"/>
        </w:rPr>
        <w:t xml:space="preserve"> from University of East London, London.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Post Graduate Diploma (Computer Systems and Networking), 2009 from University of Greenwich, London.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:rsidR="009F4B94" w:rsidRDefault="00D87D8E" w:rsidP="009F4B94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>Board of Intermediate (M.P.C), 2002 from J.V.S Jr. College, Vishakhapatnam.</w:t>
      </w:r>
    </w:p>
    <w:p w:rsidR="008D6B62" w:rsidRDefault="00D87D8E" w:rsidP="0005686E">
      <w:pPr>
        <w:pStyle w:val="ListParagraph"/>
        <w:numPr>
          <w:ilvl w:val="0"/>
          <w:numId w:val="27"/>
        </w:numPr>
        <w:ind w:left="709"/>
        <w:rPr>
          <w:rFonts w:ascii="Palatino Linotype" w:hAnsi="Palatino Linotype" w:cs="Arial"/>
        </w:rPr>
      </w:pPr>
      <w:r w:rsidRPr="009F4B94">
        <w:rPr>
          <w:rFonts w:ascii="Palatino Linotype" w:hAnsi="Palatino Linotype" w:cs="Arial"/>
        </w:rPr>
        <w:t xml:space="preserve">Xth CBSE, 2000 from </w:t>
      </w:r>
      <w:proofErr w:type="spellStart"/>
      <w:r w:rsidRPr="009F4B94">
        <w:rPr>
          <w:rFonts w:ascii="Palatino Linotype" w:hAnsi="Palatino Linotype" w:cs="Arial"/>
        </w:rPr>
        <w:t>Kendriya</w:t>
      </w:r>
      <w:proofErr w:type="spellEnd"/>
      <w:r w:rsidRPr="009F4B94">
        <w:rPr>
          <w:rFonts w:ascii="Palatino Linotype" w:hAnsi="Palatino Linotype" w:cs="Arial"/>
        </w:rPr>
        <w:t xml:space="preserve"> </w:t>
      </w:r>
      <w:proofErr w:type="spellStart"/>
      <w:r w:rsidRPr="009F4B94">
        <w:rPr>
          <w:rFonts w:ascii="Palatino Linotype" w:hAnsi="Palatino Linotype" w:cs="Arial"/>
        </w:rPr>
        <w:t>Vidyalaya</w:t>
      </w:r>
      <w:proofErr w:type="spellEnd"/>
      <w:r w:rsidRPr="009F4B94">
        <w:rPr>
          <w:rFonts w:ascii="Palatino Linotype" w:hAnsi="Palatino Linotype" w:cs="Arial"/>
        </w:rPr>
        <w:t xml:space="preserve"> No.1, </w:t>
      </w:r>
      <w:proofErr w:type="spellStart"/>
      <w:r w:rsidRPr="009F4B94">
        <w:rPr>
          <w:rFonts w:ascii="Palatino Linotype" w:hAnsi="Palatino Linotype" w:cs="Arial"/>
        </w:rPr>
        <w:t>Nausenabaugh</w:t>
      </w:r>
      <w:proofErr w:type="spellEnd"/>
      <w:r w:rsidRPr="009F4B94">
        <w:rPr>
          <w:rFonts w:ascii="Palatino Linotype" w:hAnsi="Palatino Linotype" w:cs="Arial"/>
        </w:rPr>
        <w:t>, Vishakhapatnam.</w:t>
      </w:r>
    </w:p>
    <w:p w:rsidR="008D6B62" w:rsidRPr="008D6B62" w:rsidRDefault="008D6B62" w:rsidP="008D6B62"/>
    <w:p w:rsidR="008D6B62" w:rsidRDefault="008D6B62" w:rsidP="008D6B62"/>
    <w:p w:rsidR="008D6B62" w:rsidRDefault="008D6B62" w:rsidP="008D6B62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 Matrix</w:t>
      </w:r>
    </w:p>
    <w:p w:rsidR="008D6B62" w:rsidRDefault="008D6B62" w:rsidP="008D6B62">
      <w:pPr>
        <w:pStyle w:val="NormalWeb"/>
        <w:jc w:val="both"/>
        <w:rPr>
          <w:rFonts w:ascii="Palatino Linotype" w:hAnsi="Palatino Linotype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781"/>
        <w:gridCol w:w="1808"/>
      </w:tblGrid>
      <w:tr w:rsidR="008D6B62" w:rsidTr="007E31A8">
        <w:tc>
          <w:tcPr>
            <w:tcW w:w="3294" w:type="dxa"/>
          </w:tcPr>
          <w:p w:rsidR="008D6B62" w:rsidRPr="003D7C2E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781" w:type="dxa"/>
          </w:tcPr>
          <w:p w:rsidR="008D6B62" w:rsidRPr="003D7C2E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808" w:type="dxa"/>
          </w:tcPr>
          <w:p w:rsidR="008D6B62" w:rsidRPr="003D7C2E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AWS, AZURE, GCP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as Code (IaC)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Terraform, AWS Cloudformation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PowerShell, Bash, Python, Boto3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Git/GitHub, Bit Bucket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Prometheus, Cloud Watch, Azure Monitor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Azure Functions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Azure DevOps , AZ-400</w:t>
            </w: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8D6B62" w:rsidTr="007E31A8">
        <w:tc>
          <w:tcPr>
            <w:tcW w:w="3294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4781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808" w:type="dxa"/>
          </w:tcPr>
          <w:p w:rsidR="008D6B62" w:rsidRDefault="008D6B62" w:rsidP="007E31A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</w:tbl>
    <w:p w:rsidR="008D6B62" w:rsidRDefault="008D6B62" w:rsidP="008D6B6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05686E" w:rsidRPr="008D6B62" w:rsidRDefault="0005686E" w:rsidP="008D6B62">
      <w:bookmarkStart w:id="0" w:name="_GoBack"/>
      <w:bookmarkEnd w:id="0"/>
    </w:p>
    <w:sectPr w:rsidR="0005686E" w:rsidRPr="008D6B62" w:rsidSect="00C6766F">
      <w:pgSz w:w="11909" w:h="16834" w:code="9"/>
      <w:pgMar w:top="993" w:right="1008" w:bottom="851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8"/>
  </w:num>
  <w:num w:numId="4">
    <w:abstractNumId w:val="2"/>
  </w:num>
  <w:num w:numId="5">
    <w:abstractNumId w:val="4"/>
  </w:num>
  <w:num w:numId="6">
    <w:abstractNumId w:val="22"/>
  </w:num>
  <w:num w:numId="7">
    <w:abstractNumId w:val="14"/>
  </w:num>
  <w:num w:numId="8">
    <w:abstractNumId w:val="24"/>
  </w:num>
  <w:num w:numId="9">
    <w:abstractNumId w:val="11"/>
  </w:num>
  <w:num w:numId="10">
    <w:abstractNumId w:val="15"/>
  </w:num>
  <w:num w:numId="11">
    <w:abstractNumId w:val="3"/>
  </w:num>
  <w:num w:numId="12">
    <w:abstractNumId w:val="0"/>
  </w:num>
  <w:num w:numId="13">
    <w:abstractNumId w:val="25"/>
  </w:num>
  <w:num w:numId="14">
    <w:abstractNumId w:val="19"/>
  </w:num>
  <w:num w:numId="15">
    <w:abstractNumId w:val="12"/>
  </w:num>
  <w:num w:numId="16">
    <w:abstractNumId w:val="21"/>
  </w:num>
  <w:num w:numId="17">
    <w:abstractNumId w:val="17"/>
  </w:num>
  <w:num w:numId="18">
    <w:abstractNumId w:val="18"/>
  </w:num>
  <w:num w:numId="19">
    <w:abstractNumId w:val="16"/>
  </w:num>
  <w:num w:numId="20">
    <w:abstractNumId w:val="20"/>
    <w:lvlOverride w:ilvl="0">
      <w:startOverride w:val="1"/>
    </w:lvlOverride>
  </w:num>
  <w:num w:numId="21">
    <w:abstractNumId w:val="10"/>
  </w:num>
  <w:num w:numId="22">
    <w:abstractNumId w:val="6"/>
  </w:num>
  <w:num w:numId="23">
    <w:abstractNumId w:val="9"/>
  </w:num>
  <w:num w:numId="24">
    <w:abstractNumId w:val="5"/>
  </w:num>
  <w:num w:numId="25">
    <w:abstractNumId w:val="27"/>
  </w:num>
  <w:num w:numId="26">
    <w:abstractNumId w:val="1"/>
  </w:num>
  <w:num w:numId="27">
    <w:abstractNumId w:val="8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81163"/>
    <w:rsid w:val="00096DA8"/>
    <w:rsid w:val="000C6FA0"/>
    <w:rsid w:val="000D30D6"/>
    <w:rsid w:val="000D3724"/>
    <w:rsid w:val="000F1B1A"/>
    <w:rsid w:val="000F2DBD"/>
    <w:rsid w:val="000F48E2"/>
    <w:rsid w:val="000F7085"/>
    <w:rsid w:val="000F7F91"/>
    <w:rsid w:val="00112B09"/>
    <w:rsid w:val="00125B85"/>
    <w:rsid w:val="00130BFA"/>
    <w:rsid w:val="00135E15"/>
    <w:rsid w:val="00167314"/>
    <w:rsid w:val="00184A90"/>
    <w:rsid w:val="00187099"/>
    <w:rsid w:val="001B3606"/>
    <w:rsid w:val="001E1287"/>
    <w:rsid w:val="001E2397"/>
    <w:rsid w:val="001E425B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50842"/>
    <w:rsid w:val="00271100"/>
    <w:rsid w:val="002721E5"/>
    <w:rsid w:val="00281052"/>
    <w:rsid w:val="002A3394"/>
    <w:rsid w:val="002B5B75"/>
    <w:rsid w:val="002C4D64"/>
    <w:rsid w:val="002E6D01"/>
    <w:rsid w:val="00312EF9"/>
    <w:rsid w:val="00315D2E"/>
    <w:rsid w:val="003424C0"/>
    <w:rsid w:val="003449F0"/>
    <w:rsid w:val="00347358"/>
    <w:rsid w:val="00350E6F"/>
    <w:rsid w:val="00355ABA"/>
    <w:rsid w:val="003837A6"/>
    <w:rsid w:val="0039071E"/>
    <w:rsid w:val="003A6335"/>
    <w:rsid w:val="003B3164"/>
    <w:rsid w:val="004541D5"/>
    <w:rsid w:val="00471D25"/>
    <w:rsid w:val="00493D7A"/>
    <w:rsid w:val="004A2A16"/>
    <w:rsid w:val="004A2D0D"/>
    <w:rsid w:val="004A3D2D"/>
    <w:rsid w:val="004F5091"/>
    <w:rsid w:val="00500A61"/>
    <w:rsid w:val="00516077"/>
    <w:rsid w:val="005464F6"/>
    <w:rsid w:val="0054735F"/>
    <w:rsid w:val="00556FDD"/>
    <w:rsid w:val="00562949"/>
    <w:rsid w:val="005630D0"/>
    <w:rsid w:val="00573250"/>
    <w:rsid w:val="0058515D"/>
    <w:rsid w:val="005B38D8"/>
    <w:rsid w:val="005B39FE"/>
    <w:rsid w:val="005D1A07"/>
    <w:rsid w:val="005D61E1"/>
    <w:rsid w:val="005E072E"/>
    <w:rsid w:val="005F0D9D"/>
    <w:rsid w:val="0065523A"/>
    <w:rsid w:val="0066714F"/>
    <w:rsid w:val="00681F10"/>
    <w:rsid w:val="006A2151"/>
    <w:rsid w:val="006B32F0"/>
    <w:rsid w:val="006B6B43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2ECF"/>
    <w:rsid w:val="007A6BFA"/>
    <w:rsid w:val="007B3253"/>
    <w:rsid w:val="007B3732"/>
    <w:rsid w:val="007B5261"/>
    <w:rsid w:val="007C2AC7"/>
    <w:rsid w:val="007C6E2C"/>
    <w:rsid w:val="007C7D85"/>
    <w:rsid w:val="007D55A6"/>
    <w:rsid w:val="007E24B4"/>
    <w:rsid w:val="007F4435"/>
    <w:rsid w:val="008021B3"/>
    <w:rsid w:val="00815C2A"/>
    <w:rsid w:val="00836523"/>
    <w:rsid w:val="008429EF"/>
    <w:rsid w:val="0084485F"/>
    <w:rsid w:val="00844BA7"/>
    <w:rsid w:val="00851457"/>
    <w:rsid w:val="008607EA"/>
    <w:rsid w:val="00863812"/>
    <w:rsid w:val="00875B8D"/>
    <w:rsid w:val="00896B12"/>
    <w:rsid w:val="008D6B62"/>
    <w:rsid w:val="008E3175"/>
    <w:rsid w:val="008F036C"/>
    <w:rsid w:val="008F106B"/>
    <w:rsid w:val="008F60DF"/>
    <w:rsid w:val="009063EF"/>
    <w:rsid w:val="0094794D"/>
    <w:rsid w:val="00963907"/>
    <w:rsid w:val="0097064E"/>
    <w:rsid w:val="0099582B"/>
    <w:rsid w:val="009E355F"/>
    <w:rsid w:val="009E5366"/>
    <w:rsid w:val="009F4B94"/>
    <w:rsid w:val="00A207DB"/>
    <w:rsid w:val="00A2196A"/>
    <w:rsid w:val="00A54AEF"/>
    <w:rsid w:val="00A55312"/>
    <w:rsid w:val="00A61AF6"/>
    <w:rsid w:val="00A743B3"/>
    <w:rsid w:val="00A7587C"/>
    <w:rsid w:val="00A77D46"/>
    <w:rsid w:val="00A9070F"/>
    <w:rsid w:val="00AC2CD7"/>
    <w:rsid w:val="00AD603E"/>
    <w:rsid w:val="00AE6E33"/>
    <w:rsid w:val="00AF454D"/>
    <w:rsid w:val="00B14A06"/>
    <w:rsid w:val="00B3138B"/>
    <w:rsid w:val="00B4331A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40A96"/>
    <w:rsid w:val="00C56A21"/>
    <w:rsid w:val="00C655D0"/>
    <w:rsid w:val="00C6766F"/>
    <w:rsid w:val="00C75DF5"/>
    <w:rsid w:val="00C91286"/>
    <w:rsid w:val="00CB4862"/>
    <w:rsid w:val="00D03E57"/>
    <w:rsid w:val="00D174EF"/>
    <w:rsid w:val="00D22A0A"/>
    <w:rsid w:val="00D265C0"/>
    <w:rsid w:val="00D32B06"/>
    <w:rsid w:val="00D66604"/>
    <w:rsid w:val="00D83194"/>
    <w:rsid w:val="00D8750C"/>
    <w:rsid w:val="00D87D8E"/>
    <w:rsid w:val="00D9495A"/>
    <w:rsid w:val="00DA13AF"/>
    <w:rsid w:val="00DA2E4E"/>
    <w:rsid w:val="00DA5AF7"/>
    <w:rsid w:val="00DB7D92"/>
    <w:rsid w:val="00DC31EC"/>
    <w:rsid w:val="00DC37C5"/>
    <w:rsid w:val="00DC6013"/>
    <w:rsid w:val="00DD1177"/>
    <w:rsid w:val="00DF1355"/>
    <w:rsid w:val="00DF6437"/>
    <w:rsid w:val="00E04BD1"/>
    <w:rsid w:val="00E15B7F"/>
    <w:rsid w:val="00E30672"/>
    <w:rsid w:val="00E55FE6"/>
    <w:rsid w:val="00E72BBB"/>
    <w:rsid w:val="00E75CCB"/>
    <w:rsid w:val="00E90748"/>
    <w:rsid w:val="00E91DD7"/>
    <w:rsid w:val="00E9563C"/>
    <w:rsid w:val="00E97A33"/>
    <w:rsid w:val="00EA42C9"/>
    <w:rsid w:val="00EB4726"/>
    <w:rsid w:val="00EC6133"/>
    <w:rsid w:val="00EF6263"/>
    <w:rsid w:val="00F00B16"/>
    <w:rsid w:val="00F23ADA"/>
    <w:rsid w:val="00F27BE6"/>
    <w:rsid w:val="00F36FA2"/>
    <w:rsid w:val="00F729D5"/>
    <w:rsid w:val="00F83357"/>
    <w:rsid w:val="00F930CB"/>
    <w:rsid w:val="00FA5F67"/>
    <w:rsid w:val="00FC113E"/>
    <w:rsid w:val="00FD4416"/>
    <w:rsid w:val="00FD66D2"/>
    <w:rsid w:val="00FE1FE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D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6AD33-AF22-46F1-9263-A72E70E13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10286</TotalTime>
  <Pages>5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165</cp:revision>
  <cp:lastPrinted>2021-04-13T23:38:00Z</cp:lastPrinted>
  <dcterms:created xsi:type="dcterms:W3CDTF">2021-03-07T11:57:00Z</dcterms:created>
  <dcterms:modified xsi:type="dcterms:W3CDTF">2021-09-17T10:29:00Z</dcterms:modified>
</cp:coreProperties>
</file>