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E9" w:rsidRDefault="006D00E9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изменений:</w:t>
      </w:r>
    </w:p>
    <w:tbl>
      <w:tblPr>
        <w:tblStyle w:val="a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2"/>
        <w:gridCol w:w="1442"/>
        <w:gridCol w:w="5331"/>
        <w:gridCol w:w="2120"/>
      </w:tblGrid>
      <w:tr w:rsidR="000A200E" w:rsidTr="002B6BD6">
        <w:tc>
          <w:tcPr>
            <w:tcW w:w="130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Версия, №</w:t>
            </w:r>
          </w:p>
        </w:tc>
        <w:tc>
          <w:tcPr>
            <w:tcW w:w="144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331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Изменения</w:t>
            </w:r>
          </w:p>
        </w:tc>
        <w:tc>
          <w:tcPr>
            <w:tcW w:w="2120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</w:tr>
      <w:tr w:rsidR="00D56C0B" w:rsidTr="002B6BD6">
        <w:tc>
          <w:tcPr>
            <w:tcW w:w="1302" w:type="dxa"/>
            <w:vAlign w:val="center"/>
          </w:tcPr>
          <w:p w:rsidR="00D56C0B" w:rsidRDefault="00D56C0B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2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02.10.2017</w:t>
            </w:r>
          </w:p>
        </w:tc>
        <w:tc>
          <w:tcPr>
            <w:tcW w:w="5331" w:type="dxa"/>
          </w:tcPr>
          <w:p w:rsidR="00D56C0B" w:rsidRDefault="00D56C0B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120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Гудимов А.Л.</w:t>
            </w:r>
          </w:p>
        </w:tc>
      </w:tr>
      <w:tr w:rsidR="000A200E" w:rsidTr="002B6BD6">
        <w:tc>
          <w:tcPr>
            <w:tcW w:w="1302" w:type="dxa"/>
            <w:vAlign w:val="center"/>
          </w:tcPr>
          <w:p w:rsidR="000A200E" w:rsidRDefault="000A200E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2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06.06.2018</w:t>
            </w:r>
          </w:p>
        </w:tc>
        <w:tc>
          <w:tcPr>
            <w:tcW w:w="5331" w:type="dxa"/>
          </w:tcPr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 стал пунктом 3.1.2;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 новый;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3.1.1. новый;</w:t>
            </w:r>
          </w:p>
        </w:tc>
        <w:tc>
          <w:tcPr>
            <w:tcW w:w="2120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D56C0B" w:rsidTr="002B6BD6">
        <w:tc>
          <w:tcPr>
            <w:tcW w:w="1302" w:type="dxa"/>
            <w:vAlign w:val="center"/>
          </w:tcPr>
          <w:p w:rsidR="00D56C0B" w:rsidRDefault="009B1E6D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70F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42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15.06.2018</w:t>
            </w:r>
          </w:p>
        </w:tc>
        <w:tc>
          <w:tcPr>
            <w:tcW w:w="5331" w:type="dxa"/>
          </w:tcPr>
          <w:p w:rsidR="00D56C0B" w:rsidRDefault="009B1E6D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3.2. исправлены знаки операций (помечено красным)</w:t>
            </w:r>
          </w:p>
        </w:tc>
        <w:tc>
          <w:tcPr>
            <w:tcW w:w="2120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767FA2" w:rsidTr="002B6BD6">
        <w:tc>
          <w:tcPr>
            <w:tcW w:w="1302" w:type="dxa"/>
            <w:vAlign w:val="center"/>
          </w:tcPr>
          <w:p w:rsidR="00767FA2" w:rsidRDefault="00767FA2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2" w:type="dxa"/>
            <w:vAlign w:val="center"/>
          </w:tcPr>
          <w:p w:rsidR="00767FA2" w:rsidRDefault="00767FA2" w:rsidP="004D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5331" w:type="dxa"/>
          </w:tcPr>
          <w:p w:rsidR="00767FA2" w:rsidRDefault="00767FA2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2.2 исключен (заменен на п. 2.3);</w:t>
            </w:r>
          </w:p>
          <w:p w:rsidR="00767FA2" w:rsidRPr="00B75828" w:rsidRDefault="00B75828" w:rsidP="00B75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конце предварительного пояснения добавлен абзац (помечено серым</w:t>
            </w:r>
            <w:r w:rsidRPr="00B758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0" w:type="dxa"/>
            <w:vAlign w:val="center"/>
          </w:tcPr>
          <w:p w:rsidR="00767FA2" w:rsidRDefault="00767FA2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2B6BD6" w:rsidTr="002B6BD6">
        <w:tc>
          <w:tcPr>
            <w:tcW w:w="1302" w:type="dxa"/>
            <w:vAlign w:val="center"/>
          </w:tcPr>
          <w:p w:rsidR="002B6BD6" w:rsidRPr="002B6BD6" w:rsidRDefault="002B6BD6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6.5</w:t>
            </w:r>
          </w:p>
        </w:tc>
        <w:tc>
          <w:tcPr>
            <w:tcW w:w="1442" w:type="dxa"/>
            <w:vAlign w:val="center"/>
          </w:tcPr>
          <w:p w:rsidR="002B6BD6" w:rsidRPr="002B6BD6" w:rsidRDefault="002B6BD6" w:rsidP="004D6F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20.06.2019</w:t>
            </w:r>
          </w:p>
        </w:tc>
        <w:tc>
          <w:tcPr>
            <w:tcW w:w="5331" w:type="dxa"/>
          </w:tcPr>
          <w:p w:rsidR="002B6BD6" w:rsidRPr="002B6BD6" w:rsidRDefault="002B6BD6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Пункты 2.2 и 2.3 модифицированы</w:t>
            </w:r>
          </w:p>
        </w:tc>
        <w:tc>
          <w:tcPr>
            <w:tcW w:w="2120" w:type="dxa"/>
            <w:vAlign w:val="center"/>
          </w:tcPr>
          <w:p w:rsidR="002B6BD6" w:rsidRDefault="002B6BD6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1929A9" w:rsidTr="002B6BD6">
        <w:tc>
          <w:tcPr>
            <w:tcW w:w="1302" w:type="dxa"/>
            <w:vAlign w:val="center"/>
          </w:tcPr>
          <w:p w:rsidR="001929A9" w:rsidRPr="001929A9" w:rsidRDefault="001929A9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1442" w:type="dxa"/>
            <w:vAlign w:val="center"/>
          </w:tcPr>
          <w:p w:rsidR="001929A9" w:rsidRPr="001929A9" w:rsidRDefault="001929A9" w:rsidP="004D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05.07.2019</w:t>
            </w:r>
          </w:p>
        </w:tc>
        <w:tc>
          <w:tcPr>
            <w:tcW w:w="5331" w:type="dxa"/>
          </w:tcPr>
          <w:p w:rsidR="001929A9" w:rsidRDefault="001929A9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 реструктурирован. Добавлен абзац с частными случаями распределения.</w:t>
            </w:r>
          </w:p>
        </w:tc>
        <w:tc>
          <w:tcPr>
            <w:tcW w:w="2120" w:type="dxa"/>
            <w:vAlign w:val="center"/>
          </w:tcPr>
          <w:p w:rsidR="001929A9" w:rsidRDefault="001929A9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1929A9" w:rsidTr="002B6BD6">
        <w:tc>
          <w:tcPr>
            <w:tcW w:w="1302" w:type="dxa"/>
            <w:vAlign w:val="center"/>
          </w:tcPr>
          <w:p w:rsidR="001929A9" w:rsidRDefault="001929A9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2" w:type="dxa"/>
            <w:vAlign w:val="center"/>
          </w:tcPr>
          <w:p w:rsidR="001929A9" w:rsidRDefault="001929A9" w:rsidP="004D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1" w:type="dxa"/>
          </w:tcPr>
          <w:p w:rsidR="001929A9" w:rsidRDefault="001929A9" w:rsidP="00F24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 абзац</w:t>
            </w:r>
            <w:r w:rsidR="00F2411E">
              <w:rPr>
                <w:rFonts w:ascii="Times New Roman" w:hAnsi="Times New Roman" w:cs="Times New Roman"/>
                <w:sz w:val="24"/>
                <w:szCs w:val="24"/>
              </w:rPr>
              <w:t xml:space="preserve"> о компенсации погрешностей округления в конечном результате.</w:t>
            </w:r>
          </w:p>
        </w:tc>
        <w:tc>
          <w:tcPr>
            <w:tcW w:w="2120" w:type="dxa"/>
            <w:vAlign w:val="center"/>
          </w:tcPr>
          <w:p w:rsidR="001929A9" w:rsidRDefault="00F2411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</w:tbl>
    <w:p w:rsidR="006D00E9" w:rsidRDefault="006D00E9" w:rsidP="006D00E9">
      <w:pPr>
        <w:rPr>
          <w:rFonts w:ascii="Times New Roman" w:hAnsi="Times New Roman" w:cs="Times New Roman"/>
          <w:sz w:val="24"/>
          <w:szCs w:val="24"/>
        </w:rPr>
      </w:pPr>
    </w:p>
    <w:p w:rsidR="00020F82" w:rsidRDefault="00020F82" w:rsidP="006D00E9">
      <w:pPr>
        <w:rPr>
          <w:rFonts w:ascii="Times New Roman" w:hAnsi="Times New Roman" w:cs="Times New Roman"/>
          <w:sz w:val="24"/>
          <w:szCs w:val="24"/>
        </w:rPr>
      </w:pPr>
    </w:p>
    <w:p w:rsidR="00F81B58" w:rsidRPr="00020F82" w:rsidRDefault="00020F82" w:rsidP="00955A2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20F82">
        <w:rPr>
          <w:rFonts w:ascii="Times New Roman" w:hAnsi="Times New Roman" w:cs="Times New Roman"/>
          <w:b/>
          <w:sz w:val="32"/>
          <w:szCs w:val="24"/>
        </w:rPr>
        <w:t>А</w:t>
      </w:r>
      <w:r w:rsidR="002A7C97" w:rsidRPr="00020F82">
        <w:rPr>
          <w:rFonts w:ascii="Times New Roman" w:hAnsi="Times New Roman" w:cs="Times New Roman"/>
          <w:b/>
          <w:sz w:val="32"/>
          <w:szCs w:val="24"/>
        </w:rPr>
        <w:t>лгоритму распределения фактических объемов</w:t>
      </w:r>
      <w:r>
        <w:rPr>
          <w:rFonts w:ascii="Times New Roman" w:hAnsi="Times New Roman" w:cs="Times New Roman"/>
          <w:b/>
          <w:sz w:val="32"/>
          <w:szCs w:val="24"/>
        </w:rPr>
        <w:br/>
        <w:t xml:space="preserve"> </w:t>
      </w:r>
      <w:r w:rsidR="008C3172" w:rsidRPr="00020F82">
        <w:rPr>
          <w:rFonts w:ascii="Times New Roman" w:hAnsi="Times New Roman" w:cs="Times New Roman"/>
          <w:b/>
          <w:sz w:val="32"/>
          <w:szCs w:val="24"/>
        </w:rPr>
        <w:t>реализованного</w:t>
      </w:r>
      <w:r w:rsidR="002A7C97" w:rsidRPr="00020F82">
        <w:rPr>
          <w:rFonts w:ascii="Times New Roman" w:hAnsi="Times New Roman" w:cs="Times New Roman"/>
          <w:b/>
          <w:sz w:val="32"/>
          <w:szCs w:val="24"/>
        </w:rPr>
        <w:t xml:space="preserve"> газа</w:t>
      </w:r>
    </w:p>
    <w:p w:rsidR="00955A2B" w:rsidRDefault="00955A2B" w:rsidP="00955A2B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955A2B" w:rsidRPr="00020F82" w:rsidRDefault="00955A2B" w:rsidP="00020F82">
      <w:pPr>
        <w:pStyle w:val="a"/>
        <w:jc w:val="center"/>
        <w:rPr>
          <w:rFonts w:ascii="Times New Roman" w:hAnsi="Times New Roman" w:cs="Times New Roman"/>
          <w:sz w:val="36"/>
          <w:szCs w:val="24"/>
        </w:rPr>
      </w:pPr>
      <w:r w:rsidRPr="00020F82">
        <w:rPr>
          <w:rFonts w:ascii="Times New Roman" w:hAnsi="Times New Roman" w:cs="Times New Roman"/>
          <w:sz w:val="36"/>
          <w:szCs w:val="24"/>
        </w:rPr>
        <w:t>Термины и определения</w:t>
      </w:r>
    </w:p>
    <w:p w:rsidR="00955A2B" w:rsidRDefault="005101FA" w:rsidP="005101FA">
      <w:pPr>
        <w:pStyle w:val="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955A2B" w:rsidRDefault="005101FA" w:rsidP="005101FA">
      <w:pPr>
        <w:pStyle w:val="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r w:rsidR="00341F02">
        <w:rPr>
          <w:rFonts w:ascii="Times New Roman" w:hAnsi="Times New Roman" w:cs="Times New Roman"/>
          <w:sz w:val="24"/>
          <w:szCs w:val="24"/>
        </w:rPr>
        <w:t>м.куб.</w:t>
      </w:r>
    </w:p>
    <w:p w:rsidR="00955A2B" w:rsidRPr="00456429" w:rsidRDefault="005101FA" w:rsidP="005101FA">
      <w:pPr>
        <w:pStyle w:val="a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плановый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r w:rsidR="00341F02">
        <w:rPr>
          <w:rFonts w:ascii="Times New Roman" w:hAnsi="Times New Roman" w:cs="Times New Roman"/>
          <w:sz w:val="24"/>
          <w:szCs w:val="24"/>
        </w:rPr>
        <w:t>м.куб.</w:t>
      </w:r>
    </w:p>
    <w:p w:rsidR="00955A2B" w:rsidRPr="00955A2B" w:rsidRDefault="005101FA" w:rsidP="005101FA">
      <w:pPr>
        <w:pStyle w:val="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месячный плановый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r w:rsidR="00341F02">
        <w:rPr>
          <w:rFonts w:ascii="Times New Roman" w:hAnsi="Times New Roman" w:cs="Times New Roman"/>
          <w:sz w:val="24"/>
          <w:szCs w:val="24"/>
        </w:rPr>
        <w:t>м.куб.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A2B" w:rsidRPr="00456429" w:rsidRDefault="005101FA" w:rsidP="005101FA">
      <w:pPr>
        <w:pStyle w:val="a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>-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месячный фактический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r w:rsidR="00341F02">
        <w:rPr>
          <w:rFonts w:ascii="Times New Roman" w:hAnsi="Times New Roman" w:cs="Times New Roman"/>
          <w:sz w:val="24"/>
          <w:szCs w:val="24"/>
        </w:rPr>
        <w:t>м.куб.</w:t>
      </w:r>
    </w:p>
    <w:p w:rsidR="008E3AD3" w:rsidRDefault="008E3AD3" w:rsidP="005101FA">
      <w:pPr>
        <w:pStyle w:val="a"/>
        <w:numPr>
          <w:ilvl w:val="1"/>
          <w:numId w:val="1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каждого договора </w:t>
      </w:r>
      <w:r w:rsidR="000D285A">
        <w:rPr>
          <w:rFonts w:ascii="Times New Roman" w:eastAsiaTheme="minorEastAsia" w:hAnsi="Times New Roman" w:cs="Times New Roman"/>
          <w:sz w:val="24"/>
          <w:szCs w:val="24"/>
        </w:rPr>
        <w:t>задаются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два </w:t>
      </w:r>
      <w:r w:rsidR="000D285A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коэффициента </w:t>
      </w:r>
      <w:r>
        <w:rPr>
          <w:rFonts w:ascii="Times New Roman" w:eastAsiaTheme="minorEastAsia" w:hAnsi="Times New Roman" w:cs="Times New Roman"/>
          <w:sz w:val="24"/>
          <w:szCs w:val="24"/>
        </w:rPr>
        <w:t>приоритета:</w:t>
      </w:r>
    </w:p>
    <w:p w:rsidR="002B6BD6" w:rsidRDefault="002B6BD6" w:rsidP="008E3AD3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E33165" w:rsidRDefault="005101FA" w:rsidP="005101FA">
      <w:pPr>
        <w:pStyle w:val="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E33165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E33165">
        <w:rPr>
          <w:rFonts w:ascii="Times New Roman" w:hAnsi="Times New Roman" w:cs="Times New Roman"/>
          <w:sz w:val="24"/>
          <w:szCs w:val="24"/>
        </w:rPr>
        <w:tab/>
      </w:r>
      <w:r w:rsidR="00E33165" w:rsidRPr="00955A2B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="00E33165">
        <w:rPr>
          <w:rFonts w:ascii="Times New Roman" w:hAnsi="Times New Roman" w:cs="Times New Roman"/>
          <w:sz w:val="24"/>
          <w:szCs w:val="24"/>
        </w:rPr>
        <w:t xml:space="preserve">по </w:t>
      </w:r>
      <w:r w:rsidR="00020F82">
        <w:rPr>
          <w:rFonts w:ascii="Times New Roman" w:hAnsi="Times New Roman" w:cs="Times New Roman"/>
          <w:sz w:val="24"/>
          <w:szCs w:val="24"/>
        </w:rPr>
        <w:t xml:space="preserve">месячному </w:t>
      </w:r>
      <w:r w:rsidR="00E33165">
        <w:rPr>
          <w:rFonts w:ascii="Times New Roman" w:hAnsi="Times New Roman" w:cs="Times New Roman"/>
          <w:sz w:val="24"/>
          <w:szCs w:val="24"/>
        </w:rPr>
        <w:t xml:space="preserve">недобору </w:t>
      </w:r>
      <w:r w:rsidR="00E33165" w:rsidRPr="00955A2B">
        <w:rPr>
          <w:rFonts w:ascii="Times New Roman" w:hAnsi="Times New Roman" w:cs="Times New Roman"/>
          <w:sz w:val="24"/>
          <w:szCs w:val="24"/>
        </w:rPr>
        <w:t>для договор</w:t>
      </w:r>
      <w:r w:rsidR="00E33165">
        <w:rPr>
          <w:rFonts w:ascii="Times New Roman" w:hAnsi="Times New Roman" w:cs="Times New Roman"/>
          <w:sz w:val="24"/>
          <w:szCs w:val="24"/>
        </w:rPr>
        <w:t>а</w:t>
      </w:r>
    </w:p>
    <w:p w:rsidR="008E3AD3" w:rsidRPr="00E33165" w:rsidRDefault="005101FA" w:rsidP="00E33165">
      <w:pPr>
        <w:pStyle w:val="a"/>
        <w:numPr>
          <w:ilvl w:val="0"/>
          <w:numId w:val="0"/>
        </w:numPr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</m:oMath>
      <w:r w:rsidR="002B6BD6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</w:t>
      </w:r>
      <w:r w:rsidR="006E1184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от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6E1184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2B6BD6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2, </w:t>
      </w:r>
      <w:r w:rsidR="006E1184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3, </w:t>
      </w:r>
      <w:proofErr w:type="gramStart"/>
      <w:r w:rsidR="002B6BD6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>…</w:t>
      </w:r>
      <w:r w:rsidR="006E1184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</w:t>
      </w:r>
      <w:proofErr w:type="gramEnd"/>
      <w:r w:rsidR="006E1184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до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6E1184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955A2B" w:rsidRPr="00955A2B" w:rsidRDefault="005101FA" w:rsidP="002B6BD6">
      <w:pPr>
        <w:pStyle w:val="a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недобору </w:t>
      </w:r>
      <w:r w:rsidR="006E1184">
        <w:rPr>
          <w:rFonts w:ascii="Times New Roman" w:hAnsi="Times New Roman" w:cs="Times New Roman"/>
          <w:sz w:val="24"/>
          <w:szCs w:val="24"/>
        </w:rPr>
        <w:t>(на этом договоре будет максимальный недобор)</w:t>
      </w:r>
    </w:p>
    <w:p w:rsidR="006E1184" w:rsidRDefault="005101FA" w:rsidP="002B6BD6">
      <w:pPr>
        <w:pStyle w:val="a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>– максимальный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недобору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</w:t>
      </w:r>
      <w:r w:rsidR="006E1184">
        <w:rPr>
          <w:rFonts w:ascii="Times New Roman" w:hAnsi="Times New Roman" w:cs="Times New Roman"/>
          <w:sz w:val="24"/>
          <w:szCs w:val="24"/>
        </w:rPr>
        <w:t>(на этом договоре недобор необходимо минимизировать)</w:t>
      </w:r>
    </w:p>
    <w:p w:rsidR="00E33165" w:rsidRDefault="0055056A" w:rsidP="002B6BD6">
      <w:pPr>
        <w:pStyle w:val="a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Диапазон коэффициентов для договоров потребителя может начинаться с любого числа. Наименьшее число – это значение максимального коэффициента.</w:t>
      </w:r>
      <w:r w:rsidR="00E33165">
        <w:rPr>
          <w:rFonts w:ascii="Times New Roman" w:hAnsi="Times New Roman" w:cs="Times New Roman"/>
          <w:sz w:val="24"/>
          <w:szCs w:val="24"/>
        </w:rPr>
        <w:t xml:space="preserve"> И наоборот</w:t>
      </w:r>
      <w:r w:rsidR="00E33165" w:rsidRPr="00E33165">
        <w:rPr>
          <w:rFonts w:ascii="Times New Roman" w:hAnsi="Times New Roman" w:cs="Times New Roman"/>
          <w:sz w:val="24"/>
          <w:szCs w:val="24"/>
        </w:rPr>
        <w:t>:</w:t>
      </w:r>
    </w:p>
    <w:p w:rsidR="00E33165" w:rsidRPr="00E33165" w:rsidRDefault="005101FA" w:rsidP="00E33165">
      <w:pPr>
        <w:pStyle w:val="a"/>
        <w:numPr>
          <w:ilvl w:val="0"/>
          <w:numId w:val="0"/>
        </w:numPr>
        <w:spacing w:line="240" w:lineRule="auto"/>
        <w:ind w:left="1416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 w:rsidR="00E33165" w:rsidRPr="00E3316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3316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нед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нед</m:t>
                      </m:r>
                    </m:sub>
                    <m:sup/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</m:oMath>
      </m:oMathPara>
    </w:p>
    <w:p w:rsidR="00C767C4" w:rsidRPr="00E33165" w:rsidRDefault="0055056A" w:rsidP="00E33165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Т.е. </w:t>
      </w:r>
      <w:r w:rsidR="000D285A">
        <w:rPr>
          <w:rFonts w:ascii="Times New Roman" w:eastAsiaTheme="minorEastAsia" w:hAnsi="Times New Roman" w:cs="Times New Roman"/>
          <w:sz w:val="24"/>
          <w:szCs w:val="24"/>
        </w:rPr>
        <w:t>чем больше коэффициент</w:t>
      </w:r>
      <w:r w:rsidR="00E3316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D285A">
        <w:rPr>
          <w:rFonts w:ascii="Times New Roman" w:eastAsiaTheme="minorEastAsia" w:hAnsi="Times New Roman" w:cs="Times New Roman"/>
          <w:sz w:val="24"/>
          <w:szCs w:val="24"/>
        </w:rPr>
        <w:t xml:space="preserve"> тем меньше приоритет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3165" w:rsidRPr="000D285A" w:rsidRDefault="00E33165" w:rsidP="002B6BD6">
      <w:pPr>
        <w:pStyle w:val="a"/>
        <w:numPr>
          <w:ilvl w:val="0"/>
          <w:numId w:val="0"/>
        </w:numPr>
        <w:spacing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E33165" w:rsidRDefault="005101FA" w:rsidP="005101FA">
      <w:pPr>
        <w:pStyle w:val="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E33165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E33165">
        <w:rPr>
          <w:rFonts w:ascii="Times New Roman" w:hAnsi="Times New Roman" w:cs="Times New Roman"/>
          <w:sz w:val="24"/>
          <w:szCs w:val="24"/>
        </w:rPr>
        <w:tab/>
      </w:r>
      <w:r w:rsidR="00E33165" w:rsidRPr="00955A2B">
        <w:rPr>
          <w:rFonts w:ascii="Times New Roman" w:hAnsi="Times New Roman" w:cs="Times New Roman"/>
          <w:sz w:val="24"/>
          <w:szCs w:val="24"/>
        </w:rPr>
        <w:t>приоритет</w:t>
      </w:r>
      <w:r w:rsidR="00E33165">
        <w:rPr>
          <w:rFonts w:ascii="Times New Roman" w:hAnsi="Times New Roman" w:cs="Times New Roman"/>
          <w:sz w:val="24"/>
          <w:szCs w:val="24"/>
        </w:rPr>
        <w:t xml:space="preserve"> по </w:t>
      </w:r>
      <w:r w:rsidR="00020F82">
        <w:rPr>
          <w:rFonts w:ascii="Times New Roman" w:hAnsi="Times New Roman" w:cs="Times New Roman"/>
          <w:sz w:val="24"/>
          <w:szCs w:val="24"/>
        </w:rPr>
        <w:t xml:space="preserve">месячному </w:t>
      </w:r>
      <w:r w:rsidR="00E33165">
        <w:rPr>
          <w:rFonts w:ascii="Times New Roman" w:hAnsi="Times New Roman" w:cs="Times New Roman"/>
          <w:sz w:val="24"/>
          <w:szCs w:val="24"/>
        </w:rPr>
        <w:t xml:space="preserve">перебору для </w:t>
      </w:r>
      <w:r w:rsidR="00E33165" w:rsidRPr="00955A2B">
        <w:rPr>
          <w:rFonts w:ascii="Times New Roman" w:hAnsi="Times New Roman" w:cs="Times New Roman"/>
          <w:sz w:val="24"/>
          <w:szCs w:val="24"/>
        </w:rPr>
        <w:t>договор</w:t>
      </w:r>
      <w:r w:rsidR="00E33165">
        <w:rPr>
          <w:rFonts w:ascii="Times New Roman" w:hAnsi="Times New Roman" w:cs="Times New Roman"/>
          <w:sz w:val="24"/>
          <w:szCs w:val="24"/>
        </w:rPr>
        <w:t>а</w:t>
      </w:r>
    </w:p>
    <w:p w:rsidR="002B6BD6" w:rsidRPr="005101FA" w:rsidRDefault="005101FA" w:rsidP="00E33165">
      <w:pPr>
        <w:pStyle w:val="a"/>
        <w:numPr>
          <w:ilvl w:val="0"/>
          <w:numId w:val="0"/>
        </w:numPr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</m:sSub>
      </m:oMath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</w:t>
      </w:r>
      <w:r w:rsidR="002B6BD6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от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), </w:t>
      </w:r>
      <w:r w:rsidR="002B6BD6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2, </w:t>
      </w:r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3, </w:t>
      </w:r>
      <w:proofErr w:type="gramStart"/>
      <w:r w:rsidR="002B6BD6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>…</w:t>
      </w:r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</w:t>
      </w:r>
      <w:proofErr w:type="gramEnd"/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E1184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до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955A2B" w:rsidRPr="00DF1D2D" w:rsidRDefault="005101FA" w:rsidP="0089252B">
      <w:pPr>
        <w:pStyle w:val="a"/>
        <w:numPr>
          <w:ilvl w:val="0"/>
          <w:numId w:val="0"/>
        </w:num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перебору</w:t>
      </w:r>
      <w:r w:rsidR="006E1184">
        <w:rPr>
          <w:rFonts w:ascii="Times New Roman" w:hAnsi="Times New Roman" w:cs="Times New Roman"/>
          <w:sz w:val="24"/>
          <w:szCs w:val="24"/>
        </w:rPr>
        <w:t xml:space="preserve"> </w:t>
      </w:r>
      <w:r w:rsidR="00DF1D2D" w:rsidRPr="0055056A">
        <w:rPr>
          <w:rFonts w:ascii="Times New Roman" w:hAnsi="Times New Roman" w:cs="Times New Roman"/>
          <w:sz w:val="24"/>
          <w:szCs w:val="24"/>
        </w:rPr>
        <w:t>(</w:t>
      </w:r>
      <w:r w:rsidR="000D285A" w:rsidRPr="0055056A">
        <w:rPr>
          <w:rFonts w:ascii="Times New Roman" w:hAnsi="Times New Roman" w:cs="Times New Roman"/>
          <w:sz w:val="24"/>
          <w:szCs w:val="24"/>
        </w:rPr>
        <w:t xml:space="preserve">на </w:t>
      </w:r>
      <w:r w:rsidR="006E1184" w:rsidRPr="0055056A">
        <w:rPr>
          <w:rFonts w:ascii="Times New Roman" w:hAnsi="Times New Roman" w:cs="Times New Roman"/>
          <w:sz w:val="24"/>
          <w:szCs w:val="24"/>
        </w:rPr>
        <w:t xml:space="preserve">этом </w:t>
      </w:r>
      <w:r w:rsidR="000D285A" w:rsidRPr="0055056A">
        <w:rPr>
          <w:rFonts w:ascii="Times New Roman" w:hAnsi="Times New Roman" w:cs="Times New Roman"/>
          <w:sz w:val="24"/>
          <w:szCs w:val="24"/>
        </w:rPr>
        <w:t xml:space="preserve">договоре будет максимальный </w:t>
      </w:r>
      <w:r w:rsidR="00DF1D2D" w:rsidRPr="0055056A">
        <w:rPr>
          <w:rFonts w:ascii="Times New Roman" w:hAnsi="Times New Roman" w:cs="Times New Roman"/>
          <w:sz w:val="24"/>
          <w:szCs w:val="24"/>
        </w:rPr>
        <w:t>перебор)</w:t>
      </w:r>
    </w:p>
    <w:p w:rsidR="00955A2B" w:rsidRDefault="005101FA" w:rsidP="0089252B">
      <w:pPr>
        <w:pStyle w:val="a"/>
        <w:numPr>
          <w:ilvl w:val="0"/>
          <w:numId w:val="0"/>
        </w:num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максимальный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перебору </w:t>
      </w:r>
      <w:r w:rsidR="0055056A">
        <w:rPr>
          <w:rFonts w:ascii="Times New Roman" w:hAnsi="Times New Roman" w:cs="Times New Roman"/>
          <w:sz w:val="24"/>
          <w:szCs w:val="24"/>
        </w:rPr>
        <w:t>(на этом договоре перебор необходимо минимизировать)</w:t>
      </w:r>
    </w:p>
    <w:p w:rsidR="00E33165" w:rsidRDefault="00E33165" w:rsidP="00E33165">
      <w:pPr>
        <w:pStyle w:val="a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Диапазон коэффициентов для договоров потребителя может начинаться с любого числа. Наименьшее число – это значение максимального коэффициента.</w:t>
      </w:r>
      <w:r w:rsidRPr="00E33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наоборот</w:t>
      </w:r>
      <w:r w:rsidRPr="00E33165">
        <w:rPr>
          <w:rFonts w:ascii="Times New Roman" w:hAnsi="Times New Roman" w:cs="Times New Roman"/>
          <w:sz w:val="24"/>
          <w:szCs w:val="24"/>
        </w:rPr>
        <w:t>:</w:t>
      </w:r>
    </w:p>
    <w:p w:rsidR="00E33165" w:rsidRDefault="005101FA" w:rsidP="00E33165">
      <w:pPr>
        <w:pStyle w:val="a"/>
        <w:numPr>
          <w:ilvl w:val="0"/>
          <w:numId w:val="0"/>
        </w:numPr>
        <w:spacing w:line="240" w:lineRule="auto"/>
        <w:ind w:left="1416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D28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33165" w:rsidRPr="00E33165" w:rsidRDefault="005101FA" w:rsidP="00E33165">
      <w:pPr>
        <w:pStyle w:val="a"/>
        <w:numPr>
          <w:ilvl w:val="0"/>
          <w:numId w:val="0"/>
        </w:numPr>
        <w:spacing w:line="240" w:lineRule="auto"/>
        <w:ind w:left="1416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пер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max⁡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пер</m:t>
              </m:r>
            </m:sub>
            <m:sup/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C767C4" w:rsidRPr="00E33165" w:rsidRDefault="00E33165" w:rsidP="00E33165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Т.е. </w:t>
      </w:r>
      <w:r w:rsidR="000D285A">
        <w:rPr>
          <w:rFonts w:ascii="Times New Roman" w:eastAsiaTheme="minorEastAsia" w:hAnsi="Times New Roman" w:cs="Times New Roman"/>
          <w:sz w:val="24"/>
          <w:szCs w:val="24"/>
        </w:rPr>
        <w:t>чем больше ко</w:t>
      </w:r>
      <w:r>
        <w:rPr>
          <w:rFonts w:ascii="Times New Roman" w:eastAsiaTheme="minorEastAsia" w:hAnsi="Times New Roman" w:cs="Times New Roman"/>
          <w:sz w:val="24"/>
          <w:szCs w:val="24"/>
        </w:rPr>
        <w:t>эффициент, тем меньше приоритет.</w:t>
      </w:r>
    </w:p>
    <w:p w:rsidR="000D285A" w:rsidRDefault="000D285A" w:rsidP="0089252B">
      <w:pPr>
        <w:pStyle w:val="a"/>
        <w:numPr>
          <w:ilvl w:val="0"/>
          <w:numId w:val="0"/>
        </w:numPr>
        <w:spacing w:line="240" w:lineRule="auto"/>
        <w:ind w:left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E33165" w:rsidRDefault="00E33165" w:rsidP="0089252B">
      <w:pPr>
        <w:pStyle w:val="a"/>
        <w:numPr>
          <w:ilvl w:val="0"/>
          <w:numId w:val="0"/>
        </w:numPr>
        <w:spacing w:line="240" w:lineRule="auto"/>
        <w:ind w:left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0D285A" w:rsidRDefault="000D285A" w:rsidP="005101FA">
      <w:pPr>
        <w:pStyle w:val="a"/>
        <w:numPr>
          <w:ilvl w:val="2"/>
          <w:numId w:val="1"/>
        </w:num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Коэффициенты приоритетов задаются </w:t>
      </w:r>
      <w:r w:rsidR="0055056A">
        <w:rPr>
          <w:rFonts w:ascii="Times New Roman" w:eastAsiaTheme="minorEastAsia" w:hAnsi="Times New Roman" w:cs="Times New Roman"/>
          <w:sz w:val="24"/>
          <w:szCs w:val="24"/>
        </w:rPr>
        <w:t xml:space="preserve">либо </w:t>
      </w:r>
      <w:r>
        <w:rPr>
          <w:rFonts w:ascii="Times New Roman" w:eastAsiaTheme="minorEastAsia" w:hAnsi="Times New Roman" w:cs="Times New Roman"/>
          <w:sz w:val="24"/>
          <w:szCs w:val="24"/>
        </w:rPr>
        <w:t>явно</w:t>
      </w:r>
      <w:r w:rsidR="0055056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вкладке «Свойства» договора</w:t>
      </w:r>
      <w:r w:rsidR="0055056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либо неявно, на основании поля «Вид цены» из вкладки «Цены». Явное задание </w:t>
      </w:r>
      <w:r w:rsidR="00EA2848">
        <w:rPr>
          <w:rFonts w:ascii="Times New Roman" w:eastAsiaTheme="minorEastAsia" w:hAnsi="Times New Roman" w:cs="Times New Roman"/>
          <w:sz w:val="24"/>
          <w:szCs w:val="24"/>
        </w:rPr>
        <w:t>имеет приоритет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2848">
        <w:rPr>
          <w:rFonts w:ascii="Times New Roman" w:eastAsiaTheme="minorEastAsia" w:hAnsi="Times New Roman" w:cs="Times New Roman"/>
          <w:sz w:val="24"/>
          <w:szCs w:val="24"/>
        </w:rPr>
        <w:t>перед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неявным.</w:t>
      </w:r>
    </w:p>
    <w:p w:rsidR="0055056A" w:rsidRDefault="0055056A" w:rsidP="0055056A">
      <w:pPr>
        <w:pStyle w:val="a"/>
        <w:numPr>
          <w:ilvl w:val="0"/>
          <w:numId w:val="0"/>
        </w:numPr>
        <w:spacing w:line="240" w:lineRule="auto"/>
        <w:ind w:left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4186" w:rsidRDefault="00684186" w:rsidP="000D285A">
      <w:pPr>
        <w:pStyle w:val="a"/>
        <w:numPr>
          <w:ilvl w:val="0"/>
          <w:numId w:val="0"/>
        </w:numPr>
        <w:spacing w:line="240" w:lineRule="auto"/>
        <w:ind w:left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Правила неявного задания коэффициентов: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Перечисление.Прейскуранты.Коммерческий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5101FA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0D285A" w:rsidRDefault="005101FA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Перечисление.Прейскуранты.ЭТП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5101FA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</w:p>
    <w:p w:rsidR="00684186" w:rsidRDefault="005101FA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Перечисление.Прейскуранты.Общий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5101FA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</w:p>
    <w:p w:rsidR="00684186" w:rsidRDefault="005101FA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Перечисление.Прейскуранты.ОбщийПФ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5101FA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</w:p>
    <w:p w:rsidR="00684186" w:rsidRDefault="005101FA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Перечисление.Прейскуранты.ОбщийПС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5101FA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</w:p>
    <w:p w:rsidR="00684186" w:rsidRDefault="005101FA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</w:p>
    <w:p w:rsidR="00684186" w:rsidRDefault="00684186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684186" w:rsidRPr="00684186" w:rsidRDefault="00684186" w:rsidP="00684186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4D3390" w:rsidRPr="004D3390" w:rsidRDefault="005101FA" w:rsidP="008E69C7">
      <w:pPr>
        <w:pStyle w:val="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 w:rsidR="004D3390" w:rsidRPr="004D3390">
        <w:rPr>
          <w:rFonts w:ascii="Times New Roman" w:hAnsi="Times New Roman" w:cs="Times New Roman"/>
          <w:sz w:val="24"/>
          <w:szCs w:val="24"/>
        </w:rPr>
        <w:t xml:space="preserve"> – коэффициент коридора </w:t>
      </w:r>
      <w:r w:rsidR="004D3390" w:rsidRPr="00955A2B">
        <w:rPr>
          <w:rFonts w:ascii="Times New Roman" w:hAnsi="Times New Roman" w:cs="Times New Roman"/>
          <w:sz w:val="24"/>
          <w:szCs w:val="24"/>
        </w:rPr>
        <w:t>по договору</w:t>
      </w:r>
      <w:r w:rsidRPr="005101F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Вычисляется как наименьшее значение коэффициентов площадок договора. Стандартно площадка имеет коэффициент 1,1. Если на площадке вводится диспетчерский график, то по ней коэффициент становится равен 1,0. </w:t>
      </w:r>
      <w:r w:rsidR="008E69C7">
        <w:rPr>
          <w:rFonts w:ascii="Times New Roman" w:hAnsi="Times New Roman" w:cs="Times New Roman"/>
          <w:sz w:val="24"/>
          <w:szCs w:val="24"/>
        </w:rPr>
        <w:t>Договор, содержащий соответствующую площадку тоже получает коэффициент 1,0.</w:t>
      </w:r>
    </w:p>
    <w:p w:rsidR="00684186" w:rsidRDefault="00684186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3390" w:rsidRPr="00955A2B" w:rsidRDefault="004D3390">
      <w:pPr>
        <w:rPr>
          <w:rFonts w:ascii="Times New Roman" w:hAnsi="Times New Roman" w:cs="Times New Roman"/>
          <w:sz w:val="24"/>
          <w:szCs w:val="24"/>
        </w:rPr>
      </w:pPr>
    </w:p>
    <w:p w:rsidR="00955A2B" w:rsidRPr="00020F82" w:rsidRDefault="004D3390" w:rsidP="00020F82">
      <w:pPr>
        <w:pStyle w:val="a"/>
        <w:jc w:val="center"/>
        <w:rPr>
          <w:rFonts w:ascii="Times New Roman" w:hAnsi="Times New Roman" w:cs="Times New Roman"/>
          <w:sz w:val="36"/>
          <w:szCs w:val="24"/>
        </w:rPr>
      </w:pPr>
      <w:r w:rsidRPr="00020F82">
        <w:rPr>
          <w:rFonts w:ascii="Times New Roman" w:hAnsi="Times New Roman" w:cs="Times New Roman"/>
          <w:sz w:val="36"/>
          <w:szCs w:val="24"/>
        </w:rPr>
        <w:t>Первичное распределение</w:t>
      </w:r>
    </w:p>
    <w:p w:rsidR="0089252B" w:rsidRDefault="0089252B" w:rsidP="00311CB8">
      <w:pPr>
        <w:pStyle w:val="a"/>
        <w:numPr>
          <w:ilvl w:val="0"/>
          <w:numId w:val="0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перераспределить между договорами объемы потребления по площадкам таким образом, чтобы суточное потребление по определенной группе договоров </w:t>
      </w:r>
      <w:r w:rsidR="002B2F34">
        <w:rPr>
          <w:rFonts w:ascii="Times New Roman" w:hAnsi="Times New Roman" w:cs="Times New Roman"/>
          <w:sz w:val="24"/>
          <w:szCs w:val="24"/>
        </w:rPr>
        <w:t>не превышало плановых значений</w:t>
      </w:r>
      <w:r>
        <w:rPr>
          <w:rFonts w:ascii="Times New Roman" w:hAnsi="Times New Roman" w:cs="Times New Roman"/>
          <w:sz w:val="24"/>
          <w:szCs w:val="24"/>
        </w:rPr>
        <w:t>, а на остальных договорах суточный перебор был минимизирован.</w:t>
      </w:r>
    </w:p>
    <w:p w:rsidR="00311CB8" w:rsidRDefault="00311CB8" w:rsidP="00311CB8">
      <w:pPr>
        <w:pStyle w:val="a"/>
        <w:numPr>
          <w:ilvl w:val="0"/>
          <w:numId w:val="0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4D3390" w:rsidRDefault="00C767C4" w:rsidP="004D3390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больше суммы планов за эти</w:t>
      </w:r>
      <w:r w:rsidR="00AD57A4" w:rsidRPr="00AD57A4">
        <w:rPr>
          <w:rFonts w:ascii="Times New Roman" w:hAnsi="Times New Roman" w:cs="Times New Roman"/>
          <w:sz w:val="24"/>
          <w:szCs w:val="24"/>
        </w:rPr>
        <w:t xml:space="preserve"> </w:t>
      </w:r>
      <w:r w:rsidR="00AD57A4"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 xml:space="preserve"> сутки с учетом коридора по всем договорам.</w:t>
      </w:r>
    </w:p>
    <w:p w:rsidR="00307216" w:rsidRDefault="00C767C4" w:rsidP="00173EAC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 w:rsidR="00173EAC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30721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73EAC" w:rsidRPr="00307216" w:rsidRDefault="008E33CD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всех </w:t>
      </w:r>
      <w:r w:rsidR="00173EAC">
        <w:rPr>
          <w:rFonts w:ascii="Times New Roman" w:hAnsi="Times New Roman" w:cs="Times New Roman"/>
          <w:sz w:val="24"/>
          <w:szCs w:val="24"/>
        </w:rPr>
        <w:t xml:space="preserve">договоров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E33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56429" w:rsidRPr="00456429" w:rsidRDefault="005101FA" w:rsidP="00456429">
      <w:pPr>
        <w:pStyle w:val="a"/>
        <w:numPr>
          <w:ilvl w:val="0"/>
          <w:numId w:val="0"/>
        </w:numPr>
        <w:ind w:left="708" w:firstLine="708"/>
        <w:rPr>
          <w:rFonts w:ascii="Cambria Math" w:hAnsi="Cambria Math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round( 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пер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,0)</m:t>
          </m:r>
        </m:oMath>
      </m:oMathPara>
    </w:p>
    <w:p w:rsidR="00307216" w:rsidRDefault="00307216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Pr="00307216">
        <w:rPr>
          <w:rFonts w:ascii="Times New Roman" w:eastAsiaTheme="minorEastAsia" w:hAnsi="Times New Roman" w:cs="Times New Roman"/>
          <w:sz w:val="24"/>
          <w:szCs w:val="24"/>
        </w:rPr>
        <w:t xml:space="preserve">договоров с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307216" w:rsidRDefault="005101FA" w:rsidP="00307216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4F6DE7" w:rsidRPr="004F6D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767C4" w:rsidRPr="002559C1" w:rsidRDefault="00C767C4" w:rsidP="00C767C4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9C1"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2559C1">
        <w:rPr>
          <w:rFonts w:ascii="Times New Roman" w:hAnsi="Times New Roman" w:cs="Times New Roman"/>
          <w:sz w:val="24"/>
          <w:szCs w:val="24"/>
        </w:rPr>
        <w:t xml:space="preserve"> </w:t>
      </w:r>
      <w:r w:rsidR="002559C1">
        <w:rPr>
          <w:rFonts w:ascii="Times New Roman" w:hAnsi="Times New Roman" w:cs="Times New Roman"/>
          <w:sz w:val="24"/>
          <w:szCs w:val="24"/>
        </w:rPr>
        <w:t xml:space="preserve">больше суммы планов и </w:t>
      </w:r>
      <w:r w:rsidRPr="002559C1">
        <w:rPr>
          <w:rFonts w:ascii="Times New Roman" w:hAnsi="Times New Roman" w:cs="Times New Roman"/>
          <w:sz w:val="24"/>
          <w:szCs w:val="24"/>
        </w:rPr>
        <w:t xml:space="preserve">меньше </w:t>
      </w:r>
      <w:r w:rsidR="00A025B9" w:rsidRPr="002559C1">
        <w:rPr>
          <w:rFonts w:ascii="Times New Roman" w:hAnsi="Times New Roman" w:cs="Times New Roman"/>
          <w:sz w:val="24"/>
          <w:szCs w:val="24"/>
        </w:rPr>
        <w:t xml:space="preserve">либо равен </w:t>
      </w:r>
      <w:r w:rsidRPr="002559C1">
        <w:rPr>
          <w:rFonts w:ascii="Times New Roman" w:hAnsi="Times New Roman" w:cs="Times New Roman"/>
          <w:sz w:val="24"/>
          <w:szCs w:val="24"/>
        </w:rPr>
        <w:t>сумм</w:t>
      </w:r>
      <w:r w:rsidR="00A025B9" w:rsidRPr="002559C1">
        <w:rPr>
          <w:rFonts w:ascii="Times New Roman" w:hAnsi="Times New Roman" w:cs="Times New Roman"/>
          <w:sz w:val="24"/>
          <w:szCs w:val="24"/>
        </w:rPr>
        <w:t>е</w:t>
      </w:r>
      <w:r w:rsidRPr="002559C1">
        <w:rPr>
          <w:rFonts w:ascii="Times New Roman" w:hAnsi="Times New Roman" w:cs="Times New Roman"/>
          <w:sz w:val="24"/>
          <w:szCs w:val="24"/>
        </w:rPr>
        <w:t xml:space="preserve"> планов </w:t>
      </w:r>
      <w:r w:rsidR="002559C1" w:rsidRPr="006C0BD2">
        <w:rPr>
          <w:rFonts w:ascii="Times New Roman" w:hAnsi="Times New Roman" w:cs="Times New Roman"/>
          <w:sz w:val="24"/>
          <w:szCs w:val="24"/>
        </w:rPr>
        <w:t>с учетом коридор</w:t>
      </w:r>
      <w:r w:rsidR="002559C1">
        <w:rPr>
          <w:rFonts w:ascii="Times New Roman" w:hAnsi="Times New Roman" w:cs="Times New Roman"/>
          <w:sz w:val="24"/>
          <w:szCs w:val="24"/>
        </w:rPr>
        <w:t>ов</w:t>
      </w:r>
      <w:r w:rsidR="002559C1" w:rsidRPr="002559C1">
        <w:rPr>
          <w:rFonts w:ascii="Times New Roman" w:hAnsi="Times New Roman" w:cs="Times New Roman"/>
          <w:sz w:val="24"/>
          <w:szCs w:val="24"/>
        </w:rPr>
        <w:t xml:space="preserve"> </w:t>
      </w:r>
      <w:r w:rsidRPr="002559C1">
        <w:rPr>
          <w:rFonts w:ascii="Times New Roman" w:hAnsi="Times New Roman" w:cs="Times New Roman"/>
          <w:sz w:val="24"/>
          <w:szCs w:val="24"/>
        </w:rPr>
        <w:t xml:space="preserve">за эти </w:t>
      </w:r>
      <w:r w:rsidR="00AD57A4" w:rsidRPr="002559C1">
        <w:rPr>
          <w:rFonts w:ascii="Times New Roman" w:hAnsi="Times New Roman" w:cs="Times New Roman"/>
          <w:sz w:val="24"/>
          <w:szCs w:val="24"/>
        </w:rPr>
        <w:t xml:space="preserve">же </w:t>
      </w:r>
      <w:r w:rsidRPr="002559C1">
        <w:rPr>
          <w:rFonts w:ascii="Times New Roman" w:hAnsi="Times New Roman" w:cs="Times New Roman"/>
          <w:sz w:val="24"/>
          <w:szCs w:val="24"/>
        </w:rPr>
        <w:t>сутки по всем договорам.</w:t>
      </w:r>
    </w:p>
    <w:p w:rsidR="00764FE7" w:rsidRPr="00764FE7" w:rsidRDefault="00C767C4" w:rsidP="0027629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&lt;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764FE7" w:rsidRPr="004D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Default="005101FA" w:rsidP="005972D5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hAnsi="Cambria Math"/>
          </w:rPr>
          <m:t xml:space="preserve">,0)) </m:t>
        </m:r>
      </m:oMath>
      <w:r w:rsidR="005972D5">
        <w:rPr>
          <w:rFonts w:ascii="Times New Roman" w:eastAsiaTheme="minorEastAsia" w:hAnsi="Times New Roman" w:cs="Times New Roman"/>
        </w:rPr>
        <w:t xml:space="preserve"> 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Pr="00AB5DF5" w:rsidRDefault="005101FA" w:rsidP="005972D5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</m:e>
        </m:nary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/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eastAsiaTheme="minorEastAsia" w:hAnsi="Cambria Math"/>
          </w:rPr>
          <m:t>,0))</m:t>
        </m:r>
      </m:oMath>
      <w:r w:rsidR="005972D5" w:rsidRPr="00AB5DF5">
        <w:rPr>
          <w:rFonts w:ascii="Times New Roman" w:eastAsiaTheme="minorEastAsia" w:hAnsi="Times New Roman" w:cs="Times New Roman"/>
        </w:rPr>
        <w:t xml:space="preserve"> </w:t>
      </w:r>
    </w:p>
    <w:p w:rsidR="005972D5" w:rsidRPr="002559C1" w:rsidRDefault="005972D5" w:rsidP="005972D5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559C1">
        <w:rPr>
          <w:rFonts w:ascii="Times New Roman" w:hAnsi="Times New Roman" w:cs="Times New Roman"/>
          <w:sz w:val="24"/>
          <w:szCs w:val="24"/>
        </w:rPr>
        <w:t xml:space="preserve">Договоры должны просматриваться в порядке уменьшения приоритета </w:t>
      </w:r>
      <w:r w:rsidR="00EC1B08" w:rsidRPr="002559C1">
        <w:rPr>
          <w:rFonts w:ascii="Times New Roman" w:hAnsi="Times New Roman" w:cs="Times New Roman"/>
          <w:sz w:val="24"/>
          <w:szCs w:val="24"/>
        </w:rPr>
        <w:t>недобора</w:t>
      </w:r>
    </w:p>
    <w:p w:rsidR="000C035A" w:rsidRPr="00202A31" w:rsidRDefault="000C035A" w:rsidP="000C035A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9C1">
        <w:rPr>
          <w:rFonts w:ascii="Times New Roman" w:hAnsi="Times New Roman" w:cs="Times New Roman"/>
          <w:sz w:val="24"/>
          <w:szCs w:val="24"/>
        </w:rPr>
        <w:lastRenderedPageBreak/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2559C1">
        <w:rPr>
          <w:rFonts w:ascii="Times New Roman" w:hAnsi="Times New Roman" w:cs="Times New Roman"/>
          <w:sz w:val="24"/>
          <w:szCs w:val="24"/>
        </w:rPr>
        <w:t xml:space="preserve"> меньше либо равен сумме планов за эти же сутки по всем договорам</w:t>
      </w:r>
      <w:r w:rsidRPr="00202A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035A" w:rsidRPr="00764FE7" w:rsidRDefault="000C035A" w:rsidP="000C035A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Pr="004D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C035A" w:rsidRDefault="000C035A" w:rsidP="000C035A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0C035A" w:rsidRDefault="005101FA" w:rsidP="000C035A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 xml:space="preserve">) </m:t>
        </m:r>
      </m:oMath>
      <w:r w:rsidR="000C035A">
        <w:rPr>
          <w:rFonts w:ascii="Times New Roman" w:eastAsiaTheme="minorEastAsia" w:hAnsi="Times New Roman" w:cs="Times New Roman"/>
        </w:rPr>
        <w:t xml:space="preserve"> </w:t>
      </w:r>
    </w:p>
    <w:p w:rsidR="000C035A" w:rsidRDefault="000C035A" w:rsidP="000C035A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0C035A" w:rsidRPr="00AB5DF5" w:rsidRDefault="005101FA" w:rsidP="000C035A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</m:e>
        </m:nary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/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0C035A" w:rsidRPr="00AB5DF5">
        <w:rPr>
          <w:rFonts w:ascii="Times New Roman" w:eastAsiaTheme="minorEastAsia" w:hAnsi="Times New Roman" w:cs="Times New Roman"/>
        </w:rPr>
        <w:t xml:space="preserve"> </w:t>
      </w:r>
    </w:p>
    <w:p w:rsidR="00684186" w:rsidRDefault="000C035A" w:rsidP="00684186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63177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>говоры должны просматриваться в порядке уменьшения приоритета недобора</w:t>
      </w:r>
    </w:p>
    <w:p w:rsidR="00020F82" w:rsidRDefault="00020F82" w:rsidP="00684186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EC1B08" w:rsidRPr="00020F82" w:rsidRDefault="00EC1B08" w:rsidP="00020F82">
      <w:pPr>
        <w:pStyle w:val="a"/>
        <w:jc w:val="center"/>
        <w:rPr>
          <w:rFonts w:ascii="Times New Roman" w:hAnsi="Times New Roman" w:cs="Times New Roman"/>
          <w:sz w:val="36"/>
          <w:szCs w:val="24"/>
        </w:rPr>
      </w:pPr>
      <w:r w:rsidRPr="00020F82">
        <w:rPr>
          <w:rFonts w:ascii="Times New Roman" w:hAnsi="Times New Roman" w:cs="Times New Roman"/>
          <w:sz w:val="36"/>
          <w:szCs w:val="24"/>
        </w:rPr>
        <w:t>Вторичное распределение</w:t>
      </w:r>
    </w:p>
    <w:p w:rsidR="0089252B" w:rsidRDefault="0089252B" w:rsidP="00311CB8">
      <w:pPr>
        <w:pStyle w:val="a"/>
        <w:numPr>
          <w:ilvl w:val="0"/>
          <w:numId w:val="0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используя данные первичного этапа, перераспределить потребление по площадке таким образом, чтобы </w:t>
      </w:r>
      <w:r w:rsidR="00DE6785">
        <w:rPr>
          <w:rFonts w:ascii="Times New Roman" w:hAnsi="Times New Roman" w:cs="Times New Roman"/>
          <w:sz w:val="24"/>
          <w:szCs w:val="24"/>
        </w:rPr>
        <w:t>убрать или минимизировать месячные переборы и недоборы на тех договорах, где они нежелательны.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CB8" w:rsidRDefault="00311CB8" w:rsidP="00311CB8">
      <w:pPr>
        <w:pStyle w:val="a"/>
        <w:numPr>
          <w:ilvl w:val="0"/>
          <w:numId w:val="0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5972D5" w:rsidRDefault="00375438" w:rsidP="00684186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 выполняется в случа</w:t>
      </w:r>
      <w:r w:rsidR="00337A27">
        <w:rPr>
          <w:rFonts w:ascii="Times New Roman" w:hAnsi="Times New Roman" w:cs="Times New Roman"/>
          <w:sz w:val="24"/>
          <w:szCs w:val="24"/>
        </w:rPr>
        <w:t>ях: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E3A" w:rsidRDefault="006F457B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договор</w:t>
      </w:r>
      <w:r w:rsidR="00E47D11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D11"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D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="009B3238"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перебор</w:t>
      </w:r>
      <w:r w:rsidR="000014C9">
        <w:rPr>
          <w:rFonts w:ascii="Times New Roman" w:hAnsi="Times New Roman" w:cs="Times New Roman"/>
          <w:sz w:val="24"/>
          <w:szCs w:val="24"/>
        </w:rPr>
        <w:t>.</w:t>
      </w:r>
    </w:p>
    <w:p w:rsidR="000014C9" w:rsidRDefault="000014C9" w:rsidP="00311CB8">
      <w:pPr>
        <w:pStyle w:val="a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в 2 этапа. Первый этап (п. 3.1.1) перераспределяет объемы с учетом коэффициента коридора перебора 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если требуемое условие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выполнено, то останавливаемся. Иначе переходим ко второму этапу (п. 3.1.2), где перераспределяем объем без учета коридора перебора (старый алгоритм 3.1.) до выполнения требуемого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F4C79" w:rsidRPr="000014C9" w:rsidRDefault="00AF4C79" w:rsidP="00AF4C7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014C9"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in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с уменьшением</w:t>
      </w:r>
      <w:r w:rsidR="00DF1D2D">
        <w:rPr>
          <w:rFonts w:ascii="Times New Roman" w:eastAsiaTheme="minorEastAsia" w:hAnsi="Times New Roman" w:cs="Times New Roman"/>
          <w:sz w:val="24"/>
          <w:szCs w:val="24"/>
        </w:rPr>
        <w:t>+</w:t>
      </w:r>
    </w:p>
    <w:p w:rsidR="00AF4C79" w:rsidRPr="0045642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round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(r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in</m:t>
                            </m:r>
                          </m:sup>
                        </m:sSubSup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in</m:t>
                        </m:r>
                      </m:sup>
                    </m:sSubSup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,0)-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min</m:t>
                            </m:r>
                          </m:sup>
                        </m:sSubSup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</m:e>
            </m:d>
          </m:e>
        </m:func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F4C79" w:rsidRPr="00456429" w:rsidRDefault="005101FA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F4C79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AF4C7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AF4C79" w:rsidRPr="00E478E5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F4C79" w:rsidRPr="00E478E5" w:rsidRDefault="005101FA" w:rsidP="00AF4C7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AF4C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222BD" w:rsidRPr="000014C9" w:rsidRDefault="006F457B" w:rsidP="000014C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22BD" w:rsidRPr="000014C9">
        <w:rPr>
          <w:rFonts w:ascii="Times New Roman" w:hAnsi="Times New Roman" w:cs="Times New Roman"/>
          <w:sz w:val="24"/>
          <w:szCs w:val="24"/>
        </w:rPr>
        <w:t xml:space="preserve">по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222BD" w:rsidRPr="000014C9">
        <w:rPr>
          <w:rFonts w:ascii="Times New Roman" w:eastAsiaTheme="minorEastAsia" w:hAnsi="Times New Roman" w:cs="Times New Roman"/>
          <w:sz w:val="24"/>
          <w:szCs w:val="24"/>
        </w:rPr>
        <w:t>с уменьшением</w:t>
      </w:r>
    </w:p>
    <w:p w:rsidR="001222BD" w:rsidRPr="00456429" w:rsidRDefault="001222BD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457B" w:rsidRPr="00456429" w:rsidRDefault="005101FA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222BD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78E5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478E5" w:rsidRDefault="00A87B48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 выполнения условия</w:t>
      </w:r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E478E5" w:rsidRPr="00E478E5" w:rsidRDefault="00E478E5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E478E5" w:rsidRPr="00E478E5" w:rsidRDefault="005101FA" w:rsidP="006F457B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85BCE" w:rsidRDefault="00995F79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 w:rsidR="00A87B48"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перебор,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 w:rsidR="00C767C4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недобор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с увеличением</w:t>
      </w:r>
    </w:p>
    <w:p w:rsidR="00A87B48" w:rsidRP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round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,0)-текущее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sub>
              <m:sup/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5101FA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87B48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Pr="00337A27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</m:oMath>
    </w:p>
    <w:p w:rsidR="00A87B48" w:rsidRPr="00E478E5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87B48" w:rsidRPr="00E478E5" w:rsidRDefault="005101FA" w:rsidP="00A87B48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-(новое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15C72" w:rsidRPr="006F457B" w:rsidRDefault="00815252" w:rsidP="00715C72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недо</w:t>
      </w:r>
      <w:r w:rsidRPr="006F457B">
        <w:rPr>
          <w:rFonts w:ascii="Times New Roman" w:hAnsi="Times New Roman" w:cs="Times New Roman"/>
          <w:sz w:val="24"/>
          <w:szCs w:val="24"/>
        </w:rPr>
        <w:t xml:space="preserve">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5C72" w:rsidRPr="006F457B">
        <w:rPr>
          <w:rFonts w:ascii="Times New Roman" w:hAnsi="Times New Roman" w:cs="Times New Roman"/>
          <w:sz w:val="24"/>
          <w:szCs w:val="24"/>
        </w:rPr>
        <w:t>есть объемы</w:t>
      </w:r>
    </w:p>
    <w:p w:rsidR="00B85BCE" w:rsidRDefault="00E47D11" w:rsidP="00E47D11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всем суткам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r w:rsidR="00815252">
        <w:rPr>
          <w:rFonts w:ascii="Times New Roman" w:eastAsiaTheme="minorEastAsia" w:hAnsi="Times New Roman" w:cs="Times New Roman"/>
          <w:sz w:val="24"/>
          <w:szCs w:val="24"/>
        </w:rPr>
        <w:t>уменьшением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,0))-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5101FA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15252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</m:oMath>
    </w:p>
    <w:p w:rsidR="00815252" w:rsidRPr="00E478E5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</w:p>
    <w:p w:rsidR="00B85BCE" w:rsidRDefault="002805E3" w:rsidP="002805E3">
      <w:pPr>
        <w:pStyle w:val="a"/>
        <w:numPr>
          <w:ilvl w:val="0"/>
          <w:numId w:val="0"/>
        </w:num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508AD" w:rsidRDefault="000508AD" w:rsidP="002805E3">
      <w:pPr>
        <w:pStyle w:val="a"/>
        <w:numPr>
          <w:ilvl w:val="0"/>
          <w:numId w:val="0"/>
        </w:num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0508AD" w:rsidRDefault="000508AD" w:rsidP="002805E3">
      <w:pPr>
        <w:pStyle w:val="a"/>
        <w:numPr>
          <w:ilvl w:val="0"/>
          <w:numId w:val="0"/>
        </w:num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2B2F3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(Алгоритм 3.3 надо итерировать по </w:t>
      </w:r>
      <w:r w:rsidRPr="002B2F34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k</w:t>
      </w:r>
      <w:r w:rsidRPr="002B2F3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от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  <w:highlight w:val="lightGray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ax</m:t>
            </m:r>
          </m:sup>
        </m:sSubSup>
      </m:oMath>
      <w:r w:rsidR="002B2F34" w:rsidRPr="002B2F3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2B2F3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до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  <w:highlight w:val="lightGray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in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lightGray"/>
          </w:rPr>
          <m:t>-1</m:t>
        </m:r>
      </m:oMath>
      <w:r w:rsidR="00CD566E" w:rsidRPr="002B2F3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)</w:t>
      </w:r>
    </w:p>
    <w:p w:rsidR="00337A27" w:rsidRDefault="00337A27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85BCE" w:rsidRPr="001929A9" w:rsidRDefault="00337A27" w:rsidP="001929A9">
      <w:pPr>
        <w:pStyle w:val="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 выполняется в несколько итераций с проверкой всех перечисленных случаев</w:t>
      </w:r>
    </w:p>
    <w:p w:rsidR="001929A9" w:rsidRPr="001929A9" w:rsidRDefault="001929A9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1929A9" w:rsidRPr="001929A9" w:rsidRDefault="001929A9" w:rsidP="001929A9">
      <w:pPr>
        <w:pStyle w:val="a"/>
        <w:jc w:val="center"/>
        <w:rPr>
          <w:rFonts w:ascii="Times New Roman" w:hAnsi="Times New Roman" w:cs="Times New Roman"/>
          <w:sz w:val="36"/>
          <w:szCs w:val="24"/>
        </w:rPr>
      </w:pPr>
      <w:r w:rsidRPr="001929A9">
        <w:rPr>
          <w:rFonts w:ascii="Times New Roman" w:hAnsi="Times New Roman" w:cs="Times New Roman"/>
          <w:sz w:val="36"/>
          <w:szCs w:val="24"/>
        </w:rPr>
        <w:t>Частные случаи.</w:t>
      </w:r>
    </w:p>
    <w:p w:rsidR="001929A9" w:rsidRPr="001929A9" w:rsidRDefault="001929A9" w:rsidP="001929A9">
      <w:pPr>
        <w:pStyle w:val="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929A9">
        <w:rPr>
          <w:rFonts w:ascii="Times New Roman" w:hAnsi="Times New Roman" w:cs="Times New Roman"/>
          <w:sz w:val="24"/>
        </w:rPr>
        <w:t xml:space="preserve">Если несколько договоров имеют одинаковый приоритет, то в формулах по таким договорам используется их суммарный объем, а значение фактического объема по каждому договору </w:t>
      </w:r>
      <w:r w:rsidR="00311CB8">
        <w:rPr>
          <w:rFonts w:ascii="Times New Roman" w:hAnsi="Times New Roman" w:cs="Times New Roman"/>
          <w:sz w:val="24"/>
        </w:rPr>
        <w:t>распределяется</w:t>
      </w:r>
      <w:r w:rsidRPr="001929A9">
        <w:rPr>
          <w:rFonts w:ascii="Times New Roman" w:hAnsi="Times New Roman" w:cs="Times New Roman"/>
          <w:sz w:val="24"/>
        </w:rPr>
        <w:t xml:space="preserve"> пропорционально плановому значению.</w:t>
      </w:r>
    </w:p>
    <w:p w:rsidR="001929A9" w:rsidRPr="001929A9" w:rsidRDefault="001929A9" w:rsidP="001929A9">
      <w:pPr>
        <w:pStyle w:val="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929A9">
        <w:rPr>
          <w:rFonts w:ascii="Times New Roman" w:hAnsi="Times New Roman" w:cs="Times New Roman"/>
          <w:sz w:val="24"/>
        </w:rPr>
        <w:t>Если две (и более) площадки участвуют в распределении в двух (и более) договорах одновременно, то алгоритмы распределения применяются для суммарных планов и фактов в разрезе договоров. После распределения, высчитанный факт по договору распределяется между площадками пропорционально изначальному факту по площадкам. Работа данного правила приводит к ожидаемым результатам, если по всем площадкам на каждом договоре есть плановые значения. В случае если по площадке на одном из договоров плановые значения нулевые, необходимо пользоваться иными подходами.</w:t>
      </w:r>
    </w:p>
    <w:p w:rsidR="001929A9" w:rsidRPr="001929A9" w:rsidRDefault="001929A9" w:rsidP="001929A9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</w:p>
    <w:sectPr w:rsidR="001929A9" w:rsidRPr="001929A9" w:rsidSect="00955A2B">
      <w:foot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2F0" w:rsidRDefault="001B52F0" w:rsidP="002B6BD6">
      <w:pPr>
        <w:spacing w:after="0" w:line="240" w:lineRule="auto"/>
      </w:pPr>
      <w:r>
        <w:separator/>
      </w:r>
    </w:p>
  </w:endnote>
  <w:endnote w:type="continuationSeparator" w:id="0">
    <w:p w:rsidR="001B52F0" w:rsidRDefault="001B52F0" w:rsidP="002B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814011"/>
      <w:docPartObj>
        <w:docPartGallery w:val="Page Numbers (Bottom of Page)"/>
        <w:docPartUnique/>
      </w:docPartObj>
    </w:sdtPr>
    <w:sdtContent>
      <w:p w:rsidR="005101FA" w:rsidRDefault="005101F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CB8">
          <w:rPr>
            <w:noProof/>
          </w:rPr>
          <w:t>6</w:t>
        </w:r>
        <w:r>
          <w:fldChar w:fldCharType="end"/>
        </w:r>
      </w:p>
    </w:sdtContent>
  </w:sdt>
  <w:p w:rsidR="005101FA" w:rsidRDefault="005101F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2F0" w:rsidRDefault="001B52F0" w:rsidP="002B6BD6">
      <w:pPr>
        <w:spacing w:after="0" w:line="240" w:lineRule="auto"/>
      </w:pPr>
      <w:r>
        <w:separator/>
      </w:r>
    </w:p>
  </w:footnote>
  <w:footnote w:type="continuationSeparator" w:id="0">
    <w:p w:rsidR="001B52F0" w:rsidRDefault="001B52F0" w:rsidP="002B6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2FF5"/>
    <w:multiLevelType w:val="multilevel"/>
    <w:tmpl w:val="C82E4828"/>
    <w:lvl w:ilvl="0">
      <w:start w:val="1"/>
      <w:numFmt w:val="decimal"/>
      <w:pStyle w:val="a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62F39C9"/>
    <w:multiLevelType w:val="hybridMultilevel"/>
    <w:tmpl w:val="F40AA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B4873"/>
    <w:multiLevelType w:val="hybridMultilevel"/>
    <w:tmpl w:val="63703B24"/>
    <w:lvl w:ilvl="0" w:tplc="4628E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25F67"/>
    <w:multiLevelType w:val="hybridMultilevel"/>
    <w:tmpl w:val="7C763184"/>
    <w:lvl w:ilvl="0" w:tplc="4628E318">
      <w:start w:val="1"/>
      <w:numFmt w:val="bullet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78662151"/>
    <w:multiLevelType w:val="hybridMultilevel"/>
    <w:tmpl w:val="79F89E36"/>
    <w:lvl w:ilvl="0" w:tplc="E1701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18127F"/>
    <w:multiLevelType w:val="hybridMultilevel"/>
    <w:tmpl w:val="AAAAC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97"/>
    <w:rsid w:val="000014C9"/>
    <w:rsid w:val="00020F82"/>
    <w:rsid w:val="00022ACB"/>
    <w:rsid w:val="000508AD"/>
    <w:rsid w:val="000712D9"/>
    <w:rsid w:val="00073F75"/>
    <w:rsid w:val="00086E32"/>
    <w:rsid w:val="00097941"/>
    <w:rsid w:val="000A200E"/>
    <w:rsid w:val="000C035A"/>
    <w:rsid w:val="000D285A"/>
    <w:rsid w:val="000D7B3A"/>
    <w:rsid w:val="001121F8"/>
    <w:rsid w:val="001222BD"/>
    <w:rsid w:val="0012371A"/>
    <w:rsid w:val="00166C27"/>
    <w:rsid w:val="00173EAC"/>
    <w:rsid w:val="001929A9"/>
    <w:rsid w:val="001B52F0"/>
    <w:rsid w:val="00202A31"/>
    <w:rsid w:val="002127A6"/>
    <w:rsid w:val="002166DF"/>
    <w:rsid w:val="002308CB"/>
    <w:rsid w:val="002559C1"/>
    <w:rsid w:val="00276295"/>
    <w:rsid w:val="002805E3"/>
    <w:rsid w:val="002A7C97"/>
    <w:rsid w:val="002B2F34"/>
    <w:rsid w:val="002B3F3C"/>
    <w:rsid w:val="002B6BD6"/>
    <w:rsid w:val="00307216"/>
    <w:rsid w:val="00311CB8"/>
    <w:rsid w:val="00315427"/>
    <w:rsid w:val="00337A27"/>
    <w:rsid w:val="00341F02"/>
    <w:rsid w:val="00343B78"/>
    <w:rsid w:val="00347C28"/>
    <w:rsid w:val="00375438"/>
    <w:rsid w:val="00397E0F"/>
    <w:rsid w:val="003A5F8F"/>
    <w:rsid w:val="00456429"/>
    <w:rsid w:val="004B3BFE"/>
    <w:rsid w:val="004B7D3B"/>
    <w:rsid w:val="004D3390"/>
    <w:rsid w:val="004D4A4D"/>
    <w:rsid w:val="004D6FB7"/>
    <w:rsid w:val="004F2ED2"/>
    <w:rsid w:val="004F6DE7"/>
    <w:rsid w:val="005101FA"/>
    <w:rsid w:val="00517E3A"/>
    <w:rsid w:val="0055056A"/>
    <w:rsid w:val="00555EF4"/>
    <w:rsid w:val="005972D5"/>
    <w:rsid w:val="005B286B"/>
    <w:rsid w:val="005D26ED"/>
    <w:rsid w:val="00651D31"/>
    <w:rsid w:val="00681D06"/>
    <w:rsid w:val="00684186"/>
    <w:rsid w:val="006D00E9"/>
    <w:rsid w:val="006E1184"/>
    <w:rsid w:val="006F457B"/>
    <w:rsid w:val="00715C72"/>
    <w:rsid w:val="00740153"/>
    <w:rsid w:val="00761287"/>
    <w:rsid w:val="00764FE7"/>
    <w:rsid w:val="00767FA2"/>
    <w:rsid w:val="007865B3"/>
    <w:rsid w:val="00815252"/>
    <w:rsid w:val="00841768"/>
    <w:rsid w:val="008470FA"/>
    <w:rsid w:val="00862041"/>
    <w:rsid w:val="008759F0"/>
    <w:rsid w:val="0089252B"/>
    <w:rsid w:val="00892EAD"/>
    <w:rsid w:val="00893157"/>
    <w:rsid w:val="008C3172"/>
    <w:rsid w:val="008E0F59"/>
    <w:rsid w:val="008E33CD"/>
    <w:rsid w:val="008E3AD3"/>
    <w:rsid w:val="008E69C7"/>
    <w:rsid w:val="00924B3C"/>
    <w:rsid w:val="00955A2B"/>
    <w:rsid w:val="00963177"/>
    <w:rsid w:val="00972671"/>
    <w:rsid w:val="00995F79"/>
    <w:rsid w:val="009B1E6D"/>
    <w:rsid w:val="009B3238"/>
    <w:rsid w:val="00A025B9"/>
    <w:rsid w:val="00A05BB2"/>
    <w:rsid w:val="00A50AB5"/>
    <w:rsid w:val="00A87B48"/>
    <w:rsid w:val="00A97B38"/>
    <w:rsid w:val="00AA6B83"/>
    <w:rsid w:val="00AB5DF5"/>
    <w:rsid w:val="00AD57A4"/>
    <w:rsid w:val="00AF4C79"/>
    <w:rsid w:val="00B0440F"/>
    <w:rsid w:val="00B41CB7"/>
    <w:rsid w:val="00B75828"/>
    <w:rsid w:val="00B85BCE"/>
    <w:rsid w:val="00BA4242"/>
    <w:rsid w:val="00BC27C0"/>
    <w:rsid w:val="00BF5A1D"/>
    <w:rsid w:val="00C67194"/>
    <w:rsid w:val="00C767C4"/>
    <w:rsid w:val="00C855A8"/>
    <w:rsid w:val="00CD566E"/>
    <w:rsid w:val="00D22DBE"/>
    <w:rsid w:val="00D56C0B"/>
    <w:rsid w:val="00DC0735"/>
    <w:rsid w:val="00DE1B96"/>
    <w:rsid w:val="00DE6785"/>
    <w:rsid w:val="00DF1D2D"/>
    <w:rsid w:val="00DF3079"/>
    <w:rsid w:val="00E039E3"/>
    <w:rsid w:val="00E33165"/>
    <w:rsid w:val="00E478E5"/>
    <w:rsid w:val="00E47D11"/>
    <w:rsid w:val="00EA2848"/>
    <w:rsid w:val="00EC1B08"/>
    <w:rsid w:val="00F2411E"/>
    <w:rsid w:val="00F26C90"/>
    <w:rsid w:val="00F343E9"/>
    <w:rsid w:val="00F426D4"/>
    <w:rsid w:val="00F74EC1"/>
    <w:rsid w:val="00F805CB"/>
    <w:rsid w:val="00F81B58"/>
    <w:rsid w:val="00FC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9628"/>
  <w15:docId w15:val="{93C6EE11-836D-4F2F-81C6-B2546C4A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_Обычный"/>
    <w:basedOn w:val="a0"/>
    <w:rsid w:val="00955A2B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55A2B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95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55A2B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8C3172"/>
    <w:rPr>
      <w:color w:val="808080"/>
    </w:rPr>
  </w:style>
  <w:style w:type="character" w:styleId="a8">
    <w:name w:val="annotation reference"/>
    <w:basedOn w:val="a1"/>
    <w:uiPriority w:val="99"/>
    <w:semiHidden/>
    <w:unhideWhenUsed/>
    <w:rsid w:val="004F6DE7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4F6DE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4F6DE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F6DE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F6DE7"/>
    <w:rPr>
      <w:b/>
      <w:bCs/>
      <w:sz w:val="20"/>
      <w:szCs w:val="20"/>
    </w:rPr>
  </w:style>
  <w:style w:type="table" w:styleId="ad">
    <w:name w:val="Table Grid"/>
    <w:basedOn w:val="a2"/>
    <w:uiPriority w:val="59"/>
    <w:rsid w:val="004B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Revision"/>
    <w:hidden/>
    <w:uiPriority w:val="99"/>
    <w:semiHidden/>
    <w:rsid w:val="00764FE7"/>
    <w:pPr>
      <w:spacing w:after="0" w:line="240" w:lineRule="auto"/>
    </w:pPr>
  </w:style>
  <w:style w:type="paragraph" w:styleId="af">
    <w:name w:val="header"/>
    <w:basedOn w:val="a0"/>
    <w:link w:val="af0"/>
    <w:uiPriority w:val="99"/>
    <w:unhideWhenUsed/>
    <w:rsid w:val="002B6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B6BD6"/>
  </w:style>
  <w:style w:type="paragraph" w:styleId="af1">
    <w:name w:val="footer"/>
    <w:basedOn w:val="a0"/>
    <w:link w:val="af2"/>
    <w:uiPriority w:val="99"/>
    <w:unhideWhenUsed/>
    <w:rsid w:val="002B6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B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6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Гудимов Андрей Леонидович</dc:creator>
  <cp:lastModifiedBy>Васарис Артурас Броневич</cp:lastModifiedBy>
  <cp:revision>22</cp:revision>
  <cp:lastPrinted>2017-10-12T07:19:00Z</cp:lastPrinted>
  <dcterms:created xsi:type="dcterms:W3CDTF">2018-11-29T07:29:00Z</dcterms:created>
  <dcterms:modified xsi:type="dcterms:W3CDTF">2019-07-18T09:25:00Z</dcterms:modified>
</cp:coreProperties>
</file>