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1CBE6" w14:textId="77777777" w:rsidR="007748C5" w:rsidRDefault="00000000">
      <w:pPr>
        <w:spacing w:after="60"/>
      </w:pPr>
      <w:r>
        <w:rPr>
          <w:rFonts w:ascii="Calibri" w:eastAsia="Calibri" w:hAnsi="Calibri" w:cs="Calibri"/>
          <w:b/>
          <w:bCs/>
          <w:color w:val="1F3864"/>
          <w:sz w:val="34"/>
          <w:szCs w:val="34"/>
        </w:rPr>
        <w:t>Colorado OIT — Senior Product Manager (7/28)</w:t>
      </w:r>
    </w:p>
    <w:p w14:paraId="42D7E037" w14:textId="77777777" w:rsidR="007748C5" w:rsidRDefault="00000000">
      <w:pPr>
        <w:spacing w:after="80"/>
      </w:pPr>
      <w:r>
        <w:rPr>
          <w:rFonts w:ascii="Calibri" w:eastAsia="Calibri" w:hAnsi="Calibri" w:cs="Calibri"/>
          <w:color w:val="2E5C8A"/>
          <w:sz w:val="24"/>
          <w:szCs w:val="24"/>
        </w:rPr>
        <w:t>Spark Hire One-Way Video Interview — Preparation Brief</w:t>
      </w:r>
    </w:p>
    <w:p w14:paraId="6EC17785" w14:textId="77777777" w:rsidR="007748C5" w:rsidRDefault="00000000">
      <w:pPr>
        <w:pBdr>
          <w:bottom w:val="single" w:sz="12" w:space="8" w:color="1F3864"/>
        </w:pBdr>
        <w:spacing w:after="320"/>
      </w:pPr>
      <w:r>
        <w:rPr>
          <w:rFonts w:ascii="Calibri" w:eastAsia="Calibri" w:hAnsi="Calibri" w:cs="Calibri"/>
          <w:i/>
          <w:iCs/>
          <w:color w:val="5A5A5A"/>
          <w:sz w:val="19"/>
          <w:szCs w:val="19"/>
        </w:rPr>
        <w:t xml:space="preserve">v2 — tuned to the posted job </w:t>
      </w:r>
      <w:proofErr w:type="gramStart"/>
      <w:r>
        <w:rPr>
          <w:rFonts w:ascii="Calibri" w:eastAsia="Calibri" w:hAnsi="Calibri" w:cs="Calibri"/>
          <w:i/>
          <w:iCs/>
          <w:color w:val="5A5A5A"/>
          <w:sz w:val="19"/>
          <w:szCs w:val="19"/>
        </w:rPr>
        <w:t>description  ·</w:t>
      </w:r>
      <w:proofErr w:type="gramEnd"/>
      <w:r>
        <w:rPr>
          <w:rFonts w:ascii="Calibri" w:eastAsia="Calibri" w:hAnsi="Calibri" w:cs="Calibri"/>
          <w:i/>
          <w:iCs/>
          <w:color w:val="5A5A5A"/>
          <w:sz w:val="19"/>
          <w:szCs w:val="19"/>
        </w:rPr>
        <w:t xml:space="preserve">  Prepared for Anilkumar</w:t>
      </w:r>
    </w:p>
    <w:p w14:paraId="0F1313DE" w14:textId="77777777" w:rsidR="007748C5" w:rsidRDefault="00000000">
      <w:pPr>
        <w:spacing w:before="60" w:after="140" w:line="276" w:lineRule="auto"/>
      </w:pPr>
      <w:r>
        <w:rPr>
          <w:rFonts w:ascii="Calibri" w:eastAsia="Calibri" w:hAnsi="Calibri" w:cs="Calibri"/>
          <w:b/>
          <w:bCs/>
          <w:color w:val="2B2B2B"/>
          <w:sz w:val="21"/>
          <w:szCs w:val="21"/>
        </w:rPr>
        <w:t>Supersedes v1.</w:t>
      </w:r>
      <w:r>
        <w:rPr>
          <w:rFonts w:ascii="Calibri" w:eastAsia="Calibri" w:hAnsi="Calibri" w:cs="Calibri"/>
          <w:color w:val="2B2B2B"/>
          <w:sz w:val="21"/>
          <w:szCs w:val="21"/>
        </w:rPr>
        <w:t xml:space="preserve"> Use this one. v1's Q6 (failure/env-var wipe) and Q7 (accessibility) still stand as written — everything else is retuned below.</w:t>
      </w:r>
    </w:p>
    <w:p w14:paraId="69EDEA83" w14:textId="77777777" w:rsidR="007748C5" w:rsidRDefault="007748C5">
      <w:pPr>
        <w:pBdr>
          <w:bottom w:val="single" w:sz="6" w:space="4" w:color="C9D3E0"/>
        </w:pBdr>
        <w:spacing w:before="160" w:after="160"/>
      </w:pPr>
    </w:p>
    <w:p w14:paraId="674A8CA3" w14:textId="77777777" w:rsidR="007748C5" w:rsidRDefault="00000000">
      <w:pPr>
        <w:pStyle w:val="Heading2"/>
        <w:keepNext/>
        <w:pBdr>
          <w:bottom w:val="single" w:sz="8" w:space="6" w:color="2E5C8A"/>
        </w:pBdr>
        <w:spacing w:before="400" w:after="160"/>
      </w:pPr>
      <w:r>
        <w:rPr>
          <w:rFonts w:ascii="Calibri" w:eastAsia="Calibri" w:hAnsi="Calibri" w:cs="Calibri"/>
          <w:b/>
          <w:bCs/>
          <w:color w:val="2E5C8A"/>
          <w:sz w:val="28"/>
          <w:szCs w:val="28"/>
        </w:rPr>
        <w:t xml:space="preserve">Part 1 — What this JD is </w:t>
      </w:r>
      <w:proofErr w:type="gramStart"/>
      <w:r>
        <w:rPr>
          <w:rFonts w:ascii="Calibri" w:eastAsia="Calibri" w:hAnsi="Calibri" w:cs="Calibri"/>
          <w:b/>
          <w:bCs/>
          <w:color w:val="2E5C8A"/>
          <w:sz w:val="28"/>
          <w:szCs w:val="28"/>
        </w:rPr>
        <w:t>actually screening</w:t>
      </w:r>
      <w:proofErr w:type="gramEnd"/>
      <w:r>
        <w:rPr>
          <w:rFonts w:ascii="Calibri" w:eastAsia="Calibri" w:hAnsi="Calibri" w:cs="Calibri"/>
          <w:b/>
          <w:bCs/>
          <w:color w:val="2E5C8A"/>
          <w:sz w:val="28"/>
          <w:szCs w:val="28"/>
        </w:rPr>
        <w:t xml:space="preserve"> for</w:t>
      </w:r>
    </w:p>
    <w:p w14:paraId="32023C61" w14:textId="77777777" w:rsidR="007748C5" w:rsidRDefault="00000000">
      <w:pPr>
        <w:spacing w:before="60" w:after="140" w:line="276" w:lineRule="auto"/>
      </w:pPr>
      <w:r>
        <w:rPr>
          <w:rFonts w:ascii="Calibri" w:eastAsia="Calibri" w:hAnsi="Calibri" w:cs="Calibri"/>
          <w:color w:val="2B2B2B"/>
          <w:sz w:val="21"/>
          <w:szCs w:val="21"/>
        </w:rPr>
        <w:t>Read the JD's own language. Five phrases repeat, and they tell you exactly what the hiring manager is scoring:</w:t>
      </w:r>
    </w:p>
    <w:tbl>
      <w:tblPr>
        <w:tblW w:w="9360"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2200"/>
        <w:gridCol w:w="4560"/>
        <w:gridCol w:w="2600"/>
      </w:tblGrid>
      <w:tr w:rsidR="007748C5" w14:paraId="4949E9D9" w14:textId="77777777">
        <w:trPr>
          <w:tblHeader/>
        </w:trPr>
        <w:tc>
          <w:tcPr>
            <w:tcW w:w="2200" w:type="dxa"/>
            <w:shd w:val="clear" w:color="auto" w:fill="1F3864"/>
            <w:tcMar>
              <w:top w:w="100" w:type="dxa"/>
              <w:left w:w="140" w:type="dxa"/>
              <w:bottom w:w="100" w:type="dxa"/>
              <w:right w:w="140" w:type="dxa"/>
            </w:tcMar>
          </w:tcPr>
          <w:p w14:paraId="1AD3360C" w14:textId="77777777" w:rsidR="007748C5" w:rsidRDefault="00000000">
            <w:pPr>
              <w:spacing w:before="60" w:after="60"/>
            </w:pPr>
            <w:r>
              <w:rPr>
                <w:rFonts w:ascii="Calibri" w:eastAsia="Calibri" w:hAnsi="Calibri" w:cs="Calibri"/>
                <w:b/>
                <w:bCs/>
                <w:color w:val="FFFFFF"/>
              </w:rPr>
              <w:t>JD signal</w:t>
            </w:r>
          </w:p>
        </w:tc>
        <w:tc>
          <w:tcPr>
            <w:tcW w:w="4560" w:type="dxa"/>
            <w:shd w:val="clear" w:color="auto" w:fill="1F3864"/>
            <w:tcMar>
              <w:top w:w="100" w:type="dxa"/>
              <w:left w:w="140" w:type="dxa"/>
              <w:bottom w:w="100" w:type="dxa"/>
              <w:right w:w="140" w:type="dxa"/>
            </w:tcMar>
          </w:tcPr>
          <w:p w14:paraId="33CD37E9" w14:textId="77777777" w:rsidR="007748C5" w:rsidRDefault="00000000">
            <w:pPr>
              <w:spacing w:before="60" w:after="60"/>
            </w:pPr>
            <w:r>
              <w:rPr>
                <w:rFonts w:ascii="Calibri" w:eastAsia="Calibri" w:hAnsi="Calibri" w:cs="Calibri"/>
                <w:b/>
                <w:bCs/>
                <w:color w:val="FFFFFF"/>
              </w:rPr>
              <w:t>Exact JD language</w:t>
            </w:r>
          </w:p>
        </w:tc>
        <w:tc>
          <w:tcPr>
            <w:tcW w:w="2600" w:type="dxa"/>
            <w:shd w:val="clear" w:color="auto" w:fill="1F3864"/>
            <w:tcMar>
              <w:top w:w="100" w:type="dxa"/>
              <w:left w:w="140" w:type="dxa"/>
              <w:bottom w:w="100" w:type="dxa"/>
              <w:right w:w="140" w:type="dxa"/>
            </w:tcMar>
          </w:tcPr>
          <w:p w14:paraId="62E6BF68" w14:textId="77777777" w:rsidR="007748C5" w:rsidRDefault="00000000">
            <w:pPr>
              <w:spacing w:before="60" w:after="60"/>
            </w:pPr>
            <w:r>
              <w:rPr>
                <w:rFonts w:ascii="Calibri" w:eastAsia="Calibri" w:hAnsi="Calibri" w:cs="Calibri"/>
                <w:b/>
                <w:bCs/>
                <w:color w:val="FFFFFF"/>
              </w:rPr>
              <w:t>How often</w:t>
            </w:r>
          </w:p>
        </w:tc>
      </w:tr>
      <w:tr w:rsidR="007748C5" w14:paraId="3B7C07E5" w14:textId="77777777">
        <w:tc>
          <w:tcPr>
            <w:tcW w:w="2200" w:type="dxa"/>
            <w:shd w:val="clear" w:color="auto" w:fill="FFFFFF"/>
            <w:tcMar>
              <w:top w:w="100" w:type="dxa"/>
              <w:left w:w="140" w:type="dxa"/>
              <w:bottom w:w="100" w:type="dxa"/>
              <w:right w:w="140" w:type="dxa"/>
            </w:tcMar>
          </w:tcPr>
          <w:p w14:paraId="339D0758" w14:textId="77777777" w:rsidR="007748C5" w:rsidRDefault="00000000">
            <w:pPr>
              <w:spacing w:before="60" w:after="60"/>
            </w:pPr>
            <w:r>
              <w:rPr>
                <w:rFonts w:ascii="Calibri" w:eastAsia="Calibri" w:hAnsi="Calibri" w:cs="Calibri"/>
                <w:b/>
                <w:bCs/>
                <w:color w:val="2B2B2B"/>
                <w:sz w:val="19"/>
                <w:szCs w:val="19"/>
              </w:rPr>
              <w:t>Prioritization, not requirements</w:t>
            </w:r>
          </w:p>
        </w:tc>
        <w:tc>
          <w:tcPr>
            <w:tcW w:w="4560" w:type="dxa"/>
            <w:shd w:val="clear" w:color="auto" w:fill="FFFFFF"/>
            <w:tcMar>
              <w:top w:w="100" w:type="dxa"/>
              <w:left w:w="140" w:type="dxa"/>
              <w:bottom w:w="100" w:type="dxa"/>
              <w:right w:w="140" w:type="dxa"/>
            </w:tcMar>
          </w:tcPr>
          <w:p w14:paraId="2A2F88D2" w14:textId="77777777" w:rsidR="007748C5" w:rsidRDefault="00000000">
            <w:pPr>
              <w:spacing w:before="60" w:after="60"/>
            </w:pPr>
            <w:r>
              <w:rPr>
                <w:rFonts w:ascii="Calibri" w:eastAsia="Calibri" w:hAnsi="Calibri" w:cs="Calibri"/>
                <w:color w:val="2B2B2B"/>
                <w:sz w:val="19"/>
                <w:szCs w:val="19"/>
              </w:rPr>
              <w:t xml:space="preserve">*"this is a prioritization role and not a </w:t>
            </w:r>
            <w:proofErr w:type="gramStart"/>
            <w:r>
              <w:rPr>
                <w:rFonts w:ascii="Calibri" w:eastAsia="Calibri" w:hAnsi="Calibri" w:cs="Calibri"/>
                <w:color w:val="2B2B2B"/>
                <w:sz w:val="19"/>
                <w:szCs w:val="19"/>
              </w:rPr>
              <w:t>requirements</w:t>
            </w:r>
            <w:proofErr w:type="gramEnd"/>
            <w:r>
              <w:rPr>
                <w:rFonts w:ascii="Calibri" w:eastAsia="Calibri" w:hAnsi="Calibri" w:cs="Calibri"/>
                <w:color w:val="2B2B2B"/>
                <w:sz w:val="19"/>
                <w:szCs w:val="19"/>
              </w:rPr>
              <w:t>-gathering role"*</w:t>
            </w:r>
          </w:p>
        </w:tc>
        <w:tc>
          <w:tcPr>
            <w:tcW w:w="2600" w:type="dxa"/>
            <w:shd w:val="clear" w:color="auto" w:fill="FFFFFF"/>
            <w:tcMar>
              <w:top w:w="100" w:type="dxa"/>
              <w:left w:w="140" w:type="dxa"/>
              <w:bottom w:w="100" w:type="dxa"/>
              <w:right w:w="140" w:type="dxa"/>
            </w:tcMar>
          </w:tcPr>
          <w:p w14:paraId="7CA0AF8F" w14:textId="77777777" w:rsidR="007748C5" w:rsidRDefault="00000000">
            <w:pPr>
              <w:spacing w:before="60" w:after="60"/>
            </w:pPr>
            <w:r>
              <w:rPr>
                <w:rFonts w:ascii="Calibri" w:eastAsia="Calibri" w:hAnsi="Calibri" w:cs="Calibri"/>
                <w:color w:val="2B2B2B"/>
                <w:sz w:val="19"/>
                <w:szCs w:val="19"/>
              </w:rPr>
              <w:t>Called out explicitly as the differentiator</w:t>
            </w:r>
          </w:p>
        </w:tc>
      </w:tr>
      <w:tr w:rsidR="007748C5" w14:paraId="4D3FF806" w14:textId="77777777">
        <w:tc>
          <w:tcPr>
            <w:tcW w:w="2200" w:type="dxa"/>
            <w:shd w:val="clear" w:color="auto" w:fill="EEF2F7"/>
            <w:tcMar>
              <w:top w:w="100" w:type="dxa"/>
              <w:left w:w="140" w:type="dxa"/>
              <w:bottom w:w="100" w:type="dxa"/>
              <w:right w:w="140" w:type="dxa"/>
            </w:tcMar>
          </w:tcPr>
          <w:p w14:paraId="2047BB47" w14:textId="77777777" w:rsidR="007748C5" w:rsidRDefault="00000000">
            <w:pPr>
              <w:spacing w:before="60" w:after="60"/>
            </w:pPr>
            <w:r>
              <w:rPr>
                <w:rFonts w:ascii="Calibri" w:eastAsia="Calibri" w:hAnsi="Calibri" w:cs="Calibri"/>
                <w:b/>
                <w:bCs/>
                <w:color w:val="2B2B2B"/>
                <w:sz w:val="19"/>
                <w:szCs w:val="19"/>
              </w:rPr>
              <w:t>Saying no</w:t>
            </w:r>
          </w:p>
        </w:tc>
        <w:tc>
          <w:tcPr>
            <w:tcW w:w="4560" w:type="dxa"/>
            <w:shd w:val="clear" w:color="auto" w:fill="EEF2F7"/>
            <w:tcMar>
              <w:top w:w="100" w:type="dxa"/>
              <w:left w:w="140" w:type="dxa"/>
              <w:bottom w:w="100" w:type="dxa"/>
              <w:right w:w="140" w:type="dxa"/>
            </w:tcMar>
          </w:tcPr>
          <w:p w14:paraId="7AE85986" w14:textId="77777777" w:rsidR="007748C5" w:rsidRDefault="00000000">
            <w:pPr>
              <w:spacing w:before="60" w:after="60"/>
            </w:pPr>
            <w:r>
              <w:rPr>
                <w:rFonts w:ascii="Calibri" w:eastAsia="Calibri" w:hAnsi="Calibri" w:cs="Calibri"/>
                <w:color w:val="2B2B2B"/>
                <w:sz w:val="19"/>
                <w:szCs w:val="19"/>
              </w:rPr>
              <w:t>*"Proactively manage scope by saying 'no' clearly and constructively"* / *"Ability to decline work that doesn't serve the current priority, and document that decision"*</w:t>
            </w:r>
          </w:p>
        </w:tc>
        <w:tc>
          <w:tcPr>
            <w:tcW w:w="2600" w:type="dxa"/>
            <w:shd w:val="clear" w:color="auto" w:fill="EEF2F7"/>
            <w:tcMar>
              <w:top w:w="100" w:type="dxa"/>
              <w:left w:w="140" w:type="dxa"/>
              <w:bottom w:w="100" w:type="dxa"/>
              <w:right w:w="140" w:type="dxa"/>
            </w:tcMar>
          </w:tcPr>
          <w:p w14:paraId="3EBF5580" w14:textId="77777777" w:rsidR="007748C5" w:rsidRDefault="00000000">
            <w:pPr>
              <w:spacing w:before="60" w:after="60"/>
            </w:pPr>
            <w:r>
              <w:rPr>
                <w:rFonts w:ascii="Calibri" w:eastAsia="Calibri" w:hAnsi="Calibri" w:cs="Calibri"/>
                <w:color w:val="2B2B2B"/>
                <w:sz w:val="19"/>
                <w:szCs w:val="19"/>
              </w:rPr>
              <w:t>Twice</w:t>
            </w:r>
          </w:p>
        </w:tc>
      </w:tr>
      <w:tr w:rsidR="007748C5" w14:paraId="79E8B40C" w14:textId="77777777">
        <w:tc>
          <w:tcPr>
            <w:tcW w:w="2200" w:type="dxa"/>
            <w:shd w:val="clear" w:color="auto" w:fill="FFFFFF"/>
            <w:tcMar>
              <w:top w:w="100" w:type="dxa"/>
              <w:left w:w="140" w:type="dxa"/>
              <w:bottom w:w="100" w:type="dxa"/>
              <w:right w:w="140" w:type="dxa"/>
            </w:tcMar>
          </w:tcPr>
          <w:p w14:paraId="2A1AE6EE" w14:textId="77777777" w:rsidR="007748C5" w:rsidRDefault="00000000">
            <w:pPr>
              <w:spacing w:before="60" w:after="60"/>
            </w:pPr>
            <w:r>
              <w:rPr>
                <w:rFonts w:ascii="Calibri" w:eastAsia="Calibri" w:hAnsi="Calibri" w:cs="Calibri"/>
                <w:b/>
                <w:bCs/>
                <w:color w:val="2B2B2B"/>
                <w:sz w:val="19"/>
                <w:szCs w:val="19"/>
              </w:rPr>
              <w:t>Outcomes, not activity</w:t>
            </w:r>
          </w:p>
        </w:tc>
        <w:tc>
          <w:tcPr>
            <w:tcW w:w="4560" w:type="dxa"/>
            <w:shd w:val="clear" w:color="auto" w:fill="FFFFFF"/>
            <w:tcMar>
              <w:top w:w="100" w:type="dxa"/>
              <w:left w:w="140" w:type="dxa"/>
              <w:bottom w:w="100" w:type="dxa"/>
              <w:right w:w="140" w:type="dxa"/>
            </w:tcMar>
          </w:tcPr>
          <w:p w14:paraId="651A0FC0" w14:textId="77777777" w:rsidR="007748C5" w:rsidRDefault="00000000">
            <w:pPr>
              <w:spacing w:before="60" w:after="60"/>
            </w:pPr>
            <w:r>
              <w:rPr>
                <w:rFonts w:ascii="Calibri" w:eastAsia="Calibri" w:hAnsi="Calibri" w:cs="Calibri"/>
                <w:color w:val="2B2B2B"/>
                <w:sz w:val="19"/>
                <w:szCs w:val="19"/>
              </w:rPr>
              <w:t>*"outcomes (mission impact) rather than just progress (activity)"* / *"beyond delivery activity toward mission impact"*</w:t>
            </w:r>
          </w:p>
        </w:tc>
        <w:tc>
          <w:tcPr>
            <w:tcW w:w="2600" w:type="dxa"/>
            <w:shd w:val="clear" w:color="auto" w:fill="FFFFFF"/>
            <w:tcMar>
              <w:top w:w="100" w:type="dxa"/>
              <w:left w:w="140" w:type="dxa"/>
              <w:bottom w:w="100" w:type="dxa"/>
              <w:right w:w="140" w:type="dxa"/>
            </w:tcMar>
          </w:tcPr>
          <w:p w14:paraId="33DB2A0B" w14:textId="77777777" w:rsidR="007748C5" w:rsidRDefault="00000000">
            <w:pPr>
              <w:spacing w:before="60" w:after="60"/>
            </w:pPr>
            <w:r>
              <w:rPr>
                <w:rFonts w:ascii="Calibri" w:eastAsia="Calibri" w:hAnsi="Calibri" w:cs="Calibri"/>
                <w:color w:val="2B2B2B"/>
                <w:sz w:val="19"/>
                <w:szCs w:val="19"/>
              </w:rPr>
              <w:t>Three times</w:t>
            </w:r>
          </w:p>
        </w:tc>
      </w:tr>
      <w:tr w:rsidR="007748C5" w14:paraId="1C0C903E" w14:textId="77777777">
        <w:tc>
          <w:tcPr>
            <w:tcW w:w="2200" w:type="dxa"/>
            <w:shd w:val="clear" w:color="auto" w:fill="EEF2F7"/>
            <w:tcMar>
              <w:top w:w="100" w:type="dxa"/>
              <w:left w:w="140" w:type="dxa"/>
              <w:bottom w:w="100" w:type="dxa"/>
              <w:right w:w="140" w:type="dxa"/>
            </w:tcMar>
          </w:tcPr>
          <w:p w14:paraId="6F501835" w14:textId="77777777" w:rsidR="007748C5" w:rsidRDefault="00000000">
            <w:pPr>
              <w:spacing w:before="60" w:after="60"/>
            </w:pPr>
            <w:r>
              <w:rPr>
                <w:rFonts w:ascii="Calibri" w:eastAsia="Calibri" w:hAnsi="Calibri" w:cs="Calibri"/>
                <w:b/>
                <w:bCs/>
                <w:color w:val="2B2B2B"/>
                <w:sz w:val="19"/>
                <w:szCs w:val="19"/>
              </w:rPr>
              <w:t>Honest failure reporting</w:t>
            </w:r>
          </w:p>
        </w:tc>
        <w:tc>
          <w:tcPr>
            <w:tcW w:w="4560" w:type="dxa"/>
            <w:shd w:val="clear" w:color="auto" w:fill="EEF2F7"/>
            <w:tcMar>
              <w:top w:w="100" w:type="dxa"/>
              <w:left w:w="140" w:type="dxa"/>
              <w:bottom w:w="100" w:type="dxa"/>
              <w:right w:w="140" w:type="dxa"/>
            </w:tcMar>
          </w:tcPr>
          <w:p w14:paraId="6EBDA02A" w14:textId="77777777" w:rsidR="007748C5" w:rsidRDefault="00000000">
            <w:pPr>
              <w:spacing w:before="60" w:after="60"/>
            </w:pPr>
            <w:r>
              <w:rPr>
                <w:rFonts w:ascii="Calibri" w:eastAsia="Calibri" w:hAnsi="Calibri" w:cs="Calibri"/>
                <w:color w:val="2B2B2B"/>
                <w:sz w:val="19"/>
                <w:szCs w:val="19"/>
              </w:rPr>
              <w:t>*"evaluate and communicate when shipped features fail to deliver expected outcomes"* / *"track them honestly, including when a shipped feature isn't delivering"*</w:t>
            </w:r>
          </w:p>
        </w:tc>
        <w:tc>
          <w:tcPr>
            <w:tcW w:w="2600" w:type="dxa"/>
            <w:shd w:val="clear" w:color="auto" w:fill="EEF2F7"/>
            <w:tcMar>
              <w:top w:w="100" w:type="dxa"/>
              <w:left w:w="140" w:type="dxa"/>
              <w:bottom w:w="100" w:type="dxa"/>
              <w:right w:w="140" w:type="dxa"/>
            </w:tcMar>
          </w:tcPr>
          <w:p w14:paraId="7BB64F49" w14:textId="77777777" w:rsidR="007748C5" w:rsidRDefault="00000000">
            <w:pPr>
              <w:spacing w:before="60" w:after="60"/>
            </w:pPr>
            <w:r>
              <w:rPr>
                <w:rFonts w:ascii="Calibri" w:eastAsia="Calibri" w:hAnsi="Calibri" w:cs="Calibri"/>
                <w:color w:val="2B2B2B"/>
                <w:sz w:val="19"/>
                <w:szCs w:val="19"/>
              </w:rPr>
              <w:t>Twice</w:t>
            </w:r>
          </w:p>
        </w:tc>
      </w:tr>
      <w:tr w:rsidR="007748C5" w14:paraId="1016FC13" w14:textId="77777777">
        <w:tc>
          <w:tcPr>
            <w:tcW w:w="2200" w:type="dxa"/>
            <w:shd w:val="clear" w:color="auto" w:fill="FFFFFF"/>
            <w:tcMar>
              <w:top w:w="100" w:type="dxa"/>
              <w:left w:w="140" w:type="dxa"/>
              <w:bottom w:w="100" w:type="dxa"/>
              <w:right w:w="140" w:type="dxa"/>
            </w:tcMar>
          </w:tcPr>
          <w:p w14:paraId="29066395" w14:textId="77777777" w:rsidR="007748C5" w:rsidRDefault="00000000">
            <w:pPr>
              <w:spacing w:before="60" w:after="60"/>
            </w:pPr>
            <w:r>
              <w:rPr>
                <w:rFonts w:ascii="Calibri" w:eastAsia="Calibri" w:hAnsi="Calibri" w:cs="Calibri"/>
                <w:b/>
                <w:bCs/>
                <w:color w:val="2B2B2B"/>
                <w:sz w:val="19"/>
                <w:szCs w:val="19"/>
              </w:rPr>
              <w:t>Product, not project</w:t>
            </w:r>
          </w:p>
        </w:tc>
        <w:tc>
          <w:tcPr>
            <w:tcW w:w="4560" w:type="dxa"/>
            <w:shd w:val="clear" w:color="auto" w:fill="FFFFFF"/>
            <w:tcMar>
              <w:top w:w="100" w:type="dxa"/>
              <w:left w:w="140" w:type="dxa"/>
              <w:bottom w:w="100" w:type="dxa"/>
              <w:right w:w="140" w:type="dxa"/>
            </w:tcMar>
          </w:tcPr>
          <w:p w14:paraId="7527026C" w14:textId="77777777" w:rsidR="007748C5" w:rsidRDefault="00000000">
            <w:pPr>
              <w:spacing w:before="60" w:after="60"/>
            </w:pPr>
            <w:r>
              <w:rPr>
                <w:rFonts w:ascii="Calibri" w:eastAsia="Calibri" w:hAnsi="Calibri" w:cs="Calibri"/>
                <w:color w:val="2B2B2B"/>
                <w:sz w:val="19"/>
                <w:szCs w:val="19"/>
              </w:rPr>
              <w:t>*"what it means to govern a product rather than a project"*</w:t>
            </w:r>
          </w:p>
        </w:tc>
        <w:tc>
          <w:tcPr>
            <w:tcW w:w="2600" w:type="dxa"/>
            <w:shd w:val="clear" w:color="auto" w:fill="FFFFFF"/>
            <w:tcMar>
              <w:top w:w="100" w:type="dxa"/>
              <w:left w:w="140" w:type="dxa"/>
              <w:bottom w:w="100" w:type="dxa"/>
              <w:right w:w="140" w:type="dxa"/>
            </w:tcMar>
          </w:tcPr>
          <w:p w14:paraId="7494EB62" w14:textId="77777777" w:rsidR="007748C5" w:rsidRDefault="00000000">
            <w:pPr>
              <w:spacing w:before="60" w:after="60"/>
            </w:pPr>
            <w:r>
              <w:rPr>
                <w:rFonts w:ascii="Calibri" w:eastAsia="Calibri" w:hAnsi="Calibri" w:cs="Calibri"/>
                <w:color w:val="2B2B2B"/>
                <w:sz w:val="19"/>
                <w:szCs w:val="19"/>
              </w:rPr>
              <w:t>Once, but it's the framing of the whole role</w:t>
            </w:r>
          </w:p>
        </w:tc>
      </w:tr>
    </w:tbl>
    <w:p w14:paraId="5CD126EA" w14:textId="77777777" w:rsidR="007748C5" w:rsidRDefault="007748C5">
      <w:pPr>
        <w:spacing w:after="200"/>
      </w:pPr>
    </w:p>
    <w:p w14:paraId="5ECEB9D2" w14:textId="77777777" w:rsidR="007748C5" w:rsidRDefault="00000000">
      <w:pPr>
        <w:spacing w:before="60" w:after="140" w:line="276" w:lineRule="auto"/>
      </w:pPr>
      <w:r>
        <w:rPr>
          <w:rFonts w:ascii="Calibri" w:eastAsia="Calibri" w:hAnsi="Calibri" w:cs="Calibri"/>
          <w:color w:val="2B2B2B"/>
          <w:sz w:val="21"/>
          <w:szCs w:val="21"/>
        </w:rPr>
        <w:t>Two more they name that most candidates will fumble:</w:t>
      </w:r>
    </w:p>
    <w:p w14:paraId="3BBB8CD3" w14:textId="77777777" w:rsidR="007748C5" w:rsidRDefault="00000000">
      <w:pPr>
        <w:pStyle w:val="ListParagraph"/>
        <w:numPr>
          <w:ilvl w:val="0"/>
          <w:numId w:val="2"/>
        </w:numPr>
        <w:spacing w:before="40" w:after="40"/>
      </w:pPr>
      <w:r>
        <w:rPr>
          <w:rFonts w:ascii="Calibri" w:eastAsia="Calibri" w:hAnsi="Calibri" w:cs="Calibri"/>
          <w:b/>
          <w:bCs/>
          <w:color w:val="2B2B2B"/>
          <w:sz w:val="21"/>
          <w:szCs w:val="21"/>
        </w:rPr>
        <w:t>Build/buy/SaaS tradeoffs</w:t>
      </w:r>
      <w:r>
        <w:rPr>
          <w:rFonts w:ascii="Calibri" w:eastAsia="Calibri" w:hAnsi="Calibri" w:cs="Calibri"/>
          <w:color w:val="2B2B2B"/>
          <w:sz w:val="21"/>
          <w:szCs w:val="21"/>
        </w:rPr>
        <w:t xml:space="preserve"> — you have documented examples. Most applicants won't.</w:t>
      </w:r>
    </w:p>
    <w:p w14:paraId="251644D5" w14:textId="77777777" w:rsidR="007748C5" w:rsidRDefault="00000000">
      <w:pPr>
        <w:pStyle w:val="ListParagraph"/>
        <w:numPr>
          <w:ilvl w:val="0"/>
          <w:numId w:val="2"/>
        </w:numPr>
        <w:spacing w:before="40" w:after="40"/>
      </w:pPr>
      <w:r>
        <w:rPr>
          <w:rFonts w:ascii="Calibri" w:eastAsia="Calibri" w:hAnsi="Calibri" w:cs="Calibri"/>
          <w:b/>
          <w:bCs/>
          <w:color w:val="2B2B2B"/>
          <w:sz w:val="21"/>
          <w:szCs w:val="21"/>
        </w:rPr>
        <w:t>User needs vs stakeholder "wants"</w:t>
      </w:r>
      <w:r>
        <w:rPr>
          <w:rFonts w:ascii="Calibri" w:eastAsia="Calibri" w:hAnsi="Calibri" w:cs="Calibri"/>
          <w:color w:val="2B2B2B"/>
          <w:sz w:val="21"/>
          <w:szCs w:val="21"/>
        </w:rPr>
        <w:t xml:space="preserve"> — *"distinguish between user needs and stakeholder wants… and bring stakeholders into alignment."*</w:t>
      </w:r>
    </w:p>
    <w:p w14:paraId="625B7279" w14:textId="77777777" w:rsidR="007748C5" w:rsidRDefault="00000000">
      <w:pPr>
        <w:spacing w:before="60" w:after="140" w:line="276" w:lineRule="auto"/>
      </w:pPr>
      <w:r>
        <w:rPr>
          <w:rFonts w:ascii="Calibri" w:eastAsia="Calibri" w:hAnsi="Calibri" w:cs="Calibri"/>
          <w:color w:val="2B2B2B"/>
          <w:sz w:val="21"/>
          <w:szCs w:val="21"/>
        </w:rPr>
        <w:t>And one warning shot: *"without becoming a passive translator."* They have been burned by PMs who just relay messages between the agency and the engineers. Every answer should show you making a call, not carrying a message.</w:t>
      </w:r>
    </w:p>
    <w:p w14:paraId="5C2BD7AE" w14:textId="77777777" w:rsidR="007748C5" w:rsidRDefault="00000000">
      <w:pPr>
        <w:pStyle w:val="Heading2"/>
        <w:keepNext/>
        <w:pBdr>
          <w:bottom w:val="single" w:sz="8" w:space="6" w:color="2E5C8A"/>
        </w:pBdr>
        <w:spacing w:before="400" w:after="160"/>
      </w:pPr>
      <w:r>
        <w:rPr>
          <w:rFonts w:ascii="Calibri" w:eastAsia="Calibri" w:hAnsi="Calibri" w:cs="Calibri"/>
          <w:b/>
          <w:bCs/>
          <w:color w:val="2E5C8A"/>
          <w:sz w:val="28"/>
          <w:szCs w:val="28"/>
        </w:rPr>
        <w:lastRenderedPageBreak/>
        <w:t>Part 2 — Revised likely 4</w:t>
      </w:r>
    </w:p>
    <w:p w14:paraId="18FE2773" w14:textId="77777777" w:rsidR="007748C5" w:rsidRDefault="00000000">
      <w:pPr>
        <w:spacing w:before="60" w:after="140" w:line="276" w:lineRule="auto"/>
      </w:pPr>
      <w:r>
        <w:rPr>
          <w:rFonts w:ascii="Calibri" w:eastAsia="Calibri" w:hAnsi="Calibri" w:cs="Calibri"/>
          <w:color w:val="2B2B2B"/>
          <w:sz w:val="21"/>
          <w:szCs w:val="21"/>
        </w:rPr>
        <w:t>Given this JD, the four they'll most likely ask:</w:t>
      </w:r>
    </w:p>
    <w:p w14:paraId="693C1634" w14:textId="77777777" w:rsidR="007748C5" w:rsidRDefault="00000000">
      <w:pPr>
        <w:pStyle w:val="ListParagraph"/>
        <w:numPr>
          <w:ilvl w:val="0"/>
          <w:numId w:val="3"/>
        </w:numPr>
        <w:spacing w:before="40" w:after="40"/>
      </w:pPr>
      <w:r>
        <w:rPr>
          <w:rFonts w:ascii="Calibri" w:eastAsia="Calibri" w:hAnsi="Calibri" w:cs="Calibri"/>
          <w:b/>
          <w:bCs/>
          <w:color w:val="2B2B2B"/>
          <w:sz w:val="21"/>
          <w:szCs w:val="21"/>
        </w:rPr>
        <w:t>Tell us about yourself / why this role</w:t>
      </w:r>
    </w:p>
    <w:p w14:paraId="412CC845" w14:textId="77777777" w:rsidR="007748C5" w:rsidRDefault="00000000">
      <w:pPr>
        <w:pStyle w:val="ListParagraph"/>
        <w:numPr>
          <w:ilvl w:val="0"/>
          <w:numId w:val="3"/>
        </w:numPr>
        <w:spacing w:before="40" w:after="40"/>
      </w:pPr>
      <w:r>
        <w:rPr>
          <w:rFonts w:ascii="Calibri" w:eastAsia="Calibri" w:hAnsi="Calibri" w:cs="Calibri"/>
          <w:b/>
          <w:bCs/>
          <w:color w:val="2B2B2B"/>
          <w:sz w:val="21"/>
          <w:szCs w:val="21"/>
        </w:rPr>
        <w:t>How do you prioritize when everything is urgent</w:t>
      </w:r>
      <w:r>
        <w:rPr>
          <w:rFonts w:ascii="Calibri" w:eastAsia="Calibri" w:hAnsi="Calibri" w:cs="Calibri"/>
          <w:color w:val="2B2B2B"/>
          <w:sz w:val="21"/>
          <w:szCs w:val="21"/>
        </w:rPr>
        <w:t xml:space="preserve"> — the core competency</w:t>
      </w:r>
    </w:p>
    <w:p w14:paraId="6E0BD0D0" w14:textId="77777777" w:rsidR="007748C5" w:rsidRDefault="00000000">
      <w:pPr>
        <w:pStyle w:val="ListParagraph"/>
        <w:numPr>
          <w:ilvl w:val="0"/>
          <w:numId w:val="3"/>
        </w:numPr>
        <w:spacing w:before="40" w:after="40"/>
      </w:pPr>
      <w:r>
        <w:rPr>
          <w:rFonts w:ascii="Calibri" w:eastAsia="Calibri" w:hAnsi="Calibri" w:cs="Calibri"/>
          <w:b/>
          <w:bCs/>
          <w:color w:val="2B2B2B"/>
          <w:sz w:val="21"/>
          <w:szCs w:val="21"/>
        </w:rPr>
        <w:t xml:space="preserve">Tell us about </w:t>
      </w:r>
      <w:proofErr w:type="gramStart"/>
      <w:r>
        <w:rPr>
          <w:rFonts w:ascii="Calibri" w:eastAsia="Calibri" w:hAnsi="Calibri" w:cs="Calibri"/>
          <w:b/>
          <w:bCs/>
          <w:color w:val="2B2B2B"/>
          <w:sz w:val="21"/>
          <w:szCs w:val="21"/>
        </w:rPr>
        <w:t>a time</w:t>
      </w:r>
      <w:proofErr w:type="gramEnd"/>
      <w:r>
        <w:rPr>
          <w:rFonts w:ascii="Calibri" w:eastAsia="Calibri" w:hAnsi="Calibri" w:cs="Calibri"/>
          <w:b/>
          <w:bCs/>
          <w:color w:val="2B2B2B"/>
          <w:sz w:val="21"/>
          <w:szCs w:val="21"/>
        </w:rPr>
        <w:t xml:space="preserve"> you said no to a stakeholder</w:t>
      </w:r>
    </w:p>
    <w:p w14:paraId="56569BEB" w14:textId="77777777" w:rsidR="007748C5" w:rsidRDefault="00000000">
      <w:pPr>
        <w:pStyle w:val="ListParagraph"/>
        <w:numPr>
          <w:ilvl w:val="0"/>
          <w:numId w:val="3"/>
        </w:numPr>
        <w:spacing w:before="40" w:after="40"/>
      </w:pPr>
      <w:r>
        <w:rPr>
          <w:rFonts w:ascii="Calibri" w:eastAsia="Calibri" w:hAnsi="Calibri" w:cs="Calibri"/>
          <w:b/>
          <w:bCs/>
          <w:color w:val="2B2B2B"/>
          <w:sz w:val="21"/>
          <w:szCs w:val="21"/>
        </w:rPr>
        <w:t>Tell us about a time something you shipped didn't work</w:t>
      </w:r>
      <w:r>
        <w:rPr>
          <w:rFonts w:ascii="Calibri" w:eastAsia="Calibri" w:hAnsi="Calibri" w:cs="Calibri"/>
          <w:color w:val="2B2B2B"/>
          <w:sz w:val="21"/>
          <w:szCs w:val="21"/>
        </w:rPr>
        <w:t xml:space="preserve"> — they ask this twice in the JD, so treat it as near-certain</w:t>
      </w:r>
    </w:p>
    <w:p w14:paraId="00E9A1FA" w14:textId="36E9492E" w:rsidR="007748C5" w:rsidRDefault="00000000">
      <w:pPr>
        <w:pStyle w:val="Heading2"/>
        <w:keepNext/>
        <w:pBdr>
          <w:bottom w:val="single" w:sz="8" w:space="6" w:color="2E5C8A"/>
        </w:pBdr>
        <w:spacing w:before="400" w:after="160"/>
      </w:pPr>
      <w:r>
        <w:rPr>
          <w:rFonts w:ascii="Calibri" w:eastAsia="Calibri" w:hAnsi="Calibri" w:cs="Calibri"/>
          <w:b/>
          <w:bCs/>
          <w:color w:val="2E5C8A"/>
          <w:sz w:val="28"/>
          <w:szCs w:val="28"/>
        </w:rPr>
        <w:t xml:space="preserve">Part 3 — The </w:t>
      </w:r>
      <w:r w:rsidR="00A9390D">
        <w:rPr>
          <w:rFonts w:ascii="Calibri" w:eastAsia="Calibri" w:hAnsi="Calibri" w:cs="Calibri"/>
          <w:b/>
          <w:bCs/>
          <w:color w:val="2E5C8A"/>
          <w:sz w:val="28"/>
          <w:szCs w:val="28"/>
        </w:rPr>
        <w:t>returned</w:t>
      </w:r>
      <w:r>
        <w:rPr>
          <w:rFonts w:ascii="Calibri" w:eastAsia="Calibri" w:hAnsi="Calibri" w:cs="Calibri"/>
          <w:b/>
          <w:bCs/>
          <w:color w:val="2E5C8A"/>
          <w:sz w:val="28"/>
          <w:szCs w:val="28"/>
        </w:rPr>
        <w:t xml:space="preserve"> answers</w:t>
      </w:r>
    </w:p>
    <w:p w14:paraId="42C28A4C" w14:textId="77777777" w:rsidR="007748C5" w:rsidRDefault="00000000">
      <w:pPr>
        <w:pStyle w:val="Heading3"/>
        <w:keepNext/>
        <w:spacing w:before="320" w:after="120"/>
      </w:pPr>
      <w:r>
        <w:rPr>
          <w:rFonts w:ascii="Calibri" w:eastAsia="Calibri" w:hAnsi="Calibri" w:cs="Calibri"/>
          <w:b/>
          <w:bCs/>
          <w:color w:val="1F3864"/>
          <w:sz w:val="25"/>
          <w:szCs w:val="25"/>
        </w:rPr>
        <w:t>Q1. Tell us about yourself and why this role.</w:t>
      </w:r>
    </w:p>
    <w:p w14:paraId="3C406076" w14:textId="77777777" w:rsidR="007748C5" w:rsidRDefault="00000000">
      <w:pPr>
        <w:pBdr>
          <w:left w:val="single" w:sz="18" w:space="10" w:color="2E5C8A"/>
        </w:pBdr>
        <w:shd w:val="clear" w:color="auto" w:fill="F4F7FB"/>
        <w:spacing w:before="120" w:after="160"/>
        <w:ind w:left="180"/>
      </w:pPr>
      <w:r>
        <w:rPr>
          <w:rFonts w:ascii="Calibri" w:eastAsia="Calibri" w:hAnsi="Calibri" w:cs="Calibri"/>
          <w:b/>
          <w:bCs/>
          <w:i/>
          <w:iCs/>
          <w:color w:val="2E5C8A"/>
          <w:sz w:val="21"/>
          <w:szCs w:val="21"/>
        </w:rPr>
        <w:t>(~2:15)</w:t>
      </w:r>
    </w:p>
    <w:p w14:paraId="0CC15EBF" w14:textId="7BA92E43" w:rsidR="007748C5" w:rsidRDefault="00000000">
      <w:pPr>
        <w:spacing w:before="60" w:after="140" w:line="276" w:lineRule="auto"/>
      </w:pPr>
      <w:r>
        <w:rPr>
          <w:rFonts w:ascii="Calibri" w:eastAsia="Calibri" w:hAnsi="Calibri" w:cs="Calibri"/>
          <w:color w:val="2B2B2B"/>
          <w:sz w:val="21"/>
          <w:szCs w:val="21"/>
        </w:rPr>
        <w:t xml:space="preserve">I'm a product manager </w:t>
      </w:r>
      <w:r w:rsidR="00AB575F">
        <w:rPr>
          <w:rFonts w:ascii="Calibri" w:eastAsia="Calibri" w:hAnsi="Calibri" w:cs="Calibri"/>
          <w:color w:val="2B2B2B"/>
          <w:sz w:val="21"/>
          <w:szCs w:val="21"/>
        </w:rPr>
        <w:t xml:space="preserve">with many years of experience working with many great mindsets. </w:t>
      </w:r>
    </w:p>
    <w:p w14:paraId="0F34482F" w14:textId="05834744" w:rsidR="006951FF" w:rsidRDefault="00AB575F">
      <w:pPr>
        <w:spacing w:before="60" w:after="140" w:line="276" w:lineRule="auto"/>
        <w:rPr>
          <w:rFonts w:ascii="Calibri" w:eastAsia="Calibri" w:hAnsi="Calibri" w:cs="Calibri"/>
          <w:color w:val="2B2B2B"/>
          <w:sz w:val="21"/>
          <w:szCs w:val="21"/>
        </w:rPr>
      </w:pPr>
      <w:r>
        <w:rPr>
          <w:rFonts w:ascii="Calibri" w:eastAsia="Calibri" w:hAnsi="Calibri" w:cs="Calibri"/>
          <w:color w:val="2B2B2B"/>
          <w:sz w:val="21"/>
          <w:szCs w:val="21"/>
        </w:rPr>
        <w:t xml:space="preserve">HP, </w:t>
      </w:r>
      <w:r w:rsidR="00AD438B">
        <w:rPr>
          <w:rFonts w:ascii="Calibri" w:eastAsia="Calibri" w:hAnsi="Calibri" w:cs="Calibri"/>
          <w:color w:val="2B2B2B"/>
          <w:sz w:val="21"/>
          <w:szCs w:val="21"/>
        </w:rPr>
        <w:t>Oracle,</w:t>
      </w:r>
      <w:r w:rsidR="006951FF">
        <w:rPr>
          <w:rFonts w:ascii="Calibri" w:eastAsia="Calibri" w:hAnsi="Calibri" w:cs="Calibri"/>
          <w:color w:val="2B2B2B"/>
          <w:sz w:val="21"/>
          <w:szCs w:val="21"/>
        </w:rPr>
        <w:t xml:space="preserve"> Accenture, PhaseZero. Worked with a customer</w:t>
      </w:r>
      <w:r w:rsidR="009E6F10">
        <w:rPr>
          <w:rFonts w:ascii="Calibri" w:eastAsia="Calibri" w:hAnsi="Calibri" w:cs="Calibri"/>
          <w:color w:val="2B2B2B"/>
          <w:sz w:val="21"/>
          <w:szCs w:val="21"/>
        </w:rPr>
        <w:t>, the United States Marine Corps (USMC), which</w:t>
      </w:r>
      <w:r w:rsidR="006951FF" w:rsidRPr="006951FF">
        <w:rPr>
          <w:rFonts w:ascii="Calibri" w:eastAsia="Calibri" w:hAnsi="Calibri" w:cs="Calibri"/>
          <w:color w:val="2B2B2B"/>
          <w:sz w:val="21"/>
          <w:szCs w:val="21"/>
        </w:rPr>
        <w:t xml:space="preserve"> is a federal entity</w:t>
      </w:r>
      <w:r w:rsidR="00AD438B">
        <w:rPr>
          <w:rFonts w:ascii="Calibri" w:eastAsia="Calibri" w:hAnsi="Calibri" w:cs="Calibri"/>
          <w:color w:val="2B2B2B"/>
          <w:sz w:val="21"/>
          <w:szCs w:val="21"/>
        </w:rPr>
        <w:t>,</w:t>
      </w:r>
      <w:r w:rsidR="006951FF">
        <w:rPr>
          <w:rFonts w:ascii="Calibri" w:eastAsia="Calibri" w:hAnsi="Calibri" w:cs="Calibri"/>
          <w:color w:val="2B2B2B"/>
          <w:sz w:val="21"/>
          <w:szCs w:val="21"/>
        </w:rPr>
        <w:t xml:space="preserve"> while I was working at Oracle.</w:t>
      </w:r>
    </w:p>
    <w:p w14:paraId="715C6AA0" w14:textId="689BD707" w:rsidR="007748C5" w:rsidRDefault="00000000">
      <w:pPr>
        <w:spacing w:before="60" w:after="140" w:line="276" w:lineRule="auto"/>
      </w:pPr>
      <w:r>
        <w:rPr>
          <w:rFonts w:ascii="Calibri" w:eastAsia="Calibri" w:hAnsi="Calibri" w:cs="Calibri"/>
          <w:color w:val="2B2B2B"/>
          <w:sz w:val="21"/>
          <w:szCs w:val="21"/>
        </w:rPr>
        <w:t>For the past stretch</w:t>
      </w:r>
      <w:r w:rsidR="009E6F10">
        <w:rPr>
          <w:rFonts w:ascii="Calibri" w:eastAsia="Calibri" w:hAnsi="Calibri" w:cs="Calibri"/>
          <w:color w:val="2B2B2B"/>
          <w:sz w:val="21"/>
          <w:szCs w:val="21"/>
        </w:rPr>
        <w:t>,</w:t>
      </w:r>
      <w:r>
        <w:rPr>
          <w:rFonts w:ascii="Calibri" w:eastAsia="Calibri" w:hAnsi="Calibri" w:cs="Calibri"/>
          <w:color w:val="2B2B2B"/>
          <w:sz w:val="21"/>
          <w:szCs w:val="21"/>
        </w:rPr>
        <w:t xml:space="preserve"> I've owned a product called </w:t>
      </w:r>
      <w:r w:rsidR="009E6F10">
        <w:rPr>
          <w:rFonts w:ascii="Calibri" w:eastAsia="Calibri" w:hAnsi="Calibri" w:cs="Calibri"/>
          <w:color w:val="2B2B2B"/>
          <w:sz w:val="21"/>
          <w:szCs w:val="21"/>
        </w:rPr>
        <w:t>Maintenance Guard</w:t>
      </w:r>
      <w:r>
        <w:rPr>
          <w:rFonts w:ascii="Calibri" w:eastAsia="Calibri" w:hAnsi="Calibri" w:cs="Calibri"/>
          <w:color w:val="2B2B2B"/>
          <w:sz w:val="21"/>
          <w:szCs w:val="21"/>
        </w:rPr>
        <w:t xml:space="preserve"> end to end. It solves an information-asymmetry problem: you take your car in for an oil change, you leave with a nine-hundred-dollar invoice for a transmission flush and a fuel injection service, and you have no way </w:t>
      </w:r>
      <w:r w:rsidR="00FD6A69">
        <w:rPr>
          <w:rFonts w:ascii="Calibri" w:eastAsia="Calibri" w:hAnsi="Calibri" w:cs="Calibri"/>
          <w:color w:val="2B2B2B"/>
          <w:sz w:val="21"/>
          <w:szCs w:val="21"/>
        </w:rPr>
        <w:t>of knowing</w:t>
      </w:r>
      <w:r>
        <w:rPr>
          <w:rFonts w:ascii="Calibri" w:eastAsia="Calibri" w:hAnsi="Calibri" w:cs="Calibri"/>
          <w:color w:val="2B2B2B"/>
          <w:sz w:val="21"/>
          <w:szCs w:val="21"/>
        </w:rPr>
        <w:t xml:space="preserve"> whether any of it was required. The manufacturer publishes a schedule. Almost nobody reads it. My product compares your actual invoice against the actual manufacturer schedule for your exact vehicle and tells you what was genuinely due.</w:t>
      </w:r>
    </w:p>
    <w:p w14:paraId="01736088" w14:textId="1291B42D" w:rsidR="007748C5" w:rsidRDefault="00000000">
      <w:pPr>
        <w:spacing w:before="60" w:after="140" w:line="276" w:lineRule="auto"/>
      </w:pPr>
      <w:r>
        <w:rPr>
          <w:rFonts w:ascii="Calibri" w:eastAsia="Calibri" w:hAnsi="Calibri" w:cs="Calibri"/>
          <w:color w:val="2B2B2B"/>
          <w:sz w:val="21"/>
          <w:szCs w:val="21"/>
        </w:rPr>
        <w:t xml:space="preserve">But the thing I'd </w:t>
      </w:r>
      <w:r w:rsidR="00AD438B">
        <w:rPr>
          <w:rFonts w:ascii="Calibri" w:eastAsia="Calibri" w:hAnsi="Calibri" w:cs="Calibri"/>
          <w:color w:val="2B2B2B"/>
          <w:sz w:val="21"/>
          <w:szCs w:val="21"/>
        </w:rPr>
        <w:t>talk</w:t>
      </w:r>
      <w:r w:rsidR="00AB575F">
        <w:rPr>
          <w:rFonts w:ascii="Calibri" w:eastAsia="Calibri" w:hAnsi="Calibri" w:cs="Calibri"/>
          <w:color w:val="2B2B2B"/>
          <w:sz w:val="21"/>
          <w:szCs w:val="21"/>
        </w:rPr>
        <w:t xml:space="preserve"> about here </w:t>
      </w:r>
      <w:r>
        <w:rPr>
          <w:rFonts w:ascii="Calibri" w:eastAsia="Calibri" w:hAnsi="Calibri" w:cs="Calibri"/>
          <w:color w:val="2B2B2B"/>
          <w:sz w:val="21"/>
          <w:szCs w:val="21"/>
        </w:rPr>
        <w:t>isn't the product. It's the backlog.</w:t>
      </w:r>
    </w:p>
    <w:p w14:paraId="369D1E36" w14:textId="70064AD5" w:rsidR="009E6F10" w:rsidRDefault="009E6F10">
      <w:pPr>
        <w:spacing w:before="60" w:after="140" w:line="276" w:lineRule="auto"/>
        <w:rPr>
          <w:rFonts w:ascii="Calibri" w:eastAsia="Calibri" w:hAnsi="Calibri" w:cs="Calibri"/>
          <w:color w:val="2B2B2B"/>
          <w:sz w:val="21"/>
          <w:szCs w:val="21"/>
        </w:rPr>
      </w:pPr>
      <w:r>
        <w:rPr>
          <w:rFonts w:ascii="Calibri" w:eastAsia="Calibri" w:hAnsi="Calibri" w:cs="Calibri"/>
          <w:color w:val="2B2B2B"/>
          <w:sz w:val="21"/>
          <w:szCs w:val="21"/>
        </w:rPr>
        <w:t xml:space="preserve">For a successful product manager, Product governance requires a holistic view of the product end-to-end, from product inception through growth and maturity to product sunset. </w:t>
      </w:r>
    </w:p>
    <w:p w14:paraId="424B042B" w14:textId="51080084" w:rsidR="007748C5" w:rsidRDefault="009E6F10">
      <w:pPr>
        <w:spacing w:before="60" w:after="140" w:line="276" w:lineRule="auto"/>
      </w:pPr>
      <w:r>
        <w:rPr>
          <w:rFonts w:ascii="Calibri" w:eastAsia="Calibri" w:hAnsi="Calibri" w:cs="Calibri"/>
          <w:color w:val="2B2B2B"/>
          <w:sz w:val="21"/>
          <w:szCs w:val="21"/>
        </w:rPr>
        <w:t xml:space="preserve">I strongly believe </w:t>
      </w:r>
      <w:r w:rsidRPr="00FB12EA">
        <w:rPr>
          <w:rFonts w:ascii="Calibri" w:eastAsia="Calibri" w:hAnsi="Calibri" w:cs="Calibri"/>
          <w:b/>
          <w:bCs/>
          <w:color w:val="2B2B2B"/>
          <w:sz w:val="21"/>
          <w:szCs w:val="21"/>
        </w:rPr>
        <w:t>product governance</w:t>
      </w:r>
      <w:r>
        <w:rPr>
          <w:rFonts w:ascii="Calibri" w:eastAsia="Calibri" w:hAnsi="Calibri" w:cs="Calibri"/>
          <w:color w:val="2B2B2B"/>
          <w:sz w:val="21"/>
          <w:szCs w:val="21"/>
        </w:rPr>
        <w:t xml:space="preserve"> requires strict discipline in writing, maintaining, and grooming the backlog and bug register—the authoritative source of truth for the product, more authoritative than my own memory —which is a rule I enforce on myself because I've caught myself confidently misremembering whether something shipped. Every item has a priority tier, an effort estimate, a status, a discovery date, and cross-references to the items it collides with. The priority tiers are Pre-launch, Post-launch, and Future — which </w:t>
      </w:r>
      <w:proofErr w:type="gramStart"/>
      <w:r>
        <w:rPr>
          <w:rFonts w:ascii="Calibri" w:eastAsia="Calibri" w:hAnsi="Calibri" w:cs="Calibri"/>
          <w:color w:val="2B2B2B"/>
          <w:sz w:val="21"/>
          <w:szCs w:val="21"/>
        </w:rPr>
        <w:t>is</w:t>
      </w:r>
      <w:proofErr w:type="gramEnd"/>
      <w:r>
        <w:rPr>
          <w:rFonts w:ascii="Calibri" w:eastAsia="Calibri" w:hAnsi="Calibri" w:cs="Calibri"/>
          <w:color w:val="2B2B2B"/>
          <w:sz w:val="21"/>
          <w:szCs w:val="21"/>
        </w:rPr>
        <w:t xml:space="preserve"> Now, Next, and Later under different names.</w:t>
      </w:r>
    </w:p>
    <w:p w14:paraId="52EBB964" w14:textId="3D5FAAB4" w:rsidR="007748C5" w:rsidRDefault="00000000">
      <w:pPr>
        <w:spacing w:before="60" w:after="140" w:line="276" w:lineRule="auto"/>
      </w:pPr>
      <w:r>
        <w:rPr>
          <w:rFonts w:ascii="Calibri" w:eastAsia="Calibri" w:hAnsi="Calibri" w:cs="Calibri"/>
          <w:color w:val="2B2B2B"/>
          <w:sz w:val="21"/>
          <w:szCs w:val="21"/>
        </w:rPr>
        <w:t xml:space="preserve">And critically, the deferrals are written down *as deferrals*, with the reasoning attached. When I shipped a settings toggle that didn't persist between sessions, I recorded that the persistence was a deliberate deferral pending a broader preferences layer, not an oversight. </w:t>
      </w:r>
      <w:proofErr w:type="gramStart"/>
      <w:r>
        <w:rPr>
          <w:rFonts w:ascii="Calibri" w:eastAsia="Calibri" w:hAnsi="Calibri" w:cs="Calibri"/>
          <w:color w:val="2B2B2B"/>
          <w:sz w:val="21"/>
          <w:szCs w:val="21"/>
        </w:rPr>
        <w:t>So</w:t>
      </w:r>
      <w:proofErr w:type="gramEnd"/>
      <w:r>
        <w:rPr>
          <w:rFonts w:ascii="Calibri" w:eastAsia="Calibri" w:hAnsi="Calibri" w:cs="Calibri"/>
          <w:color w:val="2B2B2B"/>
          <w:sz w:val="21"/>
          <w:szCs w:val="21"/>
        </w:rPr>
        <w:t xml:space="preserve"> when a user later reported it, I wasn't defending </w:t>
      </w:r>
      <w:r w:rsidR="008E369F">
        <w:rPr>
          <w:rFonts w:ascii="Calibri" w:eastAsia="Calibri" w:hAnsi="Calibri" w:cs="Calibri"/>
          <w:color w:val="2B2B2B"/>
          <w:sz w:val="21"/>
          <w:szCs w:val="21"/>
        </w:rPr>
        <w:t>the mistake</w:t>
      </w:r>
      <w:r>
        <w:rPr>
          <w:rFonts w:ascii="Calibri" w:eastAsia="Calibri" w:hAnsi="Calibri" w:cs="Calibri"/>
          <w:color w:val="2B2B2B"/>
          <w:sz w:val="21"/>
          <w:szCs w:val="21"/>
        </w:rPr>
        <w:t>. I was executing a decision I'd already documented.</w:t>
      </w:r>
    </w:p>
    <w:p w14:paraId="3834197B" w14:textId="3A475668" w:rsidR="007748C5" w:rsidRDefault="00000000">
      <w:pPr>
        <w:spacing w:before="60" w:after="140" w:line="276" w:lineRule="auto"/>
      </w:pPr>
      <w:r>
        <w:rPr>
          <w:rFonts w:ascii="Calibri" w:eastAsia="Calibri" w:hAnsi="Calibri" w:cs="Calibri"/>
          <w:color w:val="2B2B2B"/>
          <w:sz w:val="21"/>
          <w:szCs w:val="21"/>
        </w:rPr>
        <w:t xml:space="preserve">What draws me to OIT is that this is a role where </w:t>
      </w:r>
      <w:r w:rsidR="009E6F10">
        <w:rPr>
          <w:rFonts w:ascii="Calibri" w:eastAsia="Calibri" w:hAnsi="Calibri" w:cs="Calibri"/>
          <w:color w:val="2B2B2B"/>
          <w:sz w:val="21"/>
          <w:szCs w:val="21"/>
        </w:rPr>
        <w:t>discipline</w:t>
      </w:r>
      <w:r>
        <w:rPr>
          <w:rFonts w:ascii="Calibri" w:eastAsia="Calibri" w:hAnsi="Calibri" w:cs="Calibri"/>
          <w:color w:val="2B2B2B"/>
          <w:sz w:val="21"/>
          <w:szCs w:val="21"/>
        </w:rPr>
        <w:t xml:space="preserve"> is </w:t>
      </w:r>
      <w:r w:rsidR="005B7B84">
        <w:rPr>
          <w:rFonts w:ascii="Calibri" w:eastAsia="Calibri" w:hAnsi="Calibri" w:cs="Calibri"/>
          <w:color w:val="2B2B2B"/>
          <w:sz w:val="21"/>
          <w:szCs w:val="21"/>
        </w:rPr>
        <w:t>essential</w:t>
      </w:r>
      <w:r>
        <w:rPr>
          <w:rFonts w:ascii="Calibri" w:eastAsia="Calibri" w:hAnsi="Calibri" w:cs="Calibri"/>
          <w:color w:val="2B2B2B"/>
          <w:sz w:val="21"/>
          <w:szCs w:val="21"/>
        </w:rPr>
        <w:t xml:space="preserve">. </w:t>
      </w:r>
      <w:r w:rsidR="009E6F10">
        <w:rPr>
          <w:rFonts w:ascii="Calibri" w:eastAsia="Calibri" w:hAnsi="Calibri" w:cs="Calibri"/>
          <w:color w:val="2B2B2B"/>
          <w:sz w:val="21"/>
          <w:szCs w:val="21"/>
        </w:rPr>
        <w:t xml:space="preserve">OIT &gt; Agencies &gt; end customers who are people of Colorado. </w:t>
      </w:r>
      <w:r>
        <w:rPr>
          <w:rFonts w:ascii="Calibri" w:eastAsia="Calibri" w:hAnsi="Calibri" w:cs="Calibri"/>
          <w:color w:val="2B2B2B"/>
          <w:sz w:val="21"/>
          <w:szCs w:val="21"/>
        </w:rPr>
        <w:t>Governing a product rather than shipping a project. And doing it for a mission where being wrong costs someone a benefit rather than costing someone a fuel injection service.</w:t>
      </w:r>
    </w:p>
    <w:p w14:paraId="41C24998" w14:textId="77777777" w:rsidR="007748C5" w:rsidRDefault="007748C5">
      <w:pPr>
        <w:pBdr>
          <w:bottom w:val="single" w:sz="6" w:space="4" w:color="C9D3E0"/>
        </w:pBdr>
        <w:spacing w:before="160" w:after="160"/>
      </w:pPr>
    </w:p>
    <w:p w14:paraId="558E11C0" w14:textId="77777777" w:rsidR="007748C5" w:rsidRDefault="00000000">
      <w:pPr>
        <w:pStyle w:val="Heading3"/>
        <w:keepNext/>
        <w:spacing w:before="320" w:after="120"/>
      </w:pPr>
      <w:r>
        <w:rPr>
          <w:rFonts w:ascii="Calibri" w:eastAsia="Calibri" w:hAnsi="Calibri" w:cs="Calibri"/>
          <w:b/>
          <w:bCs/>
          <w:color w:val="1F3864"/>
          <w:sz w:val="25"/>
          <w:szCs w:val="25"/>
        </w:rPr>
        <w:t>Q2. How do you prioritize when everything feels urgent? Walk us through a real example.</w:t>
      </w:r>
    </w:p>
    <w:p w14:paraId="464BE22B" w14:textId="77777777" w:rsidR="007748C5" w:rsidRDefault="00000000">
      <w:pPr>
        <w:pBdr>
          <w:left w:val="single" w:sz="18" w:space="10" w:color="2E5C8A"/>
        </w:pBdr>
        <w:shd w:val="clear" w:color="auto" w:fill="F4F7FB"/>
        <w:spacing w:before="120" w:after="160"/>
        <w:ind w:left="180"/>
      </w:pPr>
      <w:r>
        <w:rPr>
          <w:rFonts w:ascii="Calibri" w:eastAsia="Calibri" w:hAnsi="Calibri" w:cs="Calibri"/>
          <w:b/>
          <w:bCs/>
          <w:i/>
          <w:iCs/>
          <w:color w:val="2E5C8A"/>
          <w:sz w:val="21"/>
          <w:szCs w:val="21"/>
        </w:rPr>
        <w:t>(~2:25)</w:t>
      </w:r>
    </w:p>
    <w:p w14:paraId="68306948" w14:textId="77777777" w:rsidR="007748C5" w:rsidRDefault="00000000">
      <w:pPr>
        <w:spacing w:before="60" w:after="140" w:line="276" w:lineRule="auto"/>
      </w:pPr>
      <w:r>
        <w:rPr>
          <w:rFonts w:ascii="Calibri" w:eastAsia="Calibri" w:hAnsi="Calibri" w:cs="Calibri"/>
          <w:color w:val="2B2B2B"/>
          <w:sz w:val="21"/>
          <w:szCs w:val="21"/>
        </w:rPr>
        <w:t xml:space="preserve">I use value versus effort as the default lens, but the version I </w:t>
      </w:r>
      <w:proofErr w:type="gramStart"/>
      <w:r>
        <w:rPr>
          <w:rFonts w:ascii="Calibri" w:eastAsia="Calibri" w:hAnsi="Calibri" w:cs="Calibri"/>
          <w:color w:val="2B2B2B"/>
          <w:sz w:val="21"/>
          <w:szCs w:val="21"/>
        </w:rPr>
        <w:t>actually run</w:t>
      </w:r>
      <w:proofErr w:type="gramEnd"/>
      <w:r>
        <w:rPr>
          <w:rFonts w:ascii="Calibri" w:eastAsia="Calibri" w:hAnsi="Calibri" w:cs="Calibri"/>
          <w:color w:val="2B2B2B"/>
          <w:sz w:val="21"/>
          <w:szCs w:val="21"/>
        </w:rPr>
        <w:t xml:space="preserve"> in practice adds a third axis that I think matters more: </w:t>
      </w:r>
      <w:r>
        <w:rPr>
          <w:rFonts w:ascii="Calibri" w:eastAsia="Calibri" w:hAnsi="Calibri" w:cs="Calibri"/>
          <w:b/>
          <w:bCs/>
          <w:color w:val="2B2B2B"/>
          <w:sz w:val="21"/>
          <w:szCs w:val="21"/>
        </w:rPr>
        <w:t>is the harm visible or silent?</w:t>
      </w:r>
    </w:p>
    <w:p w14:paraId="2443CAF2" w14:textId="77777777" w:rsidR="007748C5" w:rsidRDefault="00000000">
      <w:pPr>
        <w:spacing w:before="60" w:after="140" w:line="276" w:lineRule="auto"/>
      </w:pPr>
      <w:r>
        <w:rPr>
          <w:rFonts w:ascii="Calibri" w:eastAsia="Calibri" w:hAnsi="Calibri" w:cs="Calibri"/>
          <w:color w:val="2B2B2B"/>
          <w:sz w:val="21"/>
          <w:szCs w:val="21"/>
        </w:rPr>
        <w:t>Here's a real sequence. Three things landed in the same window.</w:t>
      </w:r>
    </w:p>
    <w:p w14:paraId="11C9529D" w14:textId="177DC4D6" w:rsidR="00FB12EA" w:rsidRPr="00FB12EA" w:rsidRDefault="00D97E05" w:rsidP="00FB12EA">
      <w:pPr>
        <w:pStyle w:val="ListParagraph"/>
        <w:numPr>
          <w:ilvl w:val="0"/>
          <w:numId w:val="4"/>
        </w:numPr>
        <w:spacing w:before="60" w:after="140" w:line="276" w:lineRule="auto"/>
      </w:pPr>
      <w:r>
        <w:rPr>
          <w:rFonts w:ascii="Calibri" w:eastAsia="Calibri" w:hAnsi="Calibri" w:cs="Calibri"/>
          <w:b/>
          <w:bCs/>
          <w:color w:val="2B2B2B"/>
          <w:sz w:val="21"/>
          <w:szCs w:val="21"/>
        </w:rPr>
        <w:t>Invoice</w:t>
      </w:r>
      <w:r w:rsidR="00000000" w:rsidRPr="00FB12EA">
        <w:rPr>
          <w:rFonts w:ascii="Calibri" w:eastAsia="Calibri" w:hAnsi="Calibri" w:cs="Calibri"/>
          <w:b/>
          <w:bCs/>
          <w:color w:val="2B2B2B"/>
          <w:sz w:val="21"/>
          <w:szCs w:val="21"/>
        </w:rPr>
        <w:t xml:space="preserve"> uploads were crashing outright on large image files</w:t>
      </w:r>
      <w:r w:rsidR="00000000" w:rsidRPr="00FB12EA">
        <w:rPr>
          <w:rFonts w:ascii="Calibri" w:eastAsia="Calibri" w:hAnsi="Calibri" w:cs="Calibri"/>
          <w:color w:val="2B2B2B"/>
          <w:sz w:val="21"/>
          <w:szCs w:val="21"/>
        </w:rPr>
        <w:t xml:space="preserve"> — the service was running out of memory and dying. Hard, visible, user-facing failure.</w:t>
      </w:r>
    </w:p>
    <w:p w14:paraId="0B6F1A19" w14:textId="6BC14E9F" w:rsidR="00FB12EA" w:rsidRPr="00FB12EA" w:rsidRDefault="00D97E05" w:rsidP="00FB12EA">
      <w:pPr>
        <w:pStyle w:val="ListParagraph"/>
        <w:numPr>
          <w:ilvl w:val="0"/>
          <w:numId w:val="4"/>
        </w:numPr>
        <w:spacing w:before="60" w:after="140" w:line="276" w:lineRule="auto"/>
      </w:pPr>
      <w:r>
        <w:rPr>
          <w:rFonts w:ascii="Calibri" w:eastAsia="Calibri" w:hAnsi="Calibri" w:cs="Calibri"/>
          <w:b/>
          <w:bCs/>
          <w:color w:val="2B2B2B"/>
          <w:sz w:val="21"/>
          <w:szCs w:val="21"/>
        </w:rPr>
        <w:t>My</w:t>
      </w:r>
      <w:r w:rsidR="00000000" w:rsidRPr="00FB12EA">
        <w:rPr>
          <w:rFonts w:ascii="Calibri" w:eastAsia="Calibri" w:hAnsi="Calibri" w:cs="Calibri"/>
          <w:b/>
          <w:bCs/>
          <w:color w:val="2B2B2B"/>
          <w:sz w:val="21"/>
          <w:szCs w:val="21"/>
        </w:rPr>
        <w:t xml:space="preserve"> monthly maintenance digest</w:t>
      </w:r>
      <w:r w:rsidR="00000000" w:rsidRPr="00FB12EA">
        <w:rPr>
          <w:rFonts w:ascii="Calibri" w:eastAsia="Calibri" w:hAnsi="Calibri" w:cs="Calibri"/>
          <w:color w:val="2B2B2B"/>
          <w:sz w:val="21"/>
          <w:szCs w:val="21"/>
        </w:rPr>
        <w:t xml:space="preserve"> — the email that's the main reason users stay engaged between shop visits — was running on a stopgap configuration that kept a server instance alive continuously. It worked, but it was burning money every hour for something that fires once a month. And it had a hard deadline.</w:t>
      </w:r>
    </w:p>
    <w:p w14:paraId="747485DA" w14:textId="21F76EEC" w:rsidR="007748C5" w:rsidRPr="00FB12EA" w:rsidRDefault="00D97E05" w:rsidP="00FB12EA">
      <w:pPr>
        <w:pStyle w:val="ListParagraph"/>
        <w:numPr>
          <w:ilvl w:val="0"/>
          <w:numId w:val="4"/>
        </w:numPr>
        <w:spacing w:before="60" w:after="140" w:line="276" w:lineRule="auto"/>
      </w:pPr>
      <w:r>
        <w:rPr>
          <w:rFonts w:ascii="Calibri" w:eastAsia="Calibri" w:hAnsi="Calibri" w:cs="Calibri"/>
          <w:b/>
          <w:bCs/>
          <w:color w:val="2B2B2B"/>
          <w:sz w:val="21"/>
          <w:szCs w:val="21"/>
        </w:rPr>
        <w:t>A</w:t>
      </w:r>
      <w:r w:rsidR="00000000" w:rsidRPr="00FB12EA">
        <w:rPr>
          <w:rFonts w:ascii="Calibri" w:eastAsia="Calibri" w:hAnsi="Calibri" w:cs="Calibri"/>
          <w:b/>
          <w:bCs/>
          <w:color w:val="2B2B2B"/>
          <w:sz w:val="21"/>
          <w:szCs w:val="21"/>
        </w:rPr>
        <w:t xml:space="preserve"> correctness defect where the recommendations page was undercounting overdue items.</w:t>
      </w:r>
    </w:p>
    <w:p w14:paraId="353FDFA0" w14:textId="77777777" w:rsidR="007748C5" w:rsidRDefault="00000000">
      <w:pPr>
        <w:spacing w:before="60" w:after="140" w:line="276" w:lineRule="auto"/>
      </w:pPr>
      <w:r>
        <w:rPr>
          <w:rFonts w:ascii="Calibri" w:eastAsia="Calibri" w:hAnsi="Calibri" w:cs="Calibri"/>
          <w:color w:val="2B2B2B"/>
          <w:sz w:val="21"/>
          <w:szCs w:val="21"/>
        </w:rPr>
        <w:t>The crash went first, but not with the real fix. I raised the memory ceiling — a stopgap — and I filed the durable fix, streaming the image in chunks, as its own ticket with the root cause written out. That distinction matters enormously: a stopgap that isn't recorded as a stopgap silently becomes the architecture.</w:t>
      </w:r>
    </w:p>
    <w:p w14:paraId="6E72D876" w14:textId="77777777" w:rsidR="007748C5" w:rsidRDefault="00000000">
      <w:pPr>
        <w:spacing w:before="60" w:after="140" w:line="276" w:lineRule="auto"/>
      </w:pPr>
      <w:r>
        <w:rPr>
          <w:rFonts w:ascii="Calibri" w:eastAsia="Calibri" w:hAnsi="Calibri" w:cs="Calibri"/>
          <w:color w:val="2B2B2B"/>
          <w:sz w:val="21"/>
          <w:szCs w:val="21"/>
        </w:rPr>
        <w:t>The billing fix went second, because the cost was bleeding continuously and the deadline was fixed. I replaced the always-on instance with a scheduled trigger so the service could scale back to zero between runs.</w:t>
      </w:r>
    </w:p>
    <w:p w14:paraId="46E710D1" w14:textId="77777777" w:rsidR="007748C5" w:rsidRDefault="00000000">
      <w:pPr>
        <w:spacing w:before="60" w:after="140" w:line="276" w:lineRule="auto"/>
      </w:pPr>
      <w:r>
        <w:rPr>
          <w:rFonts w:ascii="Calibri" w:eastAsia="Calibri" w:hAnsi="Calibri" w:cs="Calibri"/>
          <w:color w:val="2B2B2B"/>
          <w:sz w:val="21"/>
          <w:szCs w:val="21"/>
        </w:rPr>
        <w:t>The undercount went last — and here's the part I'd defend to a stakeholder. It went last *because* it was silent, and because it erred in the direction of making things look better rather than worse. Nobody was being actively harmed while it waited. Whereas an overcount would have jumped the queue immediately, because inflating urgency is the one failure my product cannot survive.</w:t>
      </w:r>
    </w:p>
    <w:p w14:paraId="297CF5C6" w14:textId="77777777" w:rsidR="007748C5" w:rsidRDefault="00000000">
      <w:pPr>
        <w:spacing w:before="60" w:after="140" w:line="276" w:lineRule="auto"/>
      </w:pPr>
      <w:r>
        <w:rPr>
          <w:rFonts w:ascii="Calibri" w:eastAsia="Calibri" w:hAnsi="Calibri" w:cs="Calibri"/>
          <w:color w:val="2B2B2B"/>
          <w:sz w:val="21"/>
          <w:szCs w:val="21"/>
        </w:rPr>
        <w:t>The reason that matters for OIT is that the ranking isn't the hard part. The hard part is being able to say the ranking out loud to an agency director and have the logic hold up — including the part where their item is third.</w:t>
      </w:r>
    </w:p>
    <w:p w14:paraId="39ED6A39" w14:textId="77777777" w:rsidR="007748C5" w:rsidRDefault="007748C5">
      <w:pPr>
        <w:pBdr>
          <w:bottom w:val="single" w:sz="6" w:space="4" w:color="C9D3E0"/>
        </w:pBdr>
        <w:spacing w:before="160" w:after="160"/>
      </w:pPr>
    </w:p>
    <w:p w14:paraId="29B8507D" w14:textId="77777777" w:rsidR="005A118C" w:rsidRDefault="005A118C">
      <w:pPr>
        <w:rPr>
          <w:rFonts w:ascii="Calibri" w:eastAsia="Calibri" w:hAnsi="Calibri" w:cs="Calibri"/>
          <w:b/>
          <w:bCs/>
          <w:color w:val="1F3864"/>
          <w:sz w:val="25"/>
          <w:szCs w:val="25"/>
        </w:rPr>
      </w:pPr>
      <w:r>
        <w:rPr>
          <w:rFonts w:ascii="Calibri" w:eastAsia="Calibri" w:hAnsi="Calibri" w:cs="Calibri"/>
          <w:b/>
          <w:bCs/>
          <w:color w:val="1F3864"/>
          <w:sz w:val="25"/>
          <w:szCs w:val="25"/>
        </w:rPr>
        <w:br w:type="page"/>
      </w:r>
    </w:p>
    <w:p w14:paraId="6410D682" w14:textId="6422E501" w:rsidR="007748C5" w:rsidRDefault="00000000">
      <w:pPr>
        <w:pStyle w:val="Heading3"/>
        <w:keepNext/>
        <w:spacing w:before="320" w:after="120"/>
      </w:pPr>
      <w:r>
        <w:rPr>
          <w:rFonts w:ascii="Calibri" w:eastAsia="Calibri" w:hAnsi="Calibri" w:cs="Calibri"/>
          <w:b/>
          <w:bCs/>
          <w:color w:val="1F3864"/>
          <w:sz w:val="25"/>
          <w:szCs w:val="25"/>
        </w:rPr>
        <w:lastRenderedPageBreak/>
        <w:t xml:space="preserve">Q3. Tell us about a time you had to say </w:t>
      </w:r>
      <w:proofErr w:type="gramStart"/>
      <w:r>
        <w:rPr>
          <w:rFonts w:ascii="Calibri" w:eastAsia="Calibri" w:hAnsi="Calibri" w:cs="Calibri"/>
          <w:b/>
          <w:bCs/>
          <w:color w:val="1F3864"/>
          <w:sz w:val="25"/>
          <w:szCs w:val="25"/>
        </w:rPr>
        <w:t>no, or</w:t>
      </w:r>
      <w:proofErr w:type="gramEnd"/>
      <w:r>
        <w:rPr>
          <w:rFonts w:ascii="Calibri" w:eastAsia="Calibri" w:hAnsi="Calibri" w:cs="Calibri"/>
          <w:b/>
          <w:bCs/>
          <w:color w:val="1F3864"/>
          <w:sz w:val="25"/>
          <w:szCs w:val="25"/>
        </w:rPr>
        <w:t xml:space="preserve"> push back on something a stakeholder wanted.</w:t>
      </w:r>
    </w:p>
    <w:p w14:paraId="75023634" w14:textId="77777777" w:rsidR="007748C5" w:rsidRDefault="00000000">
      <w:pPr>
        <w:pBdr>
          <w:left w:val="single" w:sz="18" w:space="10" w:color="2E5C8A"/>
        </w:pBdr>
        <w:shd w:val="clear" w:color="auto" w:fill="F4F7FB"/>
        <w:spacing w:before="120" w:after="160"/>
        <w:ind w:left="180"/>
      </w:pPr>
      <w:r>
        <w:rPr>
          <w:rFonts w:ascii="Calibri" w:eastAsia="Calibri" w:hAnsi="Calibri" w:cs="Calibri"/>
          <w:b/>
          <w:bCs/>
          <w:i/>
          <w:iCs/>
          <w:color w:val="2E5C8A"/>
          <w:sz w:val="21"/>
          <w:szCs w:val="21"/>
        </w:rPr>
        <w:t>(~2:20)</w:t>
      </w:r>
    </w:p>
    <w:p w14:paraId="70E66831" w14:textId="77777777" w:rsidR="007748C5" w:rsidRDefault="00000000">
      <w:pPr>
        <w:spacing w:before="60" w:after="140" w:line="276" w:lineRule="auto"/>
      </w:pPr>
      <w:r>
        <w:rPr>
          <w:rFonts w:ascii="Calibri" w:eastAsia="Calibri" w:hAnsi="Calibri" w:cs="Calibri"/>
          <w:color w:val="2B2B2B"/>
          <w:sz w:val="21"/>
          <w:szCs w:val="21"/>
        </w:rPr>
        <w:t>The cleanest example is one where I had to say no to *myself*, and I'd argue it's the harder version, because there was nobody to stop me.</w:t>
      </w:r>
    </w:p>
    <w:p w14:paraId="52381104" w14:textId="77777777" w:rsidR="007748C5" w:rsidRDefault="00000000">
      <w:pPr>
        <w:spacing w:before="60" w:after="140" w:line="276" w:lineRule="auto"/>
      </w:pPr>
      <w:r>
        <w:rPr>
          <w:rFonts w:ascii="Calibri" w:eastAsia="Calibri" w:hAnsi="Calibri" w:cs="Calibri"/>
          <w:color w:val="2B2B2B"/>
          <w:sz w:val="21"/>
          <w:szCs w:val="21"/>
        </w:rPr>
        <w:t>My dashboard has a badge — a count of items needing attention. Every engagement instinct says make that number big and make it red. A high urgency count pulls people back into the product. As the person who wanted the product to succeed, I wanted that number up.</w:t>
      </w:r>
    </w:p>
    <w:p w14:paraId="4BF1B1FA" w14:textId="77777777" w:rsidR="007748C5" w:rsidRDefault="00000000">
      <w:pPr>
        <w:spacing w:before="60" w:after="140" w:line="276" w:lineRule="auto"/>
      </w:pPr>
      <w:r>
        <w:rPr>
          <w:rFonts w:ascii="Calibri" w:eastAsia="Calibri" w:hAnsi="Calibri" w:cs="Calibri"/>
          <w:color w:val="2B2B2B"/>
          <w:sz w:val="21"/>
          <w:szCs w:val="21"/>
        </w:rPr>
        <w:t xml:space="preserve">I capped it instead. Only genuinely </w:t>
      </w:r>
      <w:r>
        <w:rPr>
          <w:rFonts w:ascii="Calibri" w:eastAsia="Calibri" w:hAnsi="Calibri" w:cs="Calibri"/>
          <w:b/>
          <w:bCs/>
          <w:color w:val="2B2B2B"/>
          <w:sz w:val="21"/>
          <w:szCs w:val="21"/>
        </w:rPr>
        <w:t>overdue</w:t>
      </w:r>
      <w:r>
        <w:rPr>
          <w:rFonts w:ascii="Calibri" w:eastAsia="Calibri" w:hAnsi="Calibri" w:cs="Calibri"/>
          <w:color w:val="2B2B2B"/>
          <w:sz w:val="21"/>
          <w:szCs w:val="21"/>
        </w:rPr>
        <w:t xml:space="preserve"> items turn the badge red. Items that are due soon, or merely recommended now, stay amber and do not inflate the overdue count. My headline number is deliberately smaller than it could be.</w:t>
      </w:r>
    </w:p>
    <w:p w14:paraId="12459066" w14:textId="77777777" w:rsidR="007748C5" w:rsidRDefault="00000000">
      <w:pPr>
        <w:spacing w:before="60" w:after="140" w:line="276" w:lineRule="auto"/>
      </w:pPr>
      <w:r>
        <w:rPr>
          <w:rFonts w:ascii="Calibri" w:eastAsia="Calibri" w:hAnsi="Calibri" w:cs="Calibri"/>
          <w:color w:val="2B2B2B"/>
          <w:sz w:val="21"/>
          <w:szCs w:val="21"/>
        </w:rPr>
        <w:t xml:space="preserve">The reasoning is the distinction between what a stakeholder wants and what a user needs. The </w:t>
      </w:r>
      <w:proofErr w:type="gramStart"/>
      <w:r>
        <w:rPr>
          <w:rFonts w:ascii="Calibri" w:eastAsia="Calibri" w:hAnsi="Calibri" w:cs="Calibri"/>
          <w:color w:val="2B2B2B"/>
          <w:sz w:val="21"/>
          <w:szCs w:val="21"/>
        </w:rPr>
        <w:t>stakeholder — me</w:t>
      </w:r>
      <w:proofErr w:type="gramEnd"/>
      <w:r>
        <w:rPr>
          <w:rFonts w:ascii="Calibri" w:eastAsia="Calibri" w:hAnsi="Calibri" w:cs="Calibri"/>
          <w:color w:val="2B2B2B"/>
          <w:sz w:val="21"/>
          <w:szCs w:val="21"/>
        </w:rPr>
        <w:t>, wanting growth — wanted urgency. The user needs to be protected from *exactly that*, because the entire product exists to catch a shop overstating how urgent something is. The moment I inflate an urgency count, I'm running the same play as the dealer, and I become indistinguishable from the problem I sell against.</w:t>
      </w:r>
    </w:p>
    <w:p w14:paraId="11C164F6" w14:textId="77777777" w:rsidR="007748C5" w:rsidRDefault="00000000">
      <w:pPr>
        <w:spacing w:before="60" w:after="140" w:line="276" w:lineRule="auto"/>
      </w:pPr>
      <w:r>
        <w:rPr>
          <w:rFonts w:ascii="Calibri" w:eastAsia="Calibri" w:hAnsi="Calibri" w:cs="Calibri"/>
          <w:color w:val="2B2B2B"/>
          <w:sz w:val="21"/>
          <w:szCs w:val="21"/>
        </w:rPr>
        <w:t>I held the same line on data sourcing. I ruled dealer websites and third-party aggregators out entirely as schedule sources — manufacturer publications only — because those sources have a commercial interest in the interval being shorter. That decision made the work slower and required manual row-by-row review of every schedule set. I've had many chances to skip that review. I haven't.</w:t>
      </w:r>
    </w:p>
    <w:p w14:paraId="434AE4EB" w14:textId="77777777" w:rsidR="007748C5" w:rsidRDefault="00000000">
      <w:pPr>
        <w:spacing w:before="60" w:after="140" w:line="276" w:lineRule="auto"/>
      </w:pPr>
      <w:r>
        <w:rPr>
          <w:rFonts w:ascii="Calibri" w:eastAsia="Calibri" w:hAnsi="Calibri" w:cs="Calibri"/>
          <w:color w:val="2B2B2B"/>
          <w:sz w:val="21"/>
          <w:szCs w:val="21"/>
        </w:rPr>
        <w:t xml:space="preserve">The thing I'd carry into OIT is that saying no is only half of it. The other half is that the no </w:t>
      </w:r>
      <w:proofErr w:type="gramStart"/>
      <w:r>
        <w:rPr>
          <w:rFonts w:ascii="Calibri" w:eastAsia="Calibri" w:hAnsi="Calibri" w:cs="Calibri"/>
          <w:color w:val="2B2B2B"/>
          <w:sz w:val="21"/>
          <w:szCs w:val="21"/>
        </w:rPr>
        <w:t>has to</w:t>
      </w:r>
      <w:proofErr w:type="gramEnd"/>
      <w:r>
        <w:rPr>
          <w:rFonts w:ascii="Calibri" w:eastAsia="Calibri" w:hAnsi="Calibri" w:cs="Calibri"/>
          <w:color w:val="2B2B2B"/>
          <w:sz w:val="21"/>
          <w:szCs w:val="21"/>
        </w:rPr>
        <w:t xml:space="preserve"> be documented where the stakeholder can find it later, in the register, with the reasoning attached — so when it resurfaces in six months, the conversation starts from "here's why we decided that" rather than from scratch. An undocumented </w:t>
      </w:r>
      <w:proofErr w:type="gramStart"/>
      <w:r>
        <w:rPr>
          <w:rFonts w:ascii="Calibri" w:eastAsia="Calibri" w:hAnsi="Calibri" w:cs="Calibri"/>
          <w:color w:val="2B2B2B"/>
          <w:sz w:val="21"/>
          <w:szCs w:val="21"/>
        </w:rPr>
        <w:t>no</w:t>
      </w:r>
      <w:proofErr w:type="gramEnd"/>
      <w:r>
        <w:rPr>
          <w:rFonts w:ascii="Calibri" w:eastAsia="Calibri" w:hAnsi="Calibri" w:cs="Calibri"/>
          <w:color w:val="2B2B2B"/>
          <w:sz w:val="21"/>
          <w:szCs w:val="21"/>
        </w:rPr>
        <w:t xml:space="preserve"> just becomes an argument you </w:t>
      </w:r>
      <w:proofErr w:type="gramStart"/>
      <w:r>
        <w:rPr>
          <w:rFonts w:ascii="Calibri" w:eastAsia="Calibri" w:hAnsi="Calibri" w:cs="Calibri"/>
          <w:color w:val="2B2B2B"/>
          <w:sz w:val="21"/>
          <w:szCs w:val="21"/>
        </w:rPr>
        <w:t>have to</w:t>
      </w:r>
      <w:proofErr w:type="gramEnd"/>
      <w:r>
        <w:rPr>
          <w:rFonts w:ascii="Calibri" w:eastAsia="Calibri" w:hAnsi="Calibri" w:cs="Calibri"/>
          <w:color w:val="2B2B2B"/>
          <w:sz w:val="21"/>
          <w:szCs w:val="21"/>
        </w:rPr>
        <w:t xml:space="preserve"> win again.</w:t>
      </w:r>
    </w:p>
    <w:p w14:paraId="2B3CE403" w14:textId="77777777" w:rsidR="007748C5" w:rsidRDefault="007748C5">
      <w:pPr>
        <w:pBdr>
          <w:bottom w:val="single" w:sz="6" w:space="4" w:color="C9D3E0"/>
        </w:pBdr>
        <w:spacing w:before="160" w:after="160"/>
      </w:pPr>
    </w:p>
    <w:p w14:paraId="0383223A" w14:textId="77777777" w:rsidR="005A118C" w:rsidRDefault="005A118C">
      <w:pPr>
        <w:rPr>
          <w:rFonts w:ascii="Calibri" w:eastAsia="Calibri" w:hAnsi="Calibri" w:cs="Calibri"/>
          <w:b/>
          <w:bCs/>
          <w:color w:val="1F3864"/>
          <w:sz w:val="25"/>
          <w:szCs w:val="25"/>
        </w:rPr>
      </w:pPr>
      <w:r>
        <w:rPr>
          <w:rFonts w:ascii="Calibri" w:eastAsia="Calibri" w:hAnsi="Calibri" w:cs="Calibri"/>
          <w:b/>
          <w:bCs/>
          <w:color w:val="1F3864"/>
          <w:sz w:val="25"/>
          <w:szCs w:val="25"/>
        </w:rPr>
        <w:br w:type="page"/>
      </w:r>
    </w:p>
    <w:p w14:paraId="5A041C5B" w14:textId="3E84B0E5" w:rsidR="007748C5" w:rsidRDefault="00000000">
      <w:pPr>
        <w:pStyle w:val="Heading3"/>
        <w:keepNext/>
        <w:spacing w:before="320" w:after="120"/>
      </w:pPr>
      <w:r>
        <w:rPr>
          <w:rFonts w:ascii="Calibri" w:eastAsia="Calibri" w:hAnsi="Calibri" w:cs="Calibri"/>
          <w:b/>
          <w:bCs/>
          <w:color w:val="1F3864"/>
          <w:sz w:val="25"/>
          <w:szCs w:val="25"/>
        </w:rPr>
        <w:lastRenderedPageBreak/>
        <w:t>Q4. Tell us about a feature you shipped that didn't deliver the outcome you expected.</w:t>
      </w:r>
    </w:p>
    <w:p w14:paraId="6AC0C405" w14:textId="77777777" w:rsidR="007748C5" w:rsidRDefault="00000000">
      <w:pPr>
        <w:pBdr>
          <w:left w:val="single" w:sz="18" w:space="10" w:color="2E5C8A"/>
        </w:pBdr>
        <w:shd w:val="clear" w:color="auto" w:fill="F4F7FB"/>
        <w:spacing w:before="120" w:after="160"/>
        <w:ind w:left="180"/>
      </w:pPr>
      <w:r>
        <w:rPr>
          <w:rFonts w:ascii="Calibri" w:eastAsia="Calibri" w:hAnsi="Calibri" w:cs="Calibri"/>
          <w:b/>
          <w:bCs/>
          <w:i/>
          <w:iCs/>
          <w:color w:val="2E5C8A"/>
          <w:sz w:val="21"/>
          <w:szCs w:val="21"/>
        </w:rPr>
        <w:t>(~2:25)</w:t>
      </w:r>
    </w:p>
    <w:p w14:paraId="002CE26A" w14:textId="77777777" w:rsidR="007748C5" w:rsidRDefault="00000000">
      <w:pPr>
        <w:spacing w:before="60" w:after="140" w:line="276" w:lineRule="auto"/>
      </w:pPr>
      <w:r>
        <w:rPr>
          <w:rFonts w:ascii="Calibri" w:eastAsia="Calibri" w:hAnsi="Calibri" w:cs="Calibri"/>
          <w:color w:val="2B2B2B"/>
          <w:sz w:val="21"/>
          <w:szCs w:val="21"/>
        </w:rPr>
        <w:t>This is the one I'd most want you to ask, because I think how a PM handles it is the whole job.</w:t>
      </w:r>
    </w:p>
    <w:p w14:paraId="54F6B3E1" w14:textId="77777777" w:rsidR="007748C5" w:rsidRDefault="00000000">
      <w:pPr>
        <w:spacing w:before="60" w:after="140" w:line="276" w:lineRule="auto"/>
      </w:pPr>
      <w:r>
        <w:rPr>
          <w:rFonts w:ascii="Calibri" w:eastAsia="Calibri" w:hAnsi="Calibri" w:cs="Calibri"/>
          <w:color w:val="2B2B2B"/>
          <w:sz w:val="21"/>
          <w:szCs w:val="21"/>
        </w:rPr>
        <w:t>I shipped my private beta. I built an allowlist, invited ten testers, and the launch itself went perfectly — the invites went out, the system held up, no incidents.</w:t>
      </w:r>
    </w:p>
    <w:p w14:paraId="175FA17F" w14:textId="77777777" w:rsidR="007748C5" w:rsidRDefault="00000000">
      <w:pPr>
        <w:spacing w:before="60" w:after="140" w:line="276" w:lineRule="auto"/>
      </w:pPr>
      <w:r>
        <w:rPr>
          <w:rFonts w:ascii="Calibri" w:eastAsia="Calibri" w:hAnsi="Calibri" w:cs="Calibri"/>
          <w:color w:val="2B2B2B"/>
          <w:sz w:val="21"/>
          <w:szCs w:val="21"/>
        </w:rPr>
        <w:t>Then: five of the ten signed up. Of those five, two became genuinely active — adding vehicles, checking recommendations. Three signed up and did essentially nothing.</w:t>
      </w:r>
    </w:p>
    <w:p w14:paraId="4AC3566F" w14:textId="77777777" w:rsidR="007748C5" w:rsidRDefault="00000000">
      <w:pPr>
        <w:spacing w:before="60" w:after="140" w:line="276" w:lineRule="auto"/>
      </w:pPr>
      <w:r>
        <w:rPr>
          <w:rFonts w:ascii="Calibri" w:eastAsia="Calibri" w:hAnsi="Calibri" w:cs="Calibri"/>
          <w:color w:val="2B2B2B"/>
          <w:sz w:val="21"/>
          <w:szCs w:val="21"/>
        </w:rPr>
        <w:t>By activity metrics, that's a successful launch. Feature shipped, on time, working. By outcome metrics, it's a failure, and the honest reading is that eighty percent of the people I invited did not get value from the thing I built.</w:t>
      </w:r>
    </w:p>
    <w:p w14:paraId="42D7BD3C" w14:textId="77777777" w:rsidR="007748C5" w:rsidRDefault="00000000">
      <w:pPr>
        <w:spacing w:before="60" w:after="140" w:line="276" w:lineRule="auto"/>
      </w:pPr>
      <w:r>
        <w:rPr>
          <w:rFonts w:ascii="Calibri" w:eastAsia="Calibri" w:hAnsi="Calibri" w:cs="Calibri"/>
          <w:color w:val="2B2B2B"/>
          <w:sz w:val="21"/>
          <w:szCs w:val="21"/>
        </w:rPr>
        <w:t xml:space="preserve">The tempting move is to rationalize it — small sample, busy people, they'll come back. I've watched products die of exactly that reasoning. </w:t>
      </w:r>
      <w:proofErr w:type="gramStart"/>
      <w:r>
        <w:rPr>
          <w:rFonts w:ascii="Calibri" w:eastAsia="Calibri" w:hAnsi="Calibri" w:cs="Calibri"/>
          <w:color w:val="2B2B2B"/>
          <w:sz w:val="21"/>
          <w:szCs w:val="21"/>
        </w:rPr>
        <w:t>So</w:t>
      </w:r>
      <w:proofErr w:type="gramEnd"/>
      <w:r>
        <w:rPr>
          <w:rFonts w:ascii="Calibri" w:eastAsia="Calibri" w:hAnsi="Calibri" w:cs="Calibri"/>
          <w:color w:val="2B2B2B"/>
          <w:sz w:val="21"/>
          <w:szCs w:val="21"/>
        </w:rPr>
        <w:t xml:space="preserve"> I treated the three silent users as the </w:t>
      </w:r>
      <w:proofErr w:type="gramStart"/>
      <w:r>
        <w:rPr>
          <w:rFonts w:ascii="Calibri" w:eastAsia="Calibri" w:hAnsi="Calibri" w:cs="Calibri"/>
          <w:color w:val="2B2B2B"/>
          <w:sz w:val="21"/>
          <w:szCs w:val="21"/>
        </w:rPr>
        <w:t>highest-value</w:t>
      </w:r>
      <w:proofErr w:type="gramEnd"/>
      <w:r>
        <w:rPr>
          <w:rFonts w:ascii="Calibri" w:eastAsia="Calibri" w:hAnsi="Calibri" w:cs="Calibri"/>
          <w:color w:val="2B2B2B"/>
          <w:sz w:val="21"/>
          <w:szCs w:val="21"/>
        </w:rPr>
        <w:t xml:space="preserve"> signal I had, and I did three things.</w:t>
      </w:r>
    </w:p>
    <w:p w14:paraId="698389A0" w14:textId="77777777" w:rsidR="007748C5" w:rsidRDefault="00000000">
      <w:pPr>
        <w:spacing w:before="60" w:after="140" w:line="276" w:lineRule="auto"/>
      </w:pPr>
      <w:r>
        <w:rPr>
          <w:rFonts w:ascii="Calibri" w:eastAsia="Calibri" w:hAnsi="Calibri" w:cs="Calibri"/>
          <w:color w:val="2B2B2B"/>
          <w:sz w:val="21"/>
          <w:szCs w:val="21"/>
        </w:rPr>
        <w:t xml:space="preserve">First, I checked the error monitoring to rule out the possibility that they'd hit a failure I never saw. Second, I reviewed the actual usage data rather than trusting my impression of it. Third — and this is the durable fix — I recognized that emailing a survey after the fact was structurally never going to reach these people, because it requires the user to seek it out after the context is gone. </w:t>
      </w:r>
      <w:proofErr w:type="gramStart"/>
      <w:r>
        <w:rPr>
          <w:rFonts w:ascii="Calibri" w:eastAsia="Calibri" w:hAnsi="Calibri" w:cs="Calibri"/>
          <w:color w:val="2B2B2B"/>
          <w:sz w:val="21"/>
          <w:szCs w:val="21"/>
        </w:rPr>
        <w:t>So</w:t>
      </w:r>
      <w:proofErr w:type="gramEnd"/>
      <w:r>
        <w:rPr>
          <w:rFonts w:ascii="Calibri" w:eastAsia="Calibri" w:hAnsi="Calibri" w:cs="Calibri"/>
          <w:color w:val="2B2B2B"/>
          <w:sz w:val="21"/>
          <w:szCs w:val="21"/>
        </w:rPr>
        <w:t xml:space="preserve"> I scoped instrumented in-app micro-surveys that fire at the precise moment of the action: right after someone adds their first vehicle, right after their first invoice is confirmed, right after they first see recommendations.</w:t>
      </w:r>
    </w:p>
    <w:p w14:paraId="7643AF5D" w14:textId="77777777" w:rsidR="007748C5" w:rsidRDefault="00000000">
      <w:pPr>
        <w:spacing w:before="60" w:after="140" w:line="276" w:lineRule="auto"/>
      </w:pPr>
      <w:r>
        <w:rPr>
          <w:rFonts w:ascii="Calibri" w:eastAsia="Calibri" w:hAnsi="Calibri" w:cs="Calibri"/>
          <w:color w:val="2B2B2B"/>
          <w:sz w:val="21"/>
          <w:szCs w:val="21"/>
        </w:rPr>
        <w:t xml:space="preserve">The principle I'd bring to OIT is that the users who go silent are usually the ones who hit a barrier, and in a public service they're disproportionately the people who needed it most. They don't file complaints. They just </w:t>
      </w:r>
      <w:proofErr w:type="gramStart"/>
      <w:r>
        <w:rPr>
          <w:rFonts w:ascii="Calibri" w:eastAsia="Calibri" w:hAnsi="Calibri" w:cs="Calibri"/>
          <w:color w:val="2B2B2B"/>
          <w:sz w:val="21"/>
          <w:szCs w:val="21"/>
        </w:rPr>
        <w:t>stop</w:t>
      </w:r>
      <w:proofErr w:type="gramEnd"/>
      <w:r>
        <w:rPr>
          <w:rFonts w:ascii="Calibri" w:eastAsia="Calibri" w:hAnsi="Calibri" w:cs="Calibri"/>
          <w:color w:val="2B2B2B"/>
          <w:sz w:val="21"/>
          <w:szCs w:val="21"/>
        </w:rPr>
        <w:t>. If you can't hear from them, you're measuring your own success with the failures removed from the sample.</w:t>
      </w:r>
    </w:p>
    <w:p w14:paraId="1DAB86BC" w14:textId="77777777" w:rsidR="007748C5" w:rsidRDefault="007748C5">
      <w:pPr>
        <w:pBdr>
          <w:bottom w:val="single" w:sz="6" w:space="4" w:color="C9D3E0"/>
        </w:pBdr>
        <w:spacing w:before="160" w:after="160"/>
      </w:pPr>
    </w:p>
    <w:p w14:paraId="143356DF" w14:textId="77777777" w:rsidR="00105479" w:rsidRDefault="00105479">
      <w:pPr>
        <w:rPr>
          <w:rFonts w:ascii="Calibri" w:eastAsia="Calibri" w:hAnsi="Calibri" w:cs="Calibri"/>
          <w:b/>
          <w:bCs/>
          <w:color w:val="1F3864"/>
          <w:sz w:val="25"/>
          <w:szCs w:val="25"/>
        </w:rPr>
      </w:pPr>
      <w:r>
        <w:rPr>
          <w:rFonts w:ascii="Calibri" w:eastAsia="Calibri" w:hAnsi="Calibri" w:cs="Calibri"/>
          <w:b/>
          <w:bCs/>
          <w:color w:val="1F3864"/>
          <w:sz w:val="25"/>
          <w:szCs w:val="25"/>
        </w:rPr>
        <w:br w:type="page"/>
      </w:r>
    </w:p>
    <w:p w14:paraId="585CAF31" w14:textId="5ACA0BCB" w:rsidR="007748C5" w:rsidRDefault="00000000">
      <w:pPr>
        <w:pStyle w:val="Heading3"/>
        <w:keepNext/>
        <w:spacing w:before="320" w:after="120"/>
      </w:pPr>
      <w:r>
        <w:rPr>
          <w:rFonts w:ascii="Calibri" w:eastAsia="Calibri" w:hAnsi="Calibri" w:cs="Calibri"/>
          <w:b/>
          <w:bCs/>
          <w:color w:val="1F3864"/>
          <w:sz w:val="25"/>
          <w:szCs w:val="25"/>
        </w:rPr>
        <w:lastRenderedPageBreak/>
        <w:t>Q5. How do you define success metrics, and how do you report status?</w:t>
      </w:r>
    </w:p>
    <w:p w14:paraId="76B9BCEB" w14:textId="77777777" w:rsidR="007748C5" w:rsidRDefault="00000000">
      <w:pPr>
        <w:pBdr>
          <w:left w:val="single" w:sz="18" w:space="10" w:color="2E5C8A"/>
        </w:pBdr>
        <w:shd w:val="clear" w:color="auto" w:fill="F4F7FB"/>
        <w:spacing w:before="120" w:after="160"/>
        <w:ind w:left="180"/>
      </w:pPr>
      <w:r>
        <w:rPr>
          <w:rFonts w:ascii="Calibri" w:eastAsia="Calibri" w:hAnsi="Calibri" w:cs="Calibri"/>
          <w:b/>
          <w:bCs/>
          <w:i/>
          <w:iCs/>
          <w:color w:val="2E5C8A"/>
          <w:sz w:val="21"/>
          <w:szCs w:val="21"/>
        </w:rPr>
        <w:t>(~2:15)</w:t>
      </w:r>
    </w:p>
    <w:p w14:paraId="7B0D06CE" w14:textId="0BFFEEA9" w:rsidR="00F82404" w:rsidRPr="00F82404" w:rsidRDefault="00F82404">
      <w:pPr>
        <w:spacing w:before="60" w:after="140" w:line="276" w:lineRule="auto"/>
        <w:rPr>
          <w:rFonts w:ascii="Calibri" w:eastAsia="Calibri" w:hAnsi="Calibri" w:cs="Calibri"/>
          <w:color w:val="EE0000"/>
          <w:sz w:val="21"/>
          <w:szCs w:val="21"/>
        </w:rPr>
      </w:pPr>
      <w:r w:rsidRPr="00F82404">
        <w:rPr>
          <w:rFonts w:ascii="Calibri" w:eastAsia="Calibri" w:hAnsi="Calibri" w:cs="Calibri"/>
          <w:b/>
          <w:bCs/>
          <w:color w:val="EE0000"/>
          <w:sz w:val="21"/>
          <w:szCs w:val="21"/>
        </w:rPr>
        <w:t>HEART</w:t>
      </w:r>
      <w:r w:rsidRPr="00F82404">
        <w:rPr>
          <w:rFonts w:ascii="Calibri" w:eastAsia="Calibri" w:hAnsi="Calibri" w:cs="Calibri"/>
          <w:color w:val="EE0000"/>
          <w:sz w:val="21"/>
          <w:szCs w:val="21"/>
        </w:rPr>
        <w:t xml:space="preserve"> (Happiness, Engagement, Adoption, Retention, Task Success).</w:t>
      </w:r>
    </w:p>
    <w:p w14:paraId="4E918692" w14:textId="43825BEA" w:rsidR="007748C5" w:rsidRDefault="00000000">
      <w:pPr>
        <w:spacing w:before="60" w:after="140" w:line="276" w:lineRule="auto"/>
      </w:pPr>
      <w:r>
        <w:rPr>
          <w:rFonts w:ascii="Calibri" w:eastAsia="Calibri" w:hAnsi="Calibri" w:cs="Calibri"/>
          <w:color w:val="2B2B2B"/>
          <w:sz w:val="21"/>
          <w:szCs w:val="21"/>
        </w:rPr>
        <w:t>I start by asking what metric would look excellent while the product is quietly failing. If I can construct that scenario in under a minute, it's the wrong metric.</w:t>
      </w:r>
    </w:p>
    <w:p w14:paraId="3FE46AFA" w14:textId="77777777" w:rsidR="007748C5" w:rsidRDefault="00000000">
      <w:pPr>
        <w:spacing w:before="60" w:after="140" w:line="276" w:lineRule="auto"/>
      </w:pPr>
      <w:r>
        <w:rPr>
          <w:rFonts w:ascii="Calibri" w:eastAsia="Calibri" w:hAnsi="Calibri" w:cs="Calibri"/>
          <w:color w:val="2B2B2B"/>
          <w:sz w:val="21"/>
          <w:szCs w:val="21"/>
        </w:rPr>
        <w:t>For my product, the seductive metric is engagement — sessions, alerts tapped</w:t>
      </w:r>
      <w:proofErr w:type="gramStart"/>
      <w:r>
        <w:rPr>
          <w:rFonts w:ascii="Calibri" w:eastAsia="Calibri" w:hAnsi="Calibri" w:cs="Calibri"/>
          <w:color w:val="2B2B2B"/>
          <w:sz w:val="21"/>
          <w:szCs w:val="21"/>
        </w:rPr>
        <w:t>, items</w:t>
      </w:r>
      <w:proofErr w:type="gramEnd"/>
      <w:r>
        <w:rPr>
          <w:rFonts w:ascii="Calibri" w:eastAsia="Calibri" w:hAnsi="Calibri" w:cs="Calibri"/>
          <w:color w:val="2B2B2B"/>
          <w:sz w:val="21"/>
          <w:szCs w:val="21"/>
        </w:rPr>
        <w:t xml:space="preserve"> flagged. And I can describe the failure precisely: I inflate urgency, engagement climbs, the dashboard looks superb, and users are being misled by the product whose entire purpose is to stop them being misled. </w:t>
      </w:r>
      <w:proofErr w:type="gramStart"/>
      <w:r>
        <w:rPr>
          <w:rFonts w:ascii="Calibri" w:eastAsia="Calibri" w:hAnsi="Calibri" w:cs="Calibri"/>
          <w:color w:val="2B2B2B"/>
          <w:sz w:val="21"/>
          <w:szCs w:val="21"/>
        </w:rPr>
        <w:t>So</w:t>
      </w:r>
      <w:proofErr w:type="gramEnd"/>
      <w:r>
        <w:rPr>
          <w:rFonts w:ascii="Calibri" w:eastAsia="Calibri" w:hAnsi="Calibri" w:cs="Calibri"/>
          <w:color w:val="2B2B2B"/>
          <w:sz w:val="21"/>
          <w:szCs w:val="21"/>
        </w:rPr>
        <w:t xml:space="preserve"> engagement is disqualified as a success measure at the top level, permanently.</w:t>
      </w:r>
    </w:p>
    <w:p w14:paraId="38E8CDCA" w14:textId="77777777" w:rsidR="007748C5" w:rsidRDefault="00000000">
      <w:pPr>
        <w:spacing w:before="60" w:after="140" w:line="276" w:lineRule="auto"/>
      </w:pPr>
      <w:r>
        <w:rPr>
          <w:rFonts w:ascii="Calibri" w:eastAsia="Calibri" w:hAnsi="Calibri" w:cs="Calibri"/>
          <w:color w:val="2B2B2B"/>
          <w:sz w:val="21"/>
          <w:szCs w:val="21"/>
        </w:rPr>
        <w:t xml:space="preserve">What I measure instead is accuracy in a specific direction. When we flag something as an upsell, was it </w:t>
      </w:r>
      <w:proofErr w:type="gramStart"/>
      <w:r>
        <w:rPr>
          <w:rFonts w:ascii="Calibri" w:eastAsia="Calibri" w:hAnsi="Calibri" w:cs="Calibri"/>
          <w:color w:val="2B2B2B"/>
          <w:sz w:val="21"/>
          <w:szCs w:val="21"/>
        </w:rPr>
        <w:t>actually one</w:t>
      </w:r>
      <w:proofErr w:type="gramEnd"/>
      <w:r>
        <w:rPr>
          <w:rFonts w:ascii="Calibri" w:eastAsia="Calibri" w:hAnsi="Calibri" w:cs="Calibri"/>
          <w:color w:val="2B2B2B"/>
          <w:sz w:val="21"/>
          <w:szCs w:val="21"/>
        </w:rPr>
        <w:t xml:space="preserve">? When we say something's due, does it match what the manufacturer publishes? One of my in-app surveys asks users directly whether our recommendations match what their dealer or mechanic told them, and whether anything we flagged was a false alarm — because a false alarm is a strictly worse defect than a miss. A </w:t>
      </w:r>
      <w:proofErr w:type="gramStart"/>
      <w:r>
        <w:rPr>
          <w:rFonts w:ascii="Calibri" w:eastAsia="Calibri" w:hAnsi="Calibri" w:cs="Calibri"/>
          <w:color w:val="2B2B2B"/>
          <w:sz w:val="21"/>
          <w:szCs w:val="21"/>
        </w:rPr>
        <w:t>miss costs</w:t>
      </w:r>
      <w:proofErr w:type="gramEnd"/>
      <w:r>
        <w:rPr>
          <w:rFonts w:ascii="Calibri" w:eastAsia="Calibri" w:hAnsi="Calibri" w:cs="Calibri"/>
          <w:color w:val="2B2B2B"/>
          <w:sz w:val="21"/>
          <w:szCs w:val="21"/>
        </w:rPr>
        <w:t xml:space="preserve"> the user money once. A false alarm costs the product its credibility permanently.</w:t>
      </w:r>
    </w:p>
    <w:p w14:paraId="562B9779" w14:textId="77777777" w:rsidR="007748C5" w:rsidRDefault="00000000">
      <w:pPr>
        <w:spacing w:before="60" w:after="140" w:line="276" w:lineRule="auto"/>
      </w:pPr>
      <w:r>
        <w:rPr>
          <w:rFonts w:ascii="Calibri" w:eastAsia="Calibri" w:hAnsi="Calibri" w:cs="Calibri"/>
          <w:color w:val="2B2B2B"/>
          <w:sz w:val="21"/>
          <w:szCs w:val="21"/>
        </w:rPr>
        <w:t xml:space="preserve">Beneath that I track a short chain: does the upload succeed at all, does the user reach an actionable recommendation, do they come back the following month. And I track unit economics deliberately — I know roughly what each invoice costs to process, and I </w:t>
      </w:r>
      <w:proofErr w:type="gramStart"/>
      <w:r>
        <w:rPr>
          <w:rFonts w:ascii="Calibri" w:eastAsia="Calibri" w:hAnsi="Calibri" w:cs="Calibri"/>
          <w:color w:val="2B2B2B"/>
          <w:sz w:val="21"/>
          <w:szCs w:val="21"/>
        </w:rPr>
        <w:t>caught</w:t>
      </w:r>
      <w:proofErr w:type="gramEnd"/>
      <w:r>
        <w:rPr>
          <w:rFonts w:ascii="Calibri" w:eastAsia="Calibri" w:hAnsi="Calibri" w:cs="Calibri"/>
          <w:color w:val="2B2B2B"/>
          <w:sz w:val="21"/>
          <w:szCs w:val="21"/>
        </w:rPr>
        <w:t xml:space="preserve"> that my own documented cost baseline was materially understated, which is exactly the error that makes a product unaffordable </w:t>
      </w:r>
      <w:proofErr w:type="gramStart"/>
      <w:r>
        <w:rPr>
          <w:rFonts w:ascii="Calibri" w:eastAsia="Calibri" w:hAnsi="Calibri" w:cs="Calibri"/>
          <w:color w:val="2B2B2B"/>
          <w:sz w:val="21"/>
          <w:szCs w:val="21"/>
        </w:rPr>
        <w:t>at the moment</w:t>
      </w:r>
      <w:proofErr w:type="gramEnd"/>
      <w:r>
        <w:rPr>
          <w:rFonts w:ascii="Calibri" w:eastAsia="Calibri" w:hAnsi="Calibri" w:cs="Calibri"/>
          <w:color w:val="2B2B2B"/>
          <w:sz w:val="21"/>
          <w:szCs w:val="21"/>
        </w:rPr>
        <w:t xml:space="preserve"> it succeeds.</w:t>
      </w:r>
    </w:p>
    <w:p w14:paraId="615ED5AC" w14:textId="77777777" w:rsidR="007748C5" w:rsidRDefault="00000000">
      <w:pPr>
        <w:spacing w:before="60" w:after="140" w:line="276" w:lineRule="auto"/>
      </w:pPr>
      <w:r>
        <w:rPr>
          <w:rFonts w:ascii="Calibri" w:eastAsia="Calibri" w:hAnsi="Calibri" w:cs="Calibri"/>
          <w:color w:val="2B2B2B"/>
          <w:sz w:val="21"/>
          <w:szCs w:val="21"/>
        </w:rPr>
        <w:t>On reporting: I'd frame status to an IT director as outcome and risk, not activity. Not "we completed eleven tickets." Instead — "the thing we shipped last quarter isn't moving completion rates, here's what we think the barrier is, here's what we're changing." The value of a status update is entirely in whether it surfaces the bad news early enough to act on.</w:t>
      </w:r>
    </w:p>
    <w:p w14:paraId="0E3803B9" w14:textId="77777777" w:rsidR="007748C5" w:rsidRDefault="007748C5">
      <w:pPr>
        <w:pBdr>
          <w:bottom w:val="single" w:sz="6" w:space="4" w:color="C9D3E0"/>
        </w:pBdr>
        <w:spacing w:before="160" w:after="160"/>
      </w:pPr>
    </w:p>
    <w:p w14:paraId="28EB04C0" w14:textId="77777777" w:rsidR="00A86A4E" w:rsidRDefault="00A86A4E">
      <w:pPr>
        <w:rPr>
          <w:rFonts w:ascii="Calibri" w:eastAsia="Calibri" w:hAnsi="Calibri" w:cs="Calibri"/>
          <w:b/>
          <w:bCs/>
          <w:color w:val="1F3864"/>
          <w:sz w:val="25"/>
          <w:szCs w:val="25"/>
        </w:rPr>
      </w:pPr>
      <w:r>
        <w:rPr>
          <w:rFonts w:ascii="Calibri" w:eastAsia="Calibri" w:hAnsi="Calibri" w:cs="Calibri"/>
          <w:b/>
          <w:bCs/>
          <w:color w:val="1F3864"/>
          <w:sz w:val="25"/>
          <w:szCs w:val="25"/>
        </w:rPr>
        <w:br w:type="page"/>
      </w:r>
    </w:p>
    <w:p w14:paraId="15F39AB0" w14:textId="13150845" w:rsidR="007748C5" w:rsidRDefault="00000000">
      <w:pPr>
        <w:pStyle w:val="Heading3"/>
        <w:keepNext/>
        <w:spacing w:before="320" w:after="120"/>
      </w:pPr>
      <w:r>
        <w:rPr>
          <w:rFonts w:ascii="Calibri" w:eastAsia="Calibri" w:hAnsi="Calibri" w:cs="Calibri"/>
          <w:b/>
          <w:bCs/>
          <w:color w:val="1F3864"/>
          <w:sz w:val="25"/>
          <w:szCs w:val="25"/>
        </w:rPr>
        <w:lastRenderedPageBreak/>
        <w:t>Q6. Describe a build versus buy decision you've made.</w:t>
      </w:r>
    </w:p>
    <w:p w14:paraId="3D821A8B" w14:textId="77777777" w:rsidR="007748C5" w:rsidRDefault="00000000">
      <w:pPr>
        <w:pBdr>
          <w:left w:val="single" w:sz="18" w:space="10" w:color="2E5C8A"/>
        </w:pBdr>
        <w:shd w:val="clear" w:color="auto" w:fill="F4F7FB"/>
        <w:spacing w:before="120" w:after="160"/>
        <w:ind w:left="180"/>
      </w:pPr>
      <w:r>
        <w:rPr>
          <w:rFonts w:ascii="Calibri" w:eastAsia="Calibri" w:hAnsi="Calibri" w:cs="Calibri"/>
          <w:b/>
          <w:bCs/>
          <w:i/>
          <w:iCs/>
          <w:color w:val="2E5C8A"/>
          <w:sz w:val="21"/>
          <w:szCs w:val="21"/>
        </w:rPr>
        <w:t>(~2:15)</w:t>
      </w:r>
    </w:p>
    <w:p w14:paraId="434120B6" w14:textId="77777777" w:rsidR="007748C5" w:rsidRDefault="00000000">
      <w:pPr>
        <w:spacing w:before="60" w:after="140" w:line="276" w:lineRule="auto"/>
      </w:pPr>
      <w:r>
        <w:rPr>
          <w:rFonts w:ascii="Calibri" w:eastAsia="Calibri" w:hAnsi="Calibri" w:cs="Calibri"/>
          <w:color w:val="2B2B2B"/>
          <w:sz w:val="21"/>
          <w:szCs w:val="21"/>
        </w:rPr>
        <w:t>I've made two recently, and they went in opposite directions, which I think is the useful part.</w:t>
      </w:r>
    </w:p>
    <w:p w14:paraId="3490B445" w14:textId="4AC6549E" w:rsidR="007748C5" w:rsidRDefault="00000000">
      <w:pPr>
        <w:spacing w:before="60" w:after="140" w:line="276" w:lineRule="auto"/>
      </w:pPr>
      <w:r>
        <w:rPr>
          <w:rFonts w:ascii="Calibri" w:eastAsia="Calibri" w:hAnsi="Calibri" w:cs="Calibri"/>
          <w:color w:val="2B2B2B"/>
          <w:sz w:val="21"/>
          <w:szCs w:val="21"/>
        </w:rPr>
        <w:t xml:space="preserve">The first was in-app feedback surveys. I evaluated the commercial options — a few purpose-built </w:t>
      </w:r>
      <w:proofErr w:type="gramStart"/>
      <w:r>
        <w:rPr>
          <w:rFonts w:ascii="Calibri" w:eastAsia="Calibri" w:hAnsi="Calibri" w:cs="Calibri"/>
          <w:color w:val="2B2B2B"/>
          <w:sz w:val="21"/>
          <w:szCs w:val="21"/>
        </w:rPr>
        <w:t>survey</w:t>
      </w:r>
      <w:proofErr w:type="gramEnd"/>
      <w:r>
        <w:rPr>
          <w:rFonts w:ascii="Calibri" w:eastAsia="Calibri" w:hAnsi="Calibri" w:cs="Calibri"/>
          <w:color w:val="2B2B2B"/>
          <w:sz w:val="21"/>
          <w:szCs w:val="21"/>
        </w:rPr>
        <w:t xml:space="preserve"> and product-adoption tools, one of which runs around </w:t>
      </w:r>
      <w:r w:rsidR="00B74C90">
        <w:rPr>
          <w:rFonts w:ascii="Calibri" w:eastAsia="Calibri" w:hAnsi="Calibri" w:cs="Calibri"/>
          <w:color w:val="2B2B2B"/>
          <w:sz w:val="21"/>
          <w:szCs w:val="21"/>
        </w:rPr>
        <w:t>$150</w:t>
      </w:r>
      <w:r>
        <w:rPr>
          <w:rFonts w:ascii="Calibri" w:eastAsia="Calibri" w:hAnsi="Calibri" w:cs="Calibri"/>
          <w:color w:val="2B2B2B"/>
          <w:sz w:val="21"/>
          <w:szCs w:val="21"/>
        </w:rPr>
        <w:t xml:space="preserve"> a month. I chose an open-source tool with a functional free tier and a self-hosted option instead. The reasoning wasn't just cost. It was that the paid tools are correctly priced for growth stage, and I'm at beta scale — I'd be buying capacity I can't use. The self-hosted option also keeps the response data inside my own infrastructure rather than a vendor's, which matters for a privacy-sensitive product. And </w:t>
      </w:r>
      <w:proofErr w:type="gramStart"/>
      <w:r>
        <w:rPr>
          <w:rFonts w:ascii="Calibri" w:eastAsia="Calibri" w:hAnsi="Calibri" w:cs="Calibri"/>
          <w:color w:val="2B2B2B"/>
          <w:sz w:val="21"/>
          <w:szCs w:val="21"/>
        </w:rPr>
        <w:t>it's</w:t>
      </w:r>
      <w:proofErr w:type="gramEnd"/>
      <w:r>
        <w:rPr>
          <w:rFonts w:ascii="Calibri" w:eastAsia="Calibri" w:hAnsi="Calibri" w:cs="Calibri"/>
          <w:color w:val="2B2B2B"/>
          <w:sz w:val="21"/>
          <w:szCs w:val="21"/>
        </w:rPr>
        <w:t xml:space="preserve"> open source, so I'm not locked in when I do reach growth stage.</w:t>
      </w:r>
    </w:p>
    <w:p w14:paraId="2E607FDA" w14:textId="77777777" w:rsidR="007748C5" w:rsidRDefault="00000000">
      <w:pPr>
        <w:spacing w:before="60" w:after="140" w:line="276" w:lineRule="auto"/>
      </w:pPr>
      <w:r>
        <w:rPr>
          <w:rFonts w:ascii="Calibri" w:eastAsia="Calibri" w:hAnsi="Calibri" w:cs="Calibri"/>
          <w:color w:val="2B2B2B"/>
          <w:sz w:val="21"/>
          <w:szCs w:val="21"/>
        </w:rPr>
        <w:t xml:space="preserve">The second was customer support ticketing. Same category of decision, opposite answer: I chose to </w:t>
      </w:r>
      <w:r>
        <w:rPr>
          <w:rFonts w:ascii="Calibri" w:eastAsia="Calibri" w:hAnsi="Calibri" w:cs="Calibri"/>
          <w:b/>
          <w:bCs/>
          <w:color w:val="2B2B2B"/>
          <w:sz w:val="21"/>
          <w:szCs w:val="21"/>
        </w:rPr>
        <w:t>build</w:t>
      </w:r>
      <w:r>
        <w:rPr>
          <w:rFonts w:ascii="Calibri" w:eastAsia="Calibri" w:hAnsi="Calibri" w:cs="Calibri"/>
          <w:color w:val="2B2B2B"/>
          <w:sz w:val="21"/>
          <w:szCs w:val="21"/>
        </w:rPr>
        <w:t xml:space="preserve"> a minimal native form writing into my own database, with email notification and an admin queue — and explicitly *deferred* the established help-desk platforms until ticket volume justifies both the cost and the tradeoff of having customer data sitting outside my own system.</w:t>
      </w:r>
    </w:p>
    <w:p w14:paraId="47159E4B" w14:textId="77777777" w:rsidR="007748C5" w:rsidRDefault="00000000">
      <w:pPr>
        <w:spacing w:before="60" w:after="140" w:line="276" w:lineRule="auto"/>
      </w:pPr>
      <w:r>
        <w:rPr>
          <w:rFonts w:ascii="Calibri" w:eastAsia="Calibri" w:hAnsi="Calibri" w:cs="Calibri"/>
          <w:color w:val="2B2B2B"/>
          <w:sz w:val="21"/>
          <w:szCs w:val="21"/>
        </w:rPr>
        <w:t>The pattern in both is that I don't treat build/buy as a permanent verdict. I treat it as a decision with a stated trigger for revisiting. The support decision is written down as "revisit only if volume warrants it," which means the reevaluation is scheduled rather than left to whoever gets annoyed first.</w:t>
      </w:r>
    </w:p>
    <w:p w14:paraId="236683C1" w14:textId="77777777" w:rsidR="007748C5" w:rsidRDefault="00000000">
      <w:pPr>
        <w:spacing w:before="60" w:after="140" w:line="276" w:lineRule="auto"/>
      </w:pPr>
      <w:r>
        <w:rPr>
          <w:rFonts w:ascii="Calibri" w:eastAsia="Calibri" w:hAnsi="Calibri" w:cs="Calibri"/>
          <w:color w:val="2B2B2B"/>
          <w:sz w:val="21"/>
          <w:szCs w:val="21"/>
        </w:rPr>
        <w:t xml:space="preserve">The reason that matters for OIT is that state technology decisions get locked in by funding cycles and procurement in a way startup decisions don't. </w:t>
      </w:r>
      <w:proofErr w:type="gramStart"/>
      <w:r>
        <w:rPr>
          <w:rFonts w:ascii="Calibri" w:eastAsia="Calibri" w:hAnsi="Calibri" w:cs="Calibri"/>
          <w:color w:val="2B2B2B"/>
          <w:sz w:val="21"/>
          <w:szCs w:val="21"/>
        </w:rPr>
        <w:t>So</w:t>
      </w:r>
      <w:proofErr w:type="gramEnd"/>
      <w:r>
        <w:rPr>
          <w:rFonts w:ascii="Calibri" w:eastAsia="Calibri" w:hAnsi="Calibri" w:cs="Calibri"/>
          <w:color w:val="2B2B2B"/>
          <w:sz w:val="21"/>
          <w:szCs w:val="21"/>
        </w:rPr>
        <w:t xml:space="preserve"> the discipline I'd bring is being explicit up front about what would have to change for the answer to change — because the alternative is a SaaS contract nobody can justify anymore and nobody can get out of.</w:t>
      </w:r>
    </w:p>
    <w:p w14:paraId="2ED95B28" w14:textId="77777777" w:rsidR="007748C5" w:rsidRDefault="007748C5">
      <w:pPr>
        <w:pBdr>
          <w:bottom w:val="single" w:sz="6" w:space="4" w:color="C9D3E0"/>
        </w:pBdr>
        <w:spacing w:before="160" w:after="160"/>
      </w:pPr>
    </w:p>
    <w:p w14:paraId="6A046C78" w14:textId="77777777" w:rsidR="006951FF" w:rsidRDefault="006951FF">
      <w:pPr>
        <w:rPr>
          <w:rFonts w:ascii="Calibri" w:eastAsia="Calibri" w:hAnsi="Calibri" w:cs="Calibri"/>
          <w:b/>
          <w:bCs/>
          <w:color w:val="1F3864"/>
          <w:sz w:val="25"/>
          <w:szCs w:val="25"/>
        </w:rPr>
      </w:pPr>
      <w:r>
        <w:rPr>
          <w:rFonts w:ascii="Calibri" w:eastAsia="Calibri" w:hAnsi="Calibri" w:cs="Calibri"/>
          <w:b/>
          <w:bCs/>
          <w:color w:val="1F3864"/>
          <w:sz w:val="25"/>
          <w:szCs w:val="25"/>
        </w:rPr>
        <w:br w:type="page"/>
      </w:r>
    </w:p>
    <w:p w14:paraId="638AD16A" w14:textId="2A7F203C" w:rsidR="007748C5" w:rsidRDefault="00000000">
      <w:pPr>
        <w:pStyle w:val="Heading3"/>
        <w:keepNext/>
        <w:spacing w:before="320" w:after="120"/>
      </w:pPr>
      <w:r>
        <w:rPr>
          <w:rFonts w:ascii="Calibri" w:eastAsia="Calibri" w:hAnsi="Calibri" w:cs="Calibri"/>
          <w:b/>
          <w:bCs/>
          <w:color w:val="1F3864"/>
          <w:sz w:val="25"/>
          <w:szCs w:val="25"/>
        </w:rPr>
        <w:lastRenderedPageBreak/>
        <w:t>Q7. How would you work between agency program staff and the delivery pod?</w:t>
      </w:r>
    </w:p>
    <w:p w14:paraId="5F90BF13" w14:textId="77777777" w:rsidR="007748C5" w:rsidRDefault="00000000">
      <w:pPr>
        <w:pBdr>
          <w:left w:val="single" w:sz="18" w:space="10" w:color="2E5C8A"/>
        </w:pBdr>
        <w:shd w:val="clear" w:color="auto" w:fill="F4F7FB"/>
        <w:spacing w:before="120" w:after="160"/>
        <w:ind w:left="180"/>
      </w:pPr>
      <w:r>
        <w:rPr>
          <w:rFonts w:ascii="Calibri" w:eastAsia="Calibri" w:hAnsi="Calibri" w:cs="Calibri"/>
          <w:b/>
          <w:bCs/>
          <w:i/>
          <w:iCs/>
          <w:color w:val="2E5C8A"/>
          <w:sz w:val="21"/>
          <w:szCs w:val="21"/>
        </w:rPr>
        <w:t>(~2:10)</w:t>
      </w:r>
    </w:p>
    <w:p w14:paraId="4EFF2780" w14:textId="77777777" w:rsidR="007748C5" w:rsidRDefault="00000000">
      <w:pPr>
        <w:spacing w:before="60" w:after="140" w:line="276" w:lineRule="auto"/>
      </w:pPr>
      <w:r>
        <w:rPr>
          <w:rFonts w:ascii="Calibri" w:eastAsia="Calibri" w:hAnsi="Calibri" w:cs="Calibri"/>
          <w:color w:val="2B2B2B"/>
          <w:sz w:val="21"/>
          <w:szCs w:val="21"/>
        </w:rPr>
        <w:t xml:space="preserve">The JD has a phrase I want to respond to </w:t>
      </w:r>
      <w:proofErr w:type="gramStart"/>
      <w:r>
        <w:rPr>
          <w:rFonts w:ascii="Calibri" w:eastAsia="Calibri" w:hAnsi="Calibri" w:cs="Calibri"/>
          <w:color w:val="2B2B2B"/>
          <w:sz w:val="21"/>
          <w:szCs w:val="21"/>
        </w:rPr>
        <w:t>directly — *</w:t>
      </w:r>
      <w:proofErr w:type="gramEnd"/>
      <w:r>
        <w:rPr>
          <w:rFonts w:ascii="Calibri" w:eastAsia="Calibri" w:hAnsi="Calibri" w:cs="Calibri"/>
          <w:color w:val="2B2B2B"/>
          <w:sz w:val="21"/>
          <w:szCs w:val="21"/>
        </w:rPr>
        <w:t>"without becoming a passive translator."* I think that's the actual failure mode of this role, and I'd guard against it in a specific way.</w:t>
      </w:r>
    </w:p>
    <w:p w14:paraId="2D9B2D0C" w14:textId="77777777" w:rsidR="007748C5" w:rsidRDefault="00000000">
      <w:pPr>
        <w:spacing w:before="60" w:after="140" w:line="276" w:lineRule="auto"/>
      </w:pPr>
      <w:r>
        <w:rPr>
          <w:rFonts w:ascii="Calibri" w:eastAsia="Calibri" w:hAnsi="Calibri" w:cs="Calibri"/>
          <w:color w:val="2B2B2B"/>
          <w:sz w:val="21"/>
          <w:szCs w:val="21"/>
        </w:rPr>
        <w:t xml:space="preserve">A passive translator carries requests in one direction and constraints back in the </w:t>
      </w:r>
      <w:proofErr w:type="gramStart"/>
      <w:r>
        <w:rPr>
          <w:rFonts w:ascii="Calibri" w:eastAsia="Calibri" w:hAnsi="Calibri" w:cs="Calibri"/>
          <w:color w:val="2B2B2B"/>
          <w:sz w:val="21"/>
          <w:szCs w:val="21"/>
        </w:rPr>
        <w:t>other, and</w:t>
      </w:r>
      <w:proofErr w:type="gramEnd"/>
      <w:r>
        <w:rPr>
          <w:rFonts w:ascii="Calibri" w:eastAsia="Calibri" w:hAnsi="Calibri" w:cs="Calibri"/>
          <w:color w:val="2B2B2B"/>
          <w:sz w:val="21"/>
          <w:szCs w:val="21"/>
        </w:rPr>
        <w:t xml:space="preserve"> adds no judgment. The problem is that agency staff will describe what they *</w:t>
      </w:r>
      <w:proofErr w:type="gramStart"/>
      <w:r>
        <w:rPr>
          <w:rFonts w:ascii="Calibri" w:eastAsia="Calibri" w:hAnsi="Calibri" w:cs="Calibri"/>
          <w:color w:val="2B2B2B"/>
          <w:sz w:val="21"/>
          <w:szCs w:val="21"/>
        </w:rPr>
        <w:t>want* —</w:t>
      </w:r>
      <w:proofErr w:type="gramEnd"/>
      <w:r>
        <w:rPr>
          <w:rFonts w:ascii="Calibri" w:eastAsia="Calibri" w:hAnsi="Calibri" w:cs="Calibri"/>
          <w:color w:val="2B2B2B"/>
          <w:sz w:val="21"/>
          <w:szCs w:val="21"/>
        </w:rPr>
        <w:t xml:space="preserve"> usually a solution shaped like the process they already run — and engineers will describe what's *hard*. Neither of those is the user's need. Somebody </w:t>
      </w:r>
      <w:proofErr w:type="gramStart"/>
      <w:r>
        <w:rPr>
          <w:rFonts w:ascii="Calibri" w:eastAsia="Calibri" w:hAnsi="Calibri" w:cs="Calibri"/>
          <w:color w:val="2B2B2B"/>
          <w:sz w:val="21"/>
          <w:szCs w:val="21"/>
        </w:rPr>
        <w:t>has to</w:t>
      </w:r>
      <w:proofErr w:type="gramEnd"/>
      <w:r>
        <w:rPr>
          <w:rFonts w:ascii="Calibri" w:eastAsia="Calibri" w:hAnsi="Calibri" w:cs="Calibri"/>
          <w:color w:val="2B2B2B"/>
          <w:sz w:val="21"/>
          <w:szCs w:val="21"/>
        </w:rPr>
        <w:t xml:space="preserve"> hold the third position.</w:t>
      </w:r>
    </w:p>
    <w:p w14:paraId="351BED24" w14:textId="77777777" w:rsidR="007748C5" w:rsidRDefault="00000000">
      <w:pPr>
        <w:spacing w:before="60" w:after="140" w:line="276" w:lineRule="auto"/>
      </w:pPr>
      <w:r>
        <w:rPr>
          <w:rFonts w:ascii="Calibri" w:eastAsia="Calibri" w:hAnsi="Calibri" w:cs="Calibri"/>
          <w:color w:val="2B2B2B"/>
          <w:sz w:val="21"/>
          <w:szCs w:val="21"/>
        </w:rPr>
        <w:t>The habit I'd bring is what I call a blast-radius enumeration. Before a change is even scoped, I write down every surface that consumes the thing being touched — the user-facing page, the dashboard, the email digest, the API, the admin tooling, the background jobs, and the database constraints underneath. I started doing this because I once found the same piece of logic living in three independent copies that had drifted apart. Fixing one would have left two broken.</w:t>
      </w:r>
    </w:p>
    <w:p w14:paraId="0B65585F" w14:textId="77777777" w:rsidR="007748C5" w:rsidRDefault="00000000">
      <w:pPr>
        <w:spacing w:before="60" w:after="140" w:line="276" w:lineRule="auto"/>
      </w:pPr>
      <w:r>
        <w:rPr>
          <w:rFonts w:ascii="Calibri" w:eastAsia="Calibri" w:hAnsi="Calibri" w:cs="Calibri"/>
          <w:color w:val="2B2B2B"/>
          <w:sz w:val="21"/>
          <w:szCs w:val="21"/>
        </w:rPr>
        <w:t>That artifact turns out to be the best stakeholder communication tool I have, in both directions. It converts "this is a small change" into a visible list, so a program manager can see the real cost without reading any code. And it stops me from accepting an engineering estimate passively, because I'm arriving with the surfaces already enumerated rather than asking what's involved.</w:t>
      </w:r>
    </w:p>
    <w:p w14:paraId="49FBE344" w14:textId="77777777" w:rsidR="007748C5" w:rsidRDefault="00000000">
      <w:pPr>
        <w:spacing w:before="60" w:after="140" w:line="276" w:lineRule="auto"/>
      </w:pPr>
      <w:r>
        <w:rPr>
          <w:rFonts w:ascii="Calibri" w:eastAsia="Calibri" w:hAnsi="Calibri" w:cs="Calibri"/>
          <w:color w:val="2B2B2B"/>
          <w:sz w:val="21"/>
          <w:szCs w:val="21"/>
        </w:rPr>
        <w:t xml:space="preserve">On building agency capacity — the JD asks for the agency to become a stronger partner rather than a dependent. My </w:t>
      </w:r>
      <w:proofErr w:type="gramStart"/>
      <w:r>
        <w:rPr>
          <w:rFonts w:ascii="Calibri" w:eastAsia="Calibri" w:hAnsi="Calibri" w:cs="Calibri"/>
          <w:color w:val="2B2B2B"/>
          <w:sz w:val="21"/>
          <w:szCs w:val="21"/>
        </w:rPr>
        <w:t>read</w:t>
      </w:r>
      <w:proofErr w:type="gramEnd"/>
      <w:r>
        <w:rPr>
          <w:rFonts w:ascii="Calibri" w:eastAsia="Calibri" w:hAnsi="Calibri" w:cs="Calibri"/>
          <w:color w:val="2B2B2B"/>
          <w:sz w:val="21"/>
          <w:szCs w:val="21"/>
        </w:rPr>
        <w:t xml:space="preserve"> is that the mechanism is the written register, not the meetings. If prioritization decisions and their reasoning live in a document the agency can read, they gradually learn the shape of the reasoning. If it lives in my head and gets delivered verbally in sprint planning, they stay dependent on me forever.</w:t>
      </w:r>
    </w:p>
    <w:p w14:paraId="5F4A8EBA" w14:textId="77777777" w:rsidR="007748C5" w:rsidRDefault="007748C5">
      <w:pPr>
        <w:pBdr>
          <w:bottom w:val="single" w:sz="6" w:space="4" w:color="C9D3E0"/>
        </w:pBdr>
        <w:spacing w:before="160" w:after="160"/>
      </w:pPr>
    </w:p>
    <w:p w14:paraId="449009AB" w14:textId="77777777" w:rsidR="006951FF" w:rsidRDefault="006951FF">
      <w:pPr>
        <w:rPr>
          <w:rFonts w:ascii="Calibri" w:eastAsia="Calibri" w:hAnsi="Calibri" w:cs="Calibri"/>
          <w:b/>
          <w:bCs/>
          <w:color w:val="1F3864"/>
          <w:sz w:val="25"/>
          <w:szCs w:val="25"/>
        </w:rPr>
      </w:pPr>
      <w:r>
        <w:rPr>
          <w:rFonts w:ascii="Calibri" w:eastAsia="Calibri" w:hAnsi="Calibri" w:cs="Calibri"/>
          <w:b/>
          <w:bCs/>
          <w:color w:val="1F3864"/>
          <w:sz w:val="25"/>
          <w:szCs w:val="25"/>
        </w:rPr>
        <w:br w:type="page"/>
      </w:r>
    </w:p>
    <w:p w14:paraId="4A526C68" w14:textId="64C7157B" w:rsidR="007748C5" w:rsidRDefault="00000000">
      <w:pPr>
        <w:pStyle w:val="Heading3"/>
        <w:keepNext/>
        <w:spacing w:before="320" w:after="120"/>
      </w:pPr>
      <w:r>
        <w:rPr>
          <w:rFonts w:ascii="Calibri" w:eastAsia="Calibri" w:hAnsi="Calibri" w:cs="Calibri"/>
          <w:b/>
          <w:bCs/>
          <w:color w:val="1F3864"/>
          <w:sz w:val="25"/>
          <w:szCs w:val="25"/>
        </w:rPr>
        <w:lastRenderedPageBreak/>
        <w:t>Q8. Why should we hire you?</w:t>
      </w:r>
    </w:p>
    <w:p w14:paraId="5715AEC4" w14:textId="77777777" w:rsidR="007748C5" w:rsidRDefault="00000000">
      <w:pPr>
        <w:pBdr>
          <w:left w:val="single" w:sz="18" w:space="10" w:color="2E5C8A"/>
        </w:pBdr>
        <w:shd w:val="clear" w:color="auto" w:fill="F4F7FB"/>
        <w:spacing w:before="120" w:after="160"/>
        <w:ind w:left="180"/>
      </w:pPr>
      <w:r>
        <w:rPr>
          <w:rFonts w:ascii="Calibri" w:eastAsia="Calibri" w:hAnsi="Calibri" w:cs="Calibri"/>
          <w:b/>
          <w:bCs/>
          <w:i/>
          <w:iCs/>
          <w:color w:val="2E5C8A"/>
          <w:sz w:val="21"/>
          <w:szCs w:val="21"/>
        </w:rPr>
        <w:t>(~2:20)</w:t>
      </w:r>
    </w:p>
    <w:p w14:paraId="75DE7F00" w14:textId="77777777" w:rsidR="007748C5" w:rsidRDefault="00000000">
      <w:pPr>
        <w:spacing w:before="60" w:after="140" w:line="276" w:lineRule="auto"/>
      </w:pPr>
      <w:r>
        <w:rPr>
          <w:rFonts w:ascii="Calibri" w:eastAsia="Calibri" w:hAnsi="Calibri" w:cs="Calibri"/>
          <w:color w:val="2B2B2B"/>
          <w:sz w:val="21"/>
          <w:szCs w:val="21"/>
        </w:rPr>
        <w:t xml:space="preserve">Because the specific thing this </w:t>
      </w:r>
      <w:proofErr w:type="gramStart"/>
      <w:r>
        <w:rPr>
          <w:rFonts w:ascii="Calibri" w:eastAsia="Calibri" w:hAnsi="Calibri" w:cs="Calibri"/>
          <w:color w:val="2B2B2B"/>
          <w:sz w:val="21"/>
          <w:szCs w:val="21"/>
        </w:rPr>
        <w:t>posting</w:t>
      </w:r>
      <w:proofErr w:type="gramEnd"/>
      <w:r>
        <w:rPr>
          <w:rFonts w:ascii="Calibri" w:eastAsia="Calibri" w:hAnsi="Calibri" w:cs="Calibri"/>
          <w:color w:val="2B2B2B"/>
          <w:sz w:val="21"/>
          <w:szCs w:val="21"/>
        </w:rPr>
        <w:t xml:space="preserve"> asks for — governing a product rather than delivering a project, and tracking outcomes honestly including when they're bad — is the thing I've </w:t>
      </w:r>
      <w:proofErr w:type="gramStart"/>
      <w:r>
        <w:rPr>
          <w:rFonts w:ascii="Calibri" w:eastAsia="Calibri" w:hAnsi="Calibri" w:cs="Calibri"/>
          <w:color w:val="2B2B2B"/>
          <w:sz w:val="21"/>
          <w:szCs w:val="21"/>
        </w:rPr>
        <w:t>actually been</w:t>
      </w:r>
      <w:proofErr w:type="gramEnd"/>
      <w:r>
        <w:rPr>
          <w:rFonts w:ascii="Calibri" w:eastAsia="Calibri" w:hAnsi="Calibri" w:cs="Calibri"/>
          <w:color w:val="2B2B2B"/>
          <w:sz w:val="21"/>
          <w:szCs w:val="21"/>
        </w:rPr>
        <w:t xml:space="preserve"> practicing, and I have written evidence of it rather than a claim.</w:t>
      </w:r>
    </w:p>
    <w:p w14:paraId="73BB0F1E" w14:textId="77777777" w:rsidR="007748C5" w:rsidRDefault="00000000">
      <w:pPr>
        <w:spacing w:before="60" w:after="140" w:line="276" w:lineRule="auto"/>
      </w:pPr>
      <w:r>
        <w:rPr>
          <w:rFonts w:ascii="Calibri" w:eastAsia="Calibri" w:hAnsi="Calibri" w:cs="Calibri"/>
          <w:color w:val="2B2B2B"/>
          <w:sz w:val="21"/>
          <w:szCs w:val="21"/>
        </w:rPr>
        <w:t>Three reasons concretely.</w:t>
      </w:r>
    </w:p>
    <w:p w14:paraId="6A3FF64B" w14:textId="77777777" w:rsidR="007748C5" w:rsidRDefault="00000000">
      <w:pPr>
        <w:spacing w:before="60" w:after="140" w:line="276" w:lineRule="auto"/>
      </w:pPr>
      <w:r w:rsidRPr="00A9390D">
        <w:rPr>
          <w:rFonts w:ascii="Calibri" w:eastAsia="Calibri" w:hAnsi="Calibri" w:cs="Calibri"/>
          <w:b/>
          <w:bCs/>
          <w:color w:val="2B2B2B"/>
          <w:sz w:val="21"/>
          <w:szCs w:val="21"/>
        </w:rPr>
        <w:t>First, I've owned a real backlog as a governing instrument, not a task list.</w:t>
      </w:r>
      <w:r>
        <w:rPr>
          <w:rFonts w:ascii="Calibri" w:eastAsia="Calibri" w:hAnsi="Calibri" w:cs="Calibri"/>
          <w:color w:val="2B2B2B"/>
          <w:sz w:val="21"/>
          <w:szCs w:val="21"/>
        </w:rPr>
        <w:t xml:space="preserve"> Every item carries a priority tier, an effort estimate, and cross-references to what it collides with. The deferrals are recorded as deliberate decisions with reasoning attached, so a no I gave six months ago is still defensible today instead of being re-litigated. I hold a standing rule that the written register outranks my own memory — because I have caught myself asserting something had shipped when it hadn't.</w:t>
      </w:r>
    </w:p>
    <w:p w14:paraId="32D899F3" w14:textId="77777777" w:rsidR="007748C5" w:rsidRDefault="00000000">
      <w:pPr>
        <w:spacing w:before="60" w:after="140" w:line="276" w:lineRule="auto"/>
      </w:pPr>
      <w:r w:rsidRPr="00A9390D">
        <w:rPr>
          <w:rFonts w:ascii="Calibri" w:eastAsia="Calibri" w:hAnsi="Calibri" w:cs="Calibri"/>
          <w:b/>
          <w:bCs/>
          <w:color w:val="2B2B2B"/>
          <w:sz w:val="21"/>
          <w:szCs w:val="21"/>
        </w:rPr>
        <w:t>Second, I've reported bad news on my own work</w:t>
      </w:r>
      <w:r>
        <w:rPr>
          <w:rFonts w:ascii="Calibri" w:eastAsia="Calibri" w:hAnsi="Calibri" w:cs="Calibri"/>
          <w:color w:val="2B2B2B"/>
          <w:sz w:val="21"/>
          <w:szCs w:val="21"/>
        </w:rPr>
        <w:t>. My beta launch shipped cleanly and then underperformed badly — most of the people I invited never became active. I didn't explain that away as a small sample. I treated it as the primary finding and rebuilt how I collect feedback because of it. That posting asks twice for someone who will say when a shipped feature isn't delivering. I've already had to do it when the only person holding me to it was me.</w:t>
      </w:r>
    </w:p>
    <w:p w14:paraId="3A96DF09" w14:textId="2AD2C316" w:rsidR="007748C5" w:rsidRDefault="00000000">
      <w:pPr>
        <w:spacing w:before="60" w:after="140" w:line="276" w:lineRule="auto"/>
        <w:rPr>
          <w:rFonts w:ascii="Calibri" w:eastAsia="Calibri" w:hAnsi="Calibri" w:cs="Calibri"/>
          <w:color w:val="2B2B2B"/>
          <w:sz w:val="21"/>
          <w:szCs w:val="21"/>
        </w:rPr>
      </w:pPr>
      <w:r w:rsidRPr="00A9390D">
        <w:rPr>
          <w:rFonts w:ascii="Calibri" w:eastAsia="Calibri" w:hAnsi="Calibri" w:cs="Calibri"/>
          <w:b/>
          <w:bCs/>
          <w:color w:val="2B2B2B"/>
          <w:sz w:val="21"/>
          <w:szCs w:val="21"/>
        </w:rPr>
        <w:t>Third, I've been both the person who decided and the person who got paged when it broke</w:t>
      </w:r>
      <w:r>
        <w:rPr>
          <w:rFonts w:ascii="Calibri" w:eastAsia="Calibri" w:hAnsi="Calibri" w:cs="Calibri"/>
          <w:color w:val="2B2B2B"/>
          <w:sz w:val="21"/>
          <w:szCs w:val="21"/>
        </w:rPr>
        <w:t xml:space="preserve">. I've taken down my own production environment with a careless deploy. </w:t>
      </w:r>
      <w:proofErr w:type="gramStart"/>
      <w:r>
        <w:rPr>
          <w:rFonts w:ascii="Calibri" w:eastAsia="Calibri" w:hAnsi="Calibri" w:cs="Calibri"/>
          <w:color w:val="2B2B2B"/>
          <w:sz w:val="21"/>
          <w:szCs w:val="21"/>
        </w:rPr>
        <w:t>What that</w:t>
      </w:r>
      <w:proofErr w:type="gramEnd"/>
      <w:r>
        <w:rPr>
          <w:rFonts w:ascii="Calibri" w:eastAsia="Calibri" w:hAnsi="Calibri" w:cs="Calibri"/>
          <w:color w:val="2B2B2B"/>
          <w:sz w:val="21"/>
          <w:szCs w:val="21"/>
        </w:rPr>
        <w:t xml:space="preserve"> produces isn't caution — it's a habit of converting judgment into a mechanical check, because judgment degrades under deadline pressure exactly when the stakes are highest.</w:t>
      </w:r>
    </w:p>
    <w:p w14:paraId="0B6D6F64" w14:textId="7E29AE7C" w:rsidR="00B43ABF" w:rsidRPr="00B43ABF" w:rsidRDefault="00B43ABF">
      <w:pPr>
        <w:spacing w:before="60" w:after="140" w:line="276" w:lineRule="auto"/>
        <w:rPr>
          <w:rFonts w:ascii="Calibri" w:eastAsia="Calibri" w:hAnsi="Calibri" w:cs="Calibri"/>
          <w:color w:val="2B2B2B"/>
          <w:sz w:val="21"/>
          <w:szCs w:val="21"/>
        </w:rPr>
      </w:pPr>
      <w:r>
        <w:rPr>
          <w:rFonts w:ascii="Calibri" w:eastAsia="Calibri" w:hAnsi="Calibri" w:cs="Calibri"/>
          <w:b/>
          <w:bCs/>
          <w:color w:val="2B2B2B"/>
          <w:sz w:val="21"/>
          <w:szCs w:val="21"/>
        </w:rPr>
        <w:t>Fourth</w:t>
      </w:r>
      <w:r w:rsidRPr="00A9390D">
        <w:rPr>
          <w:rFonts w:ascii="Calibri" w:eastAsia="Calibri" w:hAnsi="Calibri" w:cs="Calibri"/>
          <w:b/>
          <w:bCs/>
          <w:color w:val="2B2B2B"/>
          <w:sz w:val="21"/>
          <w:szCs w:val="21"/>
        </w:rPr>
        <w:t xml:space="preserve">, I've </w:t>
      </w:r>
      <w:r>
        <w:rPr>
          <w:rFonts w:ascii="Calibri" w:eastAsia="Calibri" w:hAnsi="Calibri" w:cs="Calibri"/>
          <w:b/>
          <w:bCs/>
          <w:color w:val="2B2B2B"/>
          <w:sz w:val="21"/>
          <w:szCs w:val="21"/>
        </w:rPr>
        <w:t>experience working with USMC</w:t>
      </w:r>
      <w:r w:rsidR="00B74C90">
        <w:rPr>
          <w:rFonts w:ascii="Calibri" w:eastAsia="Calibri" w:hAnsi="Calibri" w:cs="Calibri"/>
          <w:b/>
          <w:bCs/>
          <w:color w:val="2B2B2B"/>
          <w:sz w:val="21"/>
          <w:szCs w:val="21"/>
        </w:rPr>
        <w:t>, a federal government agency,</w:t>
      </w:r>
      <w:r>
        <w:rPr>
          <w:rFonts w:ascii="Calibri" w:eastAsia="Calibri" w:hAnsi="Calibri" w:cs="Calibri"/>
          <w:b/>
          <w:bCs/>
          <w:color w:val="2B2B2B"/>
          <w:sz w:val="21"/>
          <w:szCs w:val="21"/>
        </w:rPr>
        <w:t xml:space="preserve"> while I was a product manager at Oracle</w:t>
      </w:r>
      <w:r>
        <w:rPr>
          <w:rFonts w:ascii="Calibri" w:eastAsia="Calibri" w:hAnsi="Calibri" w:cs="Calibri"/>
          <w:color w:val="2B2B2B"/>
          <w:sz w:val="21"/>
          <w:szCs w:val="21"/>
        </w:rPr>
        <w:t xml:space="preserve"> </w:t>
      </w:r>
    </w:p>
    <w:p w14:paraId="48F73B5A" w14:textId="77777777" w:rsidR="007748C5" w:rsidRDefault="00000000">
      <w:pPr>
        <w:spacing w:before="60" w:after="140" w:line="276" w:lineRule="auto"/>
      </w:pPr>
      <w:r>
        <w:rPr>
          <w:rFonts w:ascii="Calibri" w:eastAsia="Calibri" w:hAnsi="Calibri" w:cs="Calibri"/>
          <w:color w:val="2B2B2B"/>
          <w:sz w:val="21"/>
          <w:szCs w:val="21"/>
        </w:rPr>
        <w:t>What I'd need from you is the state context — how agencies structure priorities, how technology gets funded, and formal accessibility compliance. I'd rather name those now than discover them in month three.</w:t>
      </w:r>
    </w:p>
    <w:p w14:paraId="4FACD8CA" w14:textId="77777777" w:rsidR="007748C5" w:rsidRPr="005D61C5" w:rsidRDefault="00000000">
      <w:pPr>
        <w:spacing w:before="60" w:after="140" w:line="276" w:lineRule="auto"/>
        <w:rPr>
          <w:b/>
          <w:bCs/>
          <w:sz w:val="32"/>
          <w:szCs w:val="32"/>
        </w:rPr>
      </w:pPr>
      <w:r w:rsidRPr="005D61C5">
        <w:rPr>
          <w:rFonts w:ascii="Calibri" w:eastAsia="Calibri" w:hAnsi="Calibri" w:cs="Calibri"/>
          <w:b/>
          <w:bCs/>
          <w:color w:val="2B2B2B"/>
          <w:sz w:val="32"/>
          <w:szCs w:val="32"/>
        </w:rPr>
        <w:t>But the core of it — deciding what doesn't get built, defending that decision, and telling you the truth when it didn't work — I've been doing that without anyone making me.</w:t>
      </w:r>
    </w:p>
    <w:p w14:paraId="3505A935" w14:textId="657EA215" w:rsidR="006476D6" w:rsidRDefault="006476D6" w:rsidP="006476D6">
      <w:pPr>
        <w:pStyle w:val="Heading3"/>
        <w:keepNext/>
        <w:spacing w:before="320" w:after="120"/>
      </w:pPr>
      <w:r>
        <w:br w:type="page"/>
      </w:r>
      <w:r>
        <w:lastRenderedPageBreak/>
        <w:t xml:space="preserve">Q9. </w:t>
      </w:r>
      <w:r w:rsidRPr="006476D6">
        <w:rPr>
          <w:rFonts w:ascii="Calibri" w:eastAsia="Calibri" w:hAnsi="Calibri" w:cs="Calibri"/>
          <w:b/>
          <w:bCs/>
          <w:color w:val="1F3864"/>
          <w:sz w:val="25"/>
          <w:szCs w:val="25"/>
        </w:rPr>
        <w:t xml:space="preserve">How do you communicate </w:t>
      </w:r>
      <w:proofErr w:type="gramStart"/>
      <w:r w:rsidRPr="006476D6">
        <w:rPr>
          <w:rFonts w:ascii="Calibri" w:eastAsia="Calibri" w:hAnsi="Calibri" w:cs="Calibri"/>
          <w:b/>
          <w:bCs/>
          <w:color w:val="1F3864"/>
          <w:sz w:val="25"/>
          <w:szCs w:val="25"/>
        </w:rPr>
        <w:t xml:space="preserve">the </w:t>
      </w:r>
      <w:r>
        <w:rPr>
          <w:rFonts w:ascii="Calibri" w:eastAsia="Calibri" w:hAnsi="Calibri" w:cs="Calibri"/>
          <w:b/>
          <w:bCs/>
          <w:color w:val="1F3864"/>
          <w:sz w:val="25"/>
          <w:szCs w:val="25"/>
        </w:rPr>
        <w:t>technical</w:t>
      </w:r>
      <w:proofErr w:type="gramEnd"/>
      <w:r>
        <w:rPr>
          <w:rFonts w:ascii="Calibri" w:eastAsia="Calibri" w:hAnsi="Calibri" w:cs="Calibri"/>
          <w:b/>
          <w:bCs/>
          <w:color w:val="1F3864"/>
          <w:sz w:val="25"/>
          <w:szCs w:val="25"/>
        </w:rPr>
        <w:t xml:space="preserve"> details to non-technical stakeholders?</w:t>
      </w:r>
      <w:r w:rsidRPr="006476D6">
        <w:rPr>
          <w:rFonts w:ascii="Calibri" w:eastAsia="Calibri" w:hAnsi="Calibri" w:cs="Calibri"/>
          <w:b/>
          <w:bCs/>
          <w:color w:val="1F3864"/>
          <w:sz w:val="25"/>
          <w:szCs w:val="25"/>
        </w:rPr>
        <w:t xml:space="preserve"> What </w:t>
      </w:r>
      <w:proofErr w:type="gramStart"/>
      <w:r w:rsidRPr="006476D6">
        <w:rPr>
          <w:rFonts w:ascii="Calibri" w:eastAsia="Calibri" w:hAnsi="Calibri" w:cs="Calibri"/>
          <w:b/>
          <w:bCs/>
          <w:color w:val="1F3864"/>
          <w:sz w:val="25"/>
          <w:szCs w:val="25"/>
        </w:rPr>
        <w:t>is</w:t>
      </w:r>
      <w:proofErr w:type="gramEnd"/>
      <w:r w:rsidRPr="006476D6">
        <w:rPr>
          <w:rFonts w:ascii="Calibri" w:eastAsia="Calibri" w:hAnsi="Calibri" w:cs="Calibri"/>
          <w:b/>
          <w:bCs/>
          <w:color w:val="1F3864"/>
          <w:sz w:val="25"/>
          <w:szCs w:val="25"/>
        </w:rPr>
        <w:t xml:space="preserve"> your </w:t>
      </w:r>
      <w:r>
        <w:rPr>
          <w:rFonts w:ascii="Calibri" w:eastAsia="Calibri" w:hAnsi="Calibri" w:cs="Calibri"/>
          <w:b/>
          <w:bCs/>
          <w:color w:val="1F3864"/>
          <w:sz w:val="25"/>
          <w:szCs w:val="25"/>
        </w:rPr>
        <w:t>strategies</w:t>
      </w:r>
    </w:p>
    <w:p w14:paraId="56F1BA84" w14:textId="77777777" w:rsidR="006476D6" w:rsidRPr="006476D6" w:rsidRDefault="006476D6" w:rsidP="006476D6">
      <w:pPr>
        <w:pBdr>
          <w:bottom w:val="single" w:sz="6" w:space="4" w:color="C9D3E0"/>
        </w:pBdr>
        <w:spacing w:before="160" w:after="160"/>
        <w:rPr>
          <w:rFonts w:ascii="Calibri" w:eastAsia="Calibri" w:hAnsi="Calibri" w:cs="Calibri"/>
          <w:color w:val="2B2B2B"/>
          <w:sz w:val="21"/>
          <w:szCs w:val="21"/>
        </w:rPr>
      </w:pPr>
      <w:r w:rsidRPr="006476D6">
        <w:rPr>
          <w:rFonts w:ascii="Calibri" w:eastAsia="Calibri" w:hAnsi="Calibri" w:cs="Calibri"/>
          <w:color w:val="2B2B2B"/>
          <w:sz w:val="21"/>
          <w:szCs w:val="21"/>
        </w:rPr>
        <w:t>My core rule is that I never explain the mechanism first. I explain who is affected, how much it costs, and what decision I need from them — and I only go into the mechanism if they ask.</w:t>
      </w:r>
    </w:p>
    <w:p w14:paraId="128D342B" w14:textId="77777777" w:rsidR="006476D6" w:rsidRPr="006476D6" w:rsidRDefault="006476D6" w:rsidP="006476D6">
      <w:pPr>
        <w:pBdr>
          <w:bottom w:val="single" w:sz="6" w:space="4" w:color="C9D3E0"/>
        </w:pBdr>
        <w:spacing w:before="160" w:after="160"/>
        <w:rPr>
          <w:rFonts w:ascii="Calibri" w:eastAsia="Calibri" w:hAnsi="Calibri" w:cs="Calibri"/>
          <w:color w:val="2B2B2B"/>
          <w:sz w:val="21"/>
          <w:szCs w:val="21"/>
        </w:rPr>
      </w:pPr>
      <w:r w:rsidRPr="006476D6">
        <w:rPr>
          <w:rFonts w:ascii="Calibri" w:eastAsia="Calibri" w:hAnsi="Calibri" w:cs="Calibri"/>
          <w:color w:val="2B2B2B"/>
          <w:sz w:val="21"/>
          <w:szCs w:val="21"/>
        </w:rPr>
        <w:t xml:space="preserve">The clearest example from </w:t>
      </w:r>
      <w:proofErr w:type="spellStart"/>
      <w:r w:rsidRPr="006476D6">
        <w:rPr>
          <w:rFonts w:ascii="Calibri" w:eastAsia="Calibri" w:hAnsi="Calibri" w:cs="Calibri"/>
          <w:color w:val="2B2B2B"/>
          <w:sz w:val="21"/>
          <w:szCs w:val="21"/>
        </w:rPr>
        <w:t>MaintenanceGuard</w:t>
      </w:r>
      <w:proofErr w:type="spellEnd"/>
      <w:r w:rsidRPr="006476D6">
        <w:rPr>
          <w:rFonts w:ascii="Calibri" w:eastAsia="Calibri" w:hAnsi="Calibri" w:cs="Calibri"/>
          <w:color w:val="2B2B2B"/>
          <w:sz w:val="21"/>
          <w:szCs w:val="21"/>
        </w:rPr>
        <w:t xml:space="preserve"> is a decision I had to justify about a background job. My monthly digest email was running on a configuration that kept a server instance alive continuously. The technical description is "min-instances </w:t>
      </w:r>
      <w:proofErr w:type="gramStart"/>
      <w:r w:rsidRPr="006476D6">
        <w:rPr>
          <w:rFonts w:ascii="Calibri" w:eastAsia="Calibri" w:hAnsi="Calibri" w:cs="Calibri"/>
          <w:color w:val="2B2B2B"/>
          <w:sz w:val="21"/>
          <w:szCs w:val="21"/>
        </w:rPr>
        <w:t>is</w:t>
      </w:r>
      <w:proofErr w:type="gramEnd"/>
      <w:r w:rsidRPr="006476D6">
        <w:rPr>
          <w:rFonts w:ascii="Calibri" w:eastAsia="Calibri" w:hAnsi="Calibri" w:cs="Calibri"/>
          <w:color w:val="2B2B2B"/>
          <w:sz w:val="21"/>
          <w:szCs w:val="21"/>
        </w:rPr>
        <w:t xml:space="preserve"> pinned at one, which prevents scale-to-zero." That sentence is useless to a non-technical stakeholder.</w:t>
      </w:r>
    </w:p>
    <w:p w14:paraId="4E1723C5" w14:textId="77777777" w:rsidR="006476D6" w:rsidRPr="006476D6" w:rsidRDefault="006476D6" w:rsidP="006476D6">
      <w:pPr>
        <w:pBdr>
          <w:bottom w:val="single" w:sz="6" w:space="4" w:color="C9D3E0"/>
        </w:pBdr>
        <w:spacing w:before="160" w:after="160"/>
        <w:rPr>
          <w:rFonts w:ascii="Calibri" w:eastAsia="Calibri" w:hAnsi="Calibri" w:cs="Calibri"/>
          <w:color w:val="2B2B2B"/>
          <w:sz w:val="21"/>
          <w:szCs w:val="21"/>
        </w:rPr>
      </w:pPr>
      <w:proofErr w:type="gramStart"/>
      <w:r w:rsidRPr="006476D6">
        <w:rPr>
          <w:rFonts w:ascii="Calibri" w:eastAsia="Calibri" w:hAnsi="Calibri" w:cs="Calibri"/>
          <w:color w:val="2B2B2B"/>
          <w:sz w:val="21"/>
          <w:szCs w:val="21"/>
        </w:rPr>
        <w:t>So</w:t>
      </w:r>
      <w:proofErr w:type="gramEnd"/>
      <w:r w:rsidRPr="006476D6">
        <w:rPr>
          <w:rFonts w:ascii="Calibri" w:eastAsia="Calibri" w:hAnsi="Calibri" w:cs="Calibri"/>
          <w:color w:val="2B2B2B"/>
          <w:sz w:val="21"/>
          <w:szCs w:val="21"/>
        </w:rPr>
        <w:t xml:space="preserve"> I translated it into their currency: we </w:t>
      </w:r>
      <w:proofErr w:type="gramStart"/>
      <w:r w:rsidRPr="006476D6">
        <w:rPr>
          <w:rFonts w:ascii="Calibri" w:eastAsia="Calibri" w:hAnsi="Calibri" w:cs="Calibri"/>
          <w:color w:val="2B2B2B"/>
          <w:sz w:val="21"/>
          <w:szCs w:val="21"/>
        </w:rPr>
        <w:t>are paying</w:t>
      </w:r>
      <w:proofErr w:type="gramEnd"/>
      <w:r w:rsidRPr="006476D6">
        <w:rPr>
          <w:rFonts w:ascii="Calibri" w:eastAsia="Calibri" w:hAnsi="Calibri" w:cs="Calibri"/>
          <w:color w:val="2B2B2B"/>
          <w:sz w:val="21"/>
          <w:szCs w:val="21"/>
        </w:rPr>
        <w:t xml:space="preserve"> rent on a server twenty-four hours a day, every day, to send one email a month. That framing made the decision obvious in about four seconds. Nobody needed to understand container autoscaling to agree it should be fixed.</w:t>
      </w:r>
    </w:p>
    <w:p w14:paraId="68C427B6" w14:textId="77777777" w:rsidR="006476D6" w:rsidRPr="006476D6" w:rsidRDefault="006476D6" w:rsidP="006476D6">
      <w:pPr>
        <w:pBdr>
          <w:bottom w:val="single" w:sz="6" w:space="4" w:color="C9D3E0"/>
        </w:pBdr>
        <w:spacing w:before="160" w:after="160"/>
        <w:rPr>
          <w:rFonts w:ascii="Calibri" w:eastAsia="Calibri" w:hAnsi="Calibri" w:cs="Calibri"/>
          <w:color w:val="2B2B2B"/>
          <w:sz w:val="21"/>
          <w:szCs w:val="21"/>
        </w:rPr>
      </w:pPr>
      <w:r w:rsidRPr="006476D6">
        <w:rPr>
          <w:rFonts w:ascii="Calibri" w:eastAsia="Calibri" w:hAnsi="Calibri" w:cs="Calibri"/>
          <w:color w:val="2B2B2B"/>
          <w:sz w:val="21"/>
          <w:szCs w:val="21"/>
        </w:rPr>
        <w:t>The second strategy I lean on hardest is showing the artifact instead of giving the explanation. Before any change gets scoped, I write out every surface that consumes the thing I'm touching — the user-facing page, the dashboard badge, the email digest, the API, the admin tools, the background jobs, and the database constraints underneath. I started doing that because I once found the same piece of logic living in three independent copies that had drifted apart.</w:t>
      </w:r>
    </w:p>
    <w:p w14:paraId="48346794" w14:textId="77777777" w:rsidR="006476D6" w:rsidRPr="006476D6" w:rsidRDefault="006476D6" w:rsidP="006476D6">
      <w:pPr>
        <w:pBdr>
          <w:bottom w:val="single" w:sz="6" w:space="4" w:color="C9D3E0"/>
        </w:pBdr>
        <w:spacing w:before="160" w:after="160"/>
        <w:rPr>
          <w:rFonts w:ascii="Calibri" w:eastAsia="Calibri" w:hAnsi="Calibri" w:cs="Calibri"/>
          <w:color w:val="2B2B2B"/>
          <w:sz w:val="21"/>
          <w:szCs w:val="21"/>
        </w:rPr>
      </w:pPr>
      <w:r w:rsidRPr="006476D6">
        <w:rPr>
          <w:rFonts w:ascii="Calibri" w:eastAsia="Calibri" w:hAnsi="Calibri" w:cs="Calibri"/>
          <w:color w:val="2B2B2B"/>
          <w:sz w:val="21"/>
          <w:szCs w:val="21"/>
        </w:rPr>
        <w:t xml:space="preserve">That list is the best stakeholder communication tool I have. When a program manager </w:t>
      </w:r>
      <w:proofErr w:type="gramStart"/>
      <w:r w:rsidRPr="006476D6">
        <w:rPr>
          <w:rFonts w:ascii="Calibri" w:eastAsia="Calibri" w:hAnsi="Calibri" w:cs="Calibri"/>
          <w:color w:val="2B2B2B"/>
          <w:sz w:val="21"/>
          <w:szCs w:val="21"/>
        </w:rPr>
        <w:t>says</w:t>
      </w:r>
      <w:proofErr w:type="gramEnd"/>
      <w:r w:rsidRPr="006476D6">
        <w:rPr>
          <w:rFonts w:ascii="Calibri" w:eastAsia="Calibri" w:hAnsi="Calibri" w:cs="Calibri"/>
          <w:color w:val="2B2B2B"/>
          <w:sz w:val="21"/>
          <w:szCs w:val="21"/>
        </w:rPr>
        <w:t xml:space="preserve"> "this is a small change," I don't argue and I don't lecture. I show them a seven-item list. They can price the risk themselves, without reading a line of code, and now we're negotiating scope together instead of me defending an estimate.</w:t>
      </w:r>
    </w:p>
    <w:p w14:paraId="1D767947" w14:textId="77777777" w:rsidR="006476D6" w:rsidRPr="006476D6" w:rsidRDefault="006476D6" w:rsidP="006476D6">
      <w:pPr>
        <w:pBdr>
          <w:bottom w:val="single" w:sz="6" w:space="4" w:color="C9D3E0"/>
        </w:pBdr>
        <w:spacing w:before="160" w:after="160"/>
        <w:rPr>
          <w:rFonts w:ascii="Calibri" w:eastAsia="Calibri" w:hAnsi="Calibri" w:cs="Calibri"/>
          <w:color w:val="2B2B2B"/>
          <w:sz w:val="21"/>
          <w:szCs w:val="21"/>
        </w:rPr>
      </w:pPr>
      <w:r w:rsidRPr="006476D6">
        <w:rPr>
          <w:rFonts w:ascii="Calibri" w:eastAsia="Calibri" w:hAnsi="Calibri" w:cs="Calibri"/>
          <w:color w:val="2B2B2B"/>
          <w:sz w:val="21"/>
          <w:szCs w:val="21"/>
        </w:rPr>
        <w:t xml:space="preserve">Third — and this one I'd argue is the most important — I refuse to let "technical debt" be the noun. It's an abstraction that lets everyone nod and defer forever. </w:t>
      </w:r>
      <w:proofErr w:type="gramStart"/>
      <w:r w:rsidRPr="006476D6">
        <w:rPr>
          <w:rFonts w:ascii="Calibri" w:eastAsia="Calibri" w:hAnsi="Calibri" w:cs="Calibri"/>
          <w:color w:val="2B2B2B"/>
          <w:sz w:val="21"/>
          <w:szCs w:val="21"/>
        </w:rPr>
        <w:t>Instead</w:t>
      </w:r>
      <w:proofErr w:type="gramEnd"/>
      <w:r w:rsidRPr="006476D6">
        <w:rPr>
          <w:rFonts w:ascii="Calibri" w:eastAsia="Calibri" w:hAnsi="Calibri" w:cs="Calibri"/>
          <w:color w:val="2B2B2B"/>
          <w:sz w:val="21"/>
          <w:szCs w:val="21"/>
        </w:rPr>
        <w:t xml:space="preserve"> I name it as a dated, specific consequence: we raised the memory ceiling to stop invoice uploads crashing; that bought us the service back today, and the real fix is still open as its own ticket. Stopgap and durable fix, both written down, both visible.</w:t>
      </w:r>
    </w:p>
    <w:p w14:paraId="65174A78" w14:textId="77777777" w:rsidR="006476D6" w:rsidRPr="006476D6" w:rsidRDefault="006476D6" w:rsidP="006476D6">
      <w:pPr>
        <w:pBdr>
          <w:bottom w:val="single" w:sz="6" w:space="4" w:color="C9D3E0"/>
        </w:pBdr>
        <w:spacing w:before="160" w:after="160"/>
        <w:rPr>
          <w:rFonts w:ascii="Calibri" w:eastAsia="Calibri" w:hAnsi="Calibri" w:cs="Calibri"/>
          <w:color w:val="2B2B2B"/>
          <w:sz w:val="21"/>
          <w:szCs w:val="21"/>
        </w:rPr>
      </w:pPr>
      <w:r w:rsidRPr="006476D6">
        <w:rPr>
          <w:rFonts w:ascii="Calibri" w:eastAsia="Calibri" w:hAnsi="Calibri" w:cs="Calibri"/>
          <w:color w:val="2B2B2B"/>
          <w:sz w:val="21"/>
          <w:szCs w:val="21"/>
        </w:rPr>
        <w:t>The reason that matters for OIT is that agency leadership doesn't need to understand the architecture. They need to make a funded decision, and they can only do that if I've converted the technical reality into cost, risk, and mission impact.</w:t>
      </w:r>
    </w:p>
    <w:p w14:paraId="3743D375" w14:textId="4013F63D" w:rsidR="007748C5" w:rsidRDefault="00A219E8" w:rsidP="00A219E8">
      <w:r>
        <w:br w:type="page"/>
      </w:r>
    </w:p>
    <w:p w14:paraId="35391857" w14:textId="77777777" w:rsidR="007748C5" w:rsidRDefault="00000000">
      <w:pPr>
        <w:pStyle w:val="Heading2"/>
        <w:keepNext/>
        <w:pBdr>
          <w:bottom w:val="single" w:sz="8" w:space="6" w:color="2E5C8A"/>
        </w:pBdr>
        <w:spacing w:before="400" w:after="160"/>
      </w:pPr>
      <w:r>
        <w:rPr>
          <w:rFonts w:ascii="Calibri" w:eastAsia="Calibri" w:hAnsi="Calibri" w:cs="Calibri"/>
          <w:b/>
          <w:bCs/>
          <w:color w:val="2E5C8A"/>
          <w:sz w:val="28"/>
          <w:szCs w:val="28"/>
        </w:rPr>
        <w:lastRenderedPageBreak/>
        <w:t>Part 4 — Your gaps, and exactly how to handle each</w:t>
      </w:r>
    </w:p>
    <w:p w14:paraId="6A67A362" w14:textId="77777777" w:rsidR="007748C5" w:rsidRDefault="00000000">
      <w:pPr>
        <w:spacing w:before="60" w:after="140" w:line="276" w:lineRule="auto"/>
      </w:pPr>
      <w:r>
        <w:rPr>
          <w:rFonts w:ascii="Calibri" w:eastAsia="Calibri" w:hAnsi="Calibri" w:cs="Calibri"/>
          <w:color w:val="2B2B2B"/>
          <w:sz w:val="21"/>
          <w:szCs w:val="21"/>
        </w:rPr>
        <w:t>Don't hide these. This panel will spot a bluff, and the JD's own emphasis on honest reporting means a candidate who oversells is disqualifying themselves on the competency being tested.</w:t>
      </w:r>
    </w:p>
    <w:tbl>
      <w:tblPr>
        <w:tblW w:w="9360"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2200"/>
        <w:gridCol w:w="4560"/>
        <w:gridCol w:w="2600"/>
      </w:tblGrid>
      <w:tr w:rsidR="007748C5" w14:paraId="444E41E2" w14:textId="77777777">
        <w:trPr>
          <w:tblHeader/>
        </w:trPr>
        <w:tc>
          <w:tcPr>
            <w:tcW w:w="2200" w:type="dxa"/>
            <w:shd w:val="clear" w:color="auto" w:fill="1F3864"/>
            <w:tcMar>
              <w:top w:w="100" w:type="dxa"/>
              <w:left w:w="140" w:type="dxa"/>
              <w:bottom w:w="100" w:type="dxa"/>
              <w:right w:w="140" w:type="dxa"/>
            </w:tcMar>
          </w:tcPr>
          <w:p w14:paraId="24F3E861" w14:textId="77777777" w:rsidR="007748C5" w:rsidRDefault="00000000">
            <w:pPr>
              <w:spacing w:before="60" w:after="60"/>
            </w:pPr>
            <w:r>
              <w:rPr>
                <w:rFonts w:ascii="Calibri" w:eastAsia="Calibri" w:hAnsi="Calibri" w:cs="Calibri"/>
                <w:b/>
                <w:bCs/>
                <w:color w:val="FFFFFF"/>
              </w:rPr>
              <w:t>Gap</w:t>
            </w:r>
          </w:p>
        </w:tc>
        <w:tc>
          <w:tcPr>
            <w:tcW w:w="4560" w:type="dxa"/>
            <w:shd w:val="clear" w:color="auto" w:fill="1F3864"/>
            <w:tcMar>
              <w:top w:w="100" w:type="dxa"/>
              <w:left w:w="140" w:type="dxa"/>
              <w:bottom w:w="100" w:type="dxa"/>
              <w:right w:w="140" w:type="dxa"/>
            </w:tcMar>
          </w:tcPr>
          <w:p w14:paraId="3C269BCB" w14:textId="77777777" w:rsidR="007748C5" w:rsidRDefault="00000000">
            <w:pPr>
              <w:spacing w:before="60" w:after="60"/>
            </w:pPr>
            <w:r>
              <w:rPr>
                <w:rFonts w:ascii="Calibri" w:eastAsia="Calibri" w:hAnsi="Calibri" w:cs="Calibri"/>
                <w:b/>
                <w:bCs/>
                <w:color w:val="FFFFFF"/>
              </w:rPr>
              <w:t>The risk</w:t>
            </w:r>
          </w:p>
        </w:tc>
        <w:tc>
          <w:tcPr>
            <w:tcW w:w="2600" w:type="dxa"/>
            <w:shd w:val="clear" w:color="auto" w:fill="1F3864"/>
            <w:tcMar>
              <w:top w:w="100" w:type="dxa"/>
              <w:left w:w="140" w:type="dxa"/>
              <w:bottom w:w="100" w:type="dxa"/>
              <w:right w:w="140" w:type="dxa"/>
            </w:tcMar>
          </w:tcPr>
          <w:p w14:paraId="30338A52" w14:textId="77777777" w:rsidR="007748C5" w:rsidRDefault="00000000">
            <w:pPr>
              <w:spacing w:before="60" w:after="60"/>
            </w:pPr>
            <w:r>
              <w:rPr>
                <w:rFonts w:ascii="Calibri" w:eastAsia="Calibri" w:hAnsi="Calibri" w:cs="Calibri"/>
                <w:b/>
                <w:bCs/>
                <w:color w:val="FFFFFF"/>
              </w:rPr>
              <w:t>How to handle it</w:t>
            </w:r>
          </w:p>
        </w:tc>
      </w:tr>
      <w:tr w:rsidR="007748C5" w14:paraId="3374DDB1" w14:textId="77777777">
        <w:tc>
          <w:tcPr>
            <w:tcW w:w="2200" w:type="dxa"/>
            <w:shd w:val="clear" w:color="auto" w:fill="FFFFFF"/>
            <w:tcMar>
              <w:top w:w="100" w:type="dxa"/>
              <w:left w:w="140" w:type="dxa"/>
              <w:bottom w:w="100" w:type="dxa"/>
              <w:right w:w="140" w:type="dxa"/>
            </w:tcMar>
          </w:tcPr>
          <w:p w14:paraId="094249A1" w14:textId="77777777" w:rsidR="007748C5" w:rsidRDefault="00000000">
            <w:pPr>
              <w:spacing w:before="60" w:after="60"/>
            </w:pPr>
            <w:r>
              <w:rPr>
                <w:rFonts w:ascii="Calibri" w:eastAsia="Calibri" w:hAnsi="Calibri" w:cs="Calibri"/>
                <w:b/>
                <w:bCs/>
                <w:color w:val="2B2B2B"/>
                <w:sz w:val="19"/>
                <w:szCs w:val="19"/>
              </w:rPr>
              <w:t>You've never run ceremonies with a pod</w:t>
            </w:r>
            <w:r>
              <w:rPr>
                <w:rFonts w:ascii="Calibri" w:eastAsia="Calibri" w:hAnsi="Calibri" w:cs="Calibri"/>
                <w:color w:val="2B2B2B"/>
                <w:sz w:val="19"/>
                <w:szCs w:val="19"/>
              </w:rPr>
              <w:t xml:space="preserve"> — solo builder, no sprint planning, refinement, review, or retro with a team</w:t>
            </w:r>
          </w:p>
        </w:tc>
        <w:tc>
          <w:tcPr>
            <w:tcW w:w="4560" w:type="dxa"/>
            <w:shd w:val="clear" w:color="auto" w:fill="FFFFFF"/>
            <w:tcMar>
              <w:top w:w="100" w:type="dxa"/>
              <w:left w:w="140" w:type="dxa"/>
              <w:bottom w:w="100" w:type="dxa"/>
              <w:right w:w="140" w:type="dxa"/>
            </w:tcMar>
          </w:tcPr>
          <w:p w14:paraId="4F0F66C0" w14:textId="77777777" w:rsidR="007748C5" w:rsidRDefault="00000000">
            <w:pPr>
              <w:spacing w:before="60" w:after="60"/>
            </w:pPr>
            <w:r>
              <w:rPr>
                <w:rFonts w:ascii="Calibri" w:eastAsia="Calibri" w:hAnsi="Calibri" w:cs="Calibri"/>
                <w:color w:val="2B2B2B"/>
                <w:sz w:val="19"/>
                <w:szCs w:val="19"/>
              </w:rPr>
              <w:t>This is the biggest one. The JD lists agile ceremonies as a core duty.</w:t>
            </w:r>
          </w:p>
        </w:tc>
        <w:tc>
          <w:tcPr>
            <w:tcW w:w="2600" w:type="dxa"/>
            <w:shd w:val="clear" w:color="auto" w:fill="FFFFFF"/>
            <w:tcMar>
              <w:top w:w="100" w:type="dxa"/>
              <w:left w:w="140" w:type="dxa"/>
              <w:bottom w:w="100" w:type="dxa"/>
              <w:right w:w="140" w:type="dxa"/>
            </w:tcMar>
          </w:tcPr>
          <w:p w14:paraId="1CE5B59C" w14:textId="77777777" w:rsidR="007748C5" w:rsidRDefault="00000000">
            <w:pPr>
              <w:spacing w:before="60" w:after="60"/>
            </w:pPr>
            <w:r>
              <w:rPr>
                <w:rFonts w:ascii="Calibri" w:eastAsia="Calibri" w:hAnsi="Calibri" w:cs="Calibri"/>
                <w:color w:val="2B2B2B"/>
                <w:sz w:val="19"/>
                <w:szCs w:val="19"/>
              </w:rPr>
              <w:t>Don't claim it. Say you've run the *artifacts* of the process rigorously — groomed backlog, sizing, prioritization, retrospective analysis after incidents — and that facilitating those with a cross-functional pod is the part you'd be stepping up into. Frame the solo work as having done every role's job, so you know what each ceremony is *for*.</w:t>
            </w:r>
          </w:p>
        </w:tc>
      </w:tr>
      <w:tr w:rsidR="007748C5" w14:paraId="5FD884C9" w14:textId="77777777">
        <w:tc>
          <w:tcPr>
            <w:tcW w:w="2200" w:type="dxa"/>
            <w:shd w:val="clear" w:color="auto" w:fill="EEF2F7"/>
            <w:tcMar>
              <w:top w:w="100" w:type="dxa"/>
              <w:left w:w="140" w:type="dxa"/>
              <w:bottom w:w="100" w:type="dxa"/>
              <w:right w:w="140" w:type="dxa"/>
            </w:tcMar>
          </w:tcPr>
          <w:p w14:paraId="256995BC" w14:textId="77777777" w:rsidR="007748C5" w:rsidRDefault="00000000">
            <w:pPr>
              <w:spacing w:before="60" w:after="60"/>
            </w:pPr>
            <w:r>
              <w:rPr>
                <w:rFonts w:ascii="Calibri" w:eastAsia="Calibri" w:hAnsi="Calibri" w:cs="Calibri"/>
                <w:b/>
                <w:bCs/>
                <w:color w:val="2B2B2B"/>
                <w:sz w:val="19"/>
                <w:szCs w:val="19"/>
              </w:rPr>
              <w:t>No state agency program context</w:t>
            </w:r>
          </w:p>
        </w:tc>
        <w:tc>
          <w:tcPr>
            <w:tcW w:w="4560" w:type="dxa"/>
            <w:shd w:val="clear" w:color="auto" w:fill="EEF2F7"/>
            <w:tcMar>
              <w:top w:w="100" w:type="dxa"/>
              <w:left w:w="140" w:type="dxa"/>
              <w:bottom w:w="100" w:type="dxa"/>
              <w:right w:w="140" w:type="dxa"/>
            </w:tcMar>
          </w:tcPr>
          <w:p w14:paraId="5EA21D3E" w14:textId="77777777" w:rsidR="007748C5" w:rsidRDefault="00000000">
            <w:pPr>
              <w:spacing w:before="60" w:after="60"/>
            </w:pPr>
            <w:r>
              <w:rPr>
                <w:rFonts w:ascii="Calibri" w:eastAsia="Calibri" w:hAnsi="Calibri" w:cs="Calibri"/>
                <w:color w:val="2B2B2B"/>
                <w:sz w:val="19"/>
                <w:szCs w:val="19"/>
              </w:rPr>
              <w:t>Named explicitly in "What you bring."</w:t>
            </w:r>
          </w:p>
        </w:tc>
        <w:tc>
          <w:tcPr>
            <w:tcW w:w="2600" w:type="dxa"/>
            <w:shd w:val="clear" w:color="auto" w:fill="EEF2F7"/>
            <w:tcMar>
              <w:top w:w="100" w:type="dxa"/>
              <w:left w:w="140" w:type="dxa"/>
              <w:bottom w:w="100" w:type="dxa"/>
              <w:right w:w="140" w:type="dxa"/>
            </w:tcMar>
          </w:tcPr>
          <w:p w14:paraId="0C48CC76" w14:textId="77777777" w:rsidR="007748C5" w:rsidRDefault="00000000">
            <w:pPr>
              <w:spacing w:before="60" w:after="60"/>
            </w:pPr>
            <w:r>
              <w:rPr>
                <w:rFonts w:ascii="Calibri" w:eastAsia="Calibri" w:hAnsi="Calibri" w:cs="Calibri"/>
                <w:color w:val="2B2B2B"/>
                <w:sz w:val="19"/>
                <w:szCs w:val="19"/>
              </w:rPr>
              <w:t xml:space="preserve">Concede directly and briefly. Then pivot: your instinct for information asymmetry and users without leverage is the transferable part. Never pretend to know how Colorado </w:t>
            </w:r>
            <w:proofErr w:type="gramStart"/>
            <w:r>
              <w:rPr>
                <w:rFonts w:ascii="Calibri" w:eastAsia="Calibri" w:hAnsi="Calibri" w:cs="Calibri"/>
                <w:color w:val="2B2B2B"/>
                <w:sz w:val="19"/>
                <w:szCs w:val="19"/>
              </w:rPr>
              <w:t>agencies</w:t>
            </w:r>
            <w:proofErr w:type="gramEnd"/>
            <w:r>
              <w:rPr>
                <w:rFonts w:ascii="Calibri" w:eastAsia="Calibri" w:hAnsi="Calibri" w:cs="Calibri"/>
                <w:color w:val="2B2B2B"/>
                <w:sz w:val="19"/>
                <w:szCs w:val="19"/>
              </w:rPr>
              <w:t xml:space="preserve"> structure priorities.</w:t>
            </w:r>
          </w:p>
        </w:tc>
      </w:tr>
      <w:tr w:rsidR="007748C5" w14:paraId="6BF1366C" w14:textId="77777777">
        <w:tc>
          <w:tcPr>
            <w:tcW w:w="2200" w:type="dxa"/>
            <w:shd w:val="clear" w:color="auto" w:fill="FFFFFF"/>
            <w:tcMar>
              <w:top w:w="100" w:type="dxa"/>
              <w:left w:w="140" w:type="dxa"/>
              <w:bottom w:w="100" w:type="dxa"/>
              <w:right w:w="140" w:type="dxa"/>
            </w:tcMar>
          </w:tcPr>
          <w:p w14:paraId="106AFC86" w14:textId="77777777" w:rsidR="007748C5" w:rsidRDefault="00000000">
            <w:pPr>
              <w:spacing w:before="60" w:after="60"/>
            </w:pPr>
            <w:r>
              <w:rPr>
                <w:rFonts w:ascii="Calibri" w:eastAsia="Calibri" w:hAnsi="Calibri" w:cs="Calibri"/>
                <w:b/>
                <w:bCs/>
                <w:color w:val="2B2B2B"/>
                <w:sz w:val="19"/>
                <w:szCs w:val="19"/>
              </w:rPr>
              <w:t>No RFP backlog drafting / procurement</w:t>
            </w:r>
          </w:p>
        </w:tc>
        <w:tc>
          <w:tcPr>
            <w:tcW w:w="4560" w:type="dxa"/>
            <w:shd w:val="clear" w:color="auto" w:fill="FFFFFF"/>
            <w:tcMar>
              <w:top w:w="100" w:type="dxa"/>
              <w:left w:w="140" w:type="dxa"/>
              <w:bottom w:w="100" w:type="dxa"/>
              <w:right w:w="140" w:type="dxa"/>
            </w:tcMar>
          </w:tcPr>
          <w:p w14:paraId="73664A90" w14:textId="77777777" w:rsidR="007748C5" w:rsidRDefault="00000000">
            <w:pPr>
              <w:spacing w:before="60" w:after="60"/>
            </w:pPr>
            <w:r>
              <w:rPr>
                <w:rFonts w:ascii="Calibri" w:eastAsia="Calibri" w:hAnsi="Calibri" w:cs="Calibri"/>
                <w:color w:val="2B2B2B"/>
                <w:sz w:val="19"/>
                <w:szCs w:val="19"/>
              </w:rPr>
              <w:t>Listed as a specific duty.</w:t>
            </w:r>
          </w:p>
        </w:tc>
        <w:tc>
          <w:tcPr>
            <w:tcW w:w="2600" w:type="dxa"/>
            <w:shd w:val="clear" w:color="auto" w:fill="FFFFFF"/>
            <w:tcMar>
              <w:top w:w="100" w:type="dxa"/>
              <w:left w:w="140" w:type="dxa"/>
              <w:bottom w:w="100" w:type="dxa"/>
              <w:right w:w="140" w:type="dxa"/>
            </w:tcMar>
          </w:tcPr>
          <w:p w14:paraId="364764C2" w14:textId="77777777" w:rsidR="007748C5" w:rsidRDefault="00000000">
            <w:pPr>
              <w:spacing w:before="60" w:after="60"/>
            </w:pPr>
            <w:r>
              <w:rPr>
                <w:rFonts w:ascii="Calibri" w:eastAsia="Calibri" w:hAnsi="Calibri" w:cs="Calibri"/>
                <w:color w:val="2B2B2B"/>
                <w:sz w:val="19"/>
                <w:szCs w:val="19"/>
              </w:rPr>
              <w:t>Bridge from build/buy (Q6). You've made structured build/buy decisions with documented revisit triggers — the skill of writing scope that structures a decision without locking it rigid is adjacent. Say it's adjacent, not equivalent.</w:t>
            </w:r>
          </w:p>
        </w:tc>
      </w:tr>
      <w:tr w:rsidR="007748C5" w14:paraId="0D682EE7" w14:textId="77777777">
        <w:tc>
          <w:tcPr>
            <w:tcW w:w="2200" w:type="dxa"/>
            <w:shd w:val="clear" w:color="auto" w:fill="EEF2F7"/>
            <w:tcMar>
              <w:top w:w="100" w:type="dxa"/>
              <w:left w:w="140" w:type="dxa"/>
              <w:bottom w:w="100" w:type="dxa"/>
              <w:right w:w="140" w:type="dxa"/>
            </w:tcMar>
          </w:tcPr>
          <w:p w14:paraId="1FC1C62C" w14:textId="77777777" w:rsidR="007748C5" w:rsidRDefault="00000000">
            <w:pPr>
              <w:spacing w:before="60" w:after="60"/>
            </w:pPr>
            <w:r>
              <w:rPr>
                <w:rFonts w:ascii="Calibri" w:eastAsia="Calibri" w:hAnsi="Calibri" w:cs="Calibri"/>
                <w:b/>
                <w:bCs/>
                <w:color w:val="2B2B2B"/>
                <w:sz w:val="19"/>
                <w:szCs w:val="19"/>
              </w:rPr>
              <w:t>No Service Designer partnership / journey maps</w:t>
            </w:r>
          </w:p>
        </w:tc>
        <w:tc>
          <w:tcPr>
            <w:tcW w:w="4560" w:type="dxa"/>
            <w:shd w:val="clear" w:color="auto" w:fill="EEF2F7"/>
            <w:tcMar>
              <w:top w:w="100" w:type="dxa"/>
              <w:left w:w="140" w:type="dxa"/>
              <w:bottom w:w="100" w:type="dxa"/>
              <w:right w:w="140" w:type="dxa"/>
            </w:tcMar>
          </w:tcPr>
          <w:p w14:paraId="67DC400D" w14:textId="77777777" w:rsidR="007748C5" w:rsidRDefault="00000000">
            <w:pPr>
              <w:spacing w:before="60" w:after="60"/>
            </w:pPr>
            <w:r>
              <w:rPr>
                <w:rFonts w:ascii="Calibri" w:eastAsia="Calibri" w:hAnsi="Calibri" w:cs="Calibri"/>
                <w:color w:val="2B2B2B"/>
                <w:sz w:val="19"/>
                <w:szCs w:val="19"/>
              </w:rPr>
              <w:t>Named twice.</w:t>
            </w:r>
          </w:p>
        </w:tc>
        <w:tc>
          <w:tcPr>
            <w:tcW w:w="2600" w:type="dxa"/>
            <w:shd w:val="clear" w:color="auto" w:fill="EEF2F7"/>
            <w:tcMar>
              <w:top w:w="100" w:type="dxa"/>
              <w:left w:w="140" w:type="dxa"/>
              <w:bottom w:w="100" w:type="dxa"/>
              <w:right w:w="140" w:type="dxa"/>
            </w:tcMar>
          </w:tcPr>
          <w:p w14:paraId="07922A2A" w14:textId="77777777" w:rsidR="007748C5" w:rsidRDefault="00000000">
            <w:pPr>
              <w:spacing w:before="60" w:after="60"/>
            </w:pPr>
            <w:r>
              <w:rPr>
                <w:rFonts w:ascii="Calibri" w:eastAsia="Calibri" w:hAnsi="Calibri" w:cs="Calibri"/>
                <w:color w:val="2B2B2B"/>
                <w:sz w:val="19"/>
                <w:szCs w:val="19"/>
              </w:rPr>
              <w:t>Say you've been the de facto researcher and have interpreted user feedback into backlog items directly (the footer rewrite, the empty-state copy fix, the toggle persistence) — and that working with a dedicated Service Designer is an upgrade you'd welcome, not a translation problem.</w:t>
            </w:r>
          </w:p>
        </w:tc>
      </w:tr>
      <w:tr w:rsidR="007748C5" w14:paraId="7077723B" w14:textId="77777777">
        <w:tc>
          <w:tcPr>
            <w:tcW w:w="2200" w:type="dxa"/>
            <w:shd w:val="clear" w:color="auto" w:fill="FFFFFF"/>
            <w:tcMar>
              <w:top w:w="100" w:type="dxa"/>
              <w:left w:w="140" w:type="dxa"/>
              <w:bottom w:w="100" w:type="dxa"/>
              <w:right w:w="140" w:type="dxa"/>
            </w:tcMar>
          </w:tcPr>
          <w:p w14:paraId="70DC1CBF" w14:textId="77777777" w:rsidR="007748C5" w:rsidRDefault="00000000">
            <w:pPr>
              <w:spacing w:before="60" w:after="60"/>
            </w:pPr>
            <w:r>
              <w:rPr>
                <w:rFonts w:ascii="Calibri" w:eastAsia="Calibri" w:hAnsi="Calibri" w:cs="Calibri"/>
                <w:b/>
                <w:bCs/>
                <w:color w:val="2B2B2B"/>
                <w:sz w:val="19"/>
                <w:szCs w:val="19"/>
              </w:rPr>
              <w:lastRenderedPageBreak/>
              <w:t>No formal accessibility compliance experience</w:t>
            </w:r>
          </w:p>
        </w:tc>
        <w:tc>
          <w:tcPr>
            <w:tcW w:w="4560" w:type="dxa"/>
            <w:shd w:val="clear" w:color="auto" w:fill="FFFFFF"/>
            <w:tcMar>
              <w:top w:w="100" w:type="dxa"/>
              <w:left w:w="140" w:type="dxa"/>
              <w:bottom w:w="100" w:type="dxa"/>
              <w:right w:w="140" w:type="dxa"/>
            </w:tcMar>
          </w:tcPr>
          <w:p w14:paraId="4747BA81" w14:textId="77777777" w:rsidR="007748C5" w:rsidRDefault="00000000">
            <w:pPr>
              <w:spacing w:before="60" w:after="60"/>
            </w:pPr>
            <w:r>
              <w:rPr>
                <w:rFonts w:ascii="Calibri" w:eastAsia="Calibri" w:hAnsi="Calibri" w:cs="Calibri"/>
                <w:color w:val="2B2B2B"/>
                <w:sz w:val="19"/>
                <w:szCs w:val="19"/>
              </w:rPr>
              <w:t>Colorado has an active state accessibility mandate.</w:t>
            </w:r>
          </w:p>
        </w:tc>
        <w:tc>
          <w:tcPr>
            <w:tcW w:w="2600" w:type="dxa"/>
            <w:shd w:val="clear" w:color="auto" w:fill="FFFFFF"/>
            <w:tcMar>
              <w:top w:w="100" w:type="dxa"/>
              <w:left w:w="140" w:type="dxa"/>
              <w:bottom w:w="100" w:type="dxa"/>
              <w:right w:w="140" w:type="dxa"/>
            </w:tcMar>
          </w:tcPr>
          <w:p w14:paraId="25CACF17" w14:textId="77777777" w:rsidR="007748C5" w:rsidRDefault="00000000">
            <w:pPr>
              <w:spacing w:before="60" w:after="60"/>
            </w:pPr>
            <w:r>
              <w:rPr>
                <w:rFonts w:ascii="Calibri" w:eastAsia="Calibri" w:hAnsi="Calibri" w:cs="Calibri"/>
                <w:color w:val="2B2B2B"/>
                <w:sz w:val="19"/>
                <w:szCs w:val="19"/>
              </w:rPr>
              <w:t xml:space="preserve">Keep v1's honest </w:t>
            </w:r>
            <w:proofErr w:type="gramStart"/>
            <w:r>
              <w:rPr>
                <w:rFonts w:ascii="Calibri" w:eastAsia="Calibri" w:hAnsi="Calibri" w:cs="Calibri"/>
                <w:color w:val="2B2B2B"/>
                <w:sz w:val="19"/>
                <w:szCs w:val="19"/>
              </w:rPr>
              <w:t>framing:</w:t>
            </w:r>
            <w:proofErr w:type="gramEnd"/>
            <w:r>
              <w:rPr>
                <w:rFonts w:ascii="Calibri" w:eastAsia="Calibri" w:hAnsi="Calibri" w:cs="Calibri"/>
                <w:color w:val="2B2B2B"/>
                <w:sz w:val="19"/>
                <w:szCs w:val="19"/>
              </w:rPr>
              <w:t xml:space="preserve"> built with </w:t>
            </w:r>
            <w:proofErr w:type="gramStart"/>
            <w:r>
              <w:rPr>
                <w:rFonts w:ascii="Calibri" w:eastAsia="Calibri" w:hAnsi="Calibri" w:cs="Calibri"/>
                <w:color w:val="2B2B2B"/>
                <w:sz w:val="19"/>
                <w:szCs w:val="19"/>
              </w:rPr>
              <w:t>the instinct</w:t>
            </w:r>
            <w:proofErr w:type="gramEnd"/>
            <w:r>
              <w:rPr>
                <w:rFonts w:ascii="Calibri" w:eastAsia="Calibri" w:hAnsi="Calibri" w:cs="Calibri"/>
                <w:color w:val="2B2B2B"/>
                <w:sz w:val="19"/>
                <w:szCs w:val="19"/>
              </w:rPr>
              <w:t>, needs training on the standard.</w:t>
            </w:r>
          </w:p>
        </w:tc>
      </w:tr>
    </w:tbl>
    <w:p w14:paraId="31662936" w14:textId="77777777" w:rsidR="007748C5" w:rsidRDefault="007748C5">
      <w:pPr>
        <w:spacing w:after="200"/>
      </w:pPr>
    </w:p>
    <w:p w14:paraId="3747C61F" w14:textId="77777777" w:rsidR="007748C5" w:rsidRDefault="00000000">
      <w:pPr>
        <w:spacing w:before="60" w:after="140" w:line="276" w:lineRule="auto"/>
      </w:pPr>
      <w:r>
        <w:rPr>
          <w:rFonts w:ascii="Calibri" w:eastAsia="Calibri" w:hAnsi="Calibri" w:cs="Calibri"/>
          <w:b/>
          <w:bCs/>
          <w:color w:val="2B2B2B"/>
          <w:sz w:val="21"/>
          <w:szCs w:val="21"/>
        </w:rPr>
        <w:t>The one reframe that carries the most weight:</w:t>
      </w:r>
      <w:r>
        <w:rPr>
          <w:rFonts w:ascii="Calibri" w:eastAsia="Calibri" w:hAnsi="Calibri" w:cs="Calibri"/>
          <w:color w:val="2B2B2B"/>
          <w:sz w:val="21"/>
          <w:szCs w:val="21"/>
        </w:rPr>
        <w:t xml:space="preserve"> stop describing yourself as a solo founder who moves fast. State panels read that as "will break our procurement process." Describe yourself as someone who </w:t>
      </w:r>
      <w:r>
        <w:rPr>
          <w:rFonts w:ascii="Calibri" w:eastAsia="Calibri" w:hAnsi="Calibri" w:cs="Calibri"/>
          <w:b/>
          <w:bCs/>
          <w:color w:val="2B2B2B"/>
          <w:sz w:val="21"/>
          <w:szCs w:val="21"/>
        </w:rPr>
        <w:t xml:space="preserve">owned every role and therefore understands what each ceremony and each artifact is </w:t>
      </w:r>
      <w:proofErr w:type="gramStart"/>
      <w:r>
        <w:rPr>
          <w:rFonts w:ascii="Calibri" w:eastAsia="Calibri" w:hAnsi="Calibri" w:cs="Calibri"/>
          <w:b/>
          <w:bCs/>
          <w:color w:val="2B2B2B"/>
          <w:sz w:val="21"/>
          <w:szCs w:val="21"/>
        </w:rPr>
        <w:t>actually for</w:t>
      </w:r>
      <w:proofErr w:type="gramEnd"/>
      <w:r>
        <w:rPr>
          <w:rFonts w:ascii="Calibri" w:eastAsia="Calibri" w:hAnsi="Calibri" w:cs="Calibri"/>
          <w:color w:val="2B2B2B"/>
          <w:sz w:val="21"/>
          <w:szCs w:val="21"/>
        </w:rPr>
        <w:t xml:space="preserve"> — that's the version that reads as an asset for a pod-based org.</w:t>
      </w:r>
    </w:p>
    <w:p w14:paraId="5788745E" w14:textId="77777777" w:rsidR="007748C5" w:rsidRDefault="007748C5">
      <w:pPr>
        <w:pBdr>
          <w:bottom w:val="single" w:sz="6" w:space="4" w:color="C9D3E0"/>
        </w:pBdr>
        <w:spacing w:before="160" w:after="160"/>
      </w:pPr>
    </w:p>
    <w:p w14:paraId="28E52393" w14:textId="77777777" w:rsidR="007748C5" w:rsidRDefault="00000000">
      <w:pPr>
        <w:pStyle w:val="Heading2"/>
        <w:keepNext/>
        <w:pBdr>
          <w:bottom w:val="single" w:sz="8" w:space="6" w:color="2E5C8A"/>
        </w:pBdr>
        <w:spacing w:before="400" w:after="160"/>
      </w:pPr>
      <w:r>
        <w:rPr>
          <w:rFonts w:ascii="Calibri" w:eastAsia="Calibri" w:hAnsi="Calibri" w:cs="Calibri"/>
          <w:b/>
          <w:bCs/>
          <w:color w:val="2E5C8A"/>
          <w:sz w:val="28"/>
          <w:szCs w:val="28"/>
        </w:rPr>
        <w:t>Part 5 — Vocabulary to use out loud</w:t>
      </w:r>
    </w:p>
    <w:p w14:paraId="799287AE" w14:textId="77777777" w:rsidR="007748C5" w:rsidRDefault="00000000">
      <w:pPr>
        <w:spacing w:before="60" w:after="140" w:line="276" w:lineRule="auto"/>
      </w:pPr>
      <w:r>
        <w:rPr>
          <w:rFonts w:ascii="Calibri" w:eastAsia="Calibri" w:hAnsi="Calibri" w:cs="Calibri"/>
          <w:color w:val="2B2B2B"/>
          <w:sz w:val="21"/>
          <w:szCs w:val="21"/>
        </w:rPr>
        <w:t>The hiring manager wrote this JD. Echoing its language is the cheapest possible signal that you read it.</w:t>
      </w:r>
    </w:p>
    <w:p w14:paraId="056C10C8" w14:textId="77777777" w:rsidR="007748C5" w:rsidRDefault="00000000">
      <w:pPr>
        <w:pStyle w:val="ListParagraph"/>
        <w:numPr>
          <w:ilvl w:val="0"/>
          <w:numId w:val="2"/>
        </w:numPr>
        <w:spacing w:before="40" w:after="40"/>
      </w:pPr>
      <w:r>
        <w:rPr>
          <w:rFonts w:ascii="Calibri" w:eastAsia="Calibri" w:hAnsi="Calibri" w:cs="Calibri"/>
          <w:b/>
          <w:bCs/>
          <w:color w:val="2B2B2B"/>
          <w:sz w:val="21"/>
          <w:szCs w:val="21"/>
        </w:rPr>
        <w:t xml:space="preserve">"Now, Next, </w:t>
      </w:r>
      <w:proofErr w:type="gramStart"/>
      <w:r>
        <w:rPr>
          <w:rFonts w:ascii="Calibri" w:eastAsia="Calibri" w:hAnsi="Calibri" w:cs="Calibri"/>
          <w:b/>
          <w:bCs/>
          <w:color w:val="2B2B2B"/>
          <w:sz w:val="21"/>
          <w:szCs w:val="21"/>
        </w:rPr>
        <w:t>Later</w:t>
      </w:r>
      <w:proofErr w:type="gramEnd"/>
      <w:r>
        <w:rPr>
          <w:rFonts w:ascii="Calibri" w:eastAsia="Calibri" w:hAnsi="Calibri" w:cs="Calibri"/>
          <w:b/>
          <w:bCs/>
          <w:color w:val="2B2B2B"/>
          <w:sz w:val="21"/>
          <w:szCs w:val="21"/>
        </w:rPr>
        <w:t>"</w:t>
      </w:r>
      <w:r>
        <w:rPr>
          <w:rFonts w:ascii="Calibri" w:eastAsia="Calibri" w:hAnsi="Calibri" w:cs="Calibri"/>
          <w:color w:val="2B2B2B"/>
          <w:sz w:val="21"/>
          <w:szCs w:val="21"/>
        </w:rPr>
        <w:t xml:space="preserve"> and </w:t>
      </w:r>
      <w:r>
        <w:rPr>
          <w:rFonts w:ascii="Calibri" w:eastAsia="Calibri" w:hAnsi="Calibri" w:cs="Calibri"/>
          <w:b/>
          <w:bCs/>
          <w:color w:val="2B2B2B"/>
          <w:sz w:val="21"/>
          <w:szCs w:val="21"/>
        </w:rPr>
        <w:t xml:space="preserve">"value versus </w:t>
      </w:r>
      <w:proofErr w:type="gramStart"/>
      <w:r>
        <w:rPr>
          <w:rFonts w:ascii="Calibri" w:eastAsia="Calibri" w:hAnsi="Calibri" w:cs="Calibri"/>
          <w:b/>
          <w:bCs/>
          <w:color w:val="2B2B2B"/>
          <w:sz w:val="21"/>
          <w:szCs w:val="21"/>
        </w:rPr>
        <w:t>effort"</w:t>
      </w:r>
      <w:r>
        <w:rPr>
          <w:rFonts w:ascii="Calibri" w:eastAsia="Calibri" w:hAnsi="Calibri" w:cs="Calibri"/>
          <w:color w:val="2B2B2B"/>
          <w:sz w:val="21"/>
          <w:szCs w:val="21"/>
        </w:rPr>
        <w:t xml:space="preserve"> —</w:t>
      </w:r>
      <w:proofErr w:type="gramEnd"/>
      <w:r>
        <w:rPr>
          <w:rFonts w:ascii="Calibri" w:eastAsia="Calibri" w:hAnsi="Calibri" w:cs="Calibri"/>
          <w:color w:val="2B2B2B"/>
          <w:sz w:val="21"/>
          <w:szCs w:val="21"/>
        </w:rPr>
        <w:t xml:space="preserve"> name at least one framework explicitly</w:t>
      </w:r>
    </w:p>
    <w:p w14:paraId="1DCC71CB" w14:textId="77777777" w:rsidR="007748C5" w:rsidRDefault="00000000">
      <w:pPr>
        <w:pStyle w:val="ListParagraph"/>
        <w:numPr>
          <w:ilvl w:val="0"/>
          <w:numId w:val="2"/>
        </w:numPr>
        <w:spacing w:before="40" w:after="40"/>
      </w:pPr>
      <w:r>
        <w:rPr>
          <w:rFonts w:ascii="Calibri" w:eastAsia="Calibri" w:hAnsi="Calibri" w:cs="Calibri"/>
          <w:b/>
          <w:bCs/>
          <w:color w:val="2B2B2B"/>
          <w:sz w:val="21"/>
          <w:szCs w:val="21"/>
        </w:rPr>
        <w:t>"Outcomes rather than activity"</w:t>
      </w:r>
      <w:r>
        <w:rPr>
          <w:rFonts w:ascii="Calibri" w:eastAsia="Calibri" w:hAnsi="Calibri" w:cs="Calibri"/>
          <w:color w:val="2B2B2B"/>
          <w:sz w:val="21"/>
          <w:szCs w:val="21"/>
        </w:rPr>
        <w:t xml:space="preserve"> / </w:t>
      </w:r>
      <w:r>
        <w:rPr>
          <w:rFonts w:ascii="Calibri" w:eastAsia="Calibri" w:hAnsi="Calibri" w:cs="Calibri"/>
          <w:b/>
          <w:bCs/>
          <w:color w:val="2B2B2B"/>
          <w:sz w:val="21"/>
          <w:szCs w:val="21"/>
        </w:rPr>
        <w:t>"mission impact"</w:t>
      </w:r>
    </w:p>
    <w:p w14:paraId="473647DF" w14:textId="77777777" w:rsidR="007748C5" w:rsidRDefault="00000000">
      <w:pPr>
        <w:pStyle w:val="ListParagraph"/>
        <w:numPr>
          <w:ilvl w:val="0"/>
          <w:numId w:val="2"/>
        </w:numPr>
        <w:spacing w:before="40" w:after="40"/>
      </w:pPr>
      <w:r>
        <w:rPr>
          <w:rFonts w:ascii="Calibri" w:eastAsia="Calibri" w:hAnsi="Calibri" w:cs="Calibri"/>
          <w:b/>
          <w:bCs/>
          <w:color w:val="2B2B2B"/>
          <w:sz w:val="21"/>
          <w:szCs w:val="21"/>
        </w:rPr>
        <w:t>"Governing a product rather than delivering a project"</w:t>
      </w:r>
    </w:p>
    <w:p w14:paraId="087008A9" w14:textId="77777777" w:rsidR="007748C5" w:rsidRDefault="00000000">
      <w:pPr>
        <w:pStyle w:val="ListParagraph"/>
        <w:numPr>
          <w:ilvl w:val="0"/>
          <w:numId w:val="2"/>
        </w:numPr>
        <w:spacing w:before="40" w:after="40"/>
      </w:pPr>
      <w:r>
        <w:rPr>
          <w:rFonts w:ascii="Calibri" w:eastAsia="Calibri" w:hAnsi="Calibri" w:cs="Calibri"/>
          <w:b/>
          <w:bCs/>
          <w:color w:val="2B2B2B"/>
          <w:sz w:val="21"/>
          <w:szCs w:val="21"/>
        </w:rPr>
        <w:t>"User needs versus stakeholder wants"</w:t>
      </w:r>
    </w:p>
    <w:p w14:paraId="4D08FC48" w14:textId="77777777" w:rsidR="007748C5" w:rsidRDefault="00000000">
      <w:pPr>
        <w:pStyle w:val="ListParagraph"/>
        <w:numPr>
          <w:ilvl w:val="0"/>
          <w:numId w:val="2"/>
        </w:numPr>
        <w:spacing w:before="40" w:after="40"/>
      </w:pPr>
      <w:r>
        <w:rPr>
          <w:rFonts w:ascii="Calibri" w:eastAsia="Calibri" w:hAnsi="Calibri" w:cs="Calibri"/>
          <w:b/>
          <w:bCs/>
          <w:color w:val="2B2B2B"/>
          <w:sz w:val="21"/>
          <w:szCs w:val="21"/>
        </w:rPr>
        <w:t>"Build, buy, or SaaS"</w:t>
      </w:r>
    </w:p>
    <w:p w14:paraId="6CC33B88" w14:textId="77777777" w:rsidR="007748C5" w:rsidRDefault="00000000">
      <w:pPr>
        <w:pStyle w:val="ListParagraph"/>
        <w:numPr>
          <w:ilvl w:val="0"/>
          <w:numId w:val="2"/>
        </w:numPr>
        <w:spacing w:before="40" w:after="40"/>
      </w:pPr>
      <w:r>
        <w:rPr>
          <w:rFonts w:ascii="Calibri" w:eastAsia="Calibri" w:hAnsi="Calibri" w:cs="Calibri"/>
          <w:b/>
          <w:bCs/>
          <w:color w:val="2B2B2B"/>
          <w:sz w:val="21"/>
          <w:szCs w:val="21"/>
        </w:rPr>
        <w:t>"Groomed backlog"</w:t>
      </w:r>
      <w:r>
        <w:rPr>
          <w:rFonts w:ascii="Calibri" w:eastAsia="Calibri" w:hAnsi="Calibri" w:cs="Calibri"/>
          <w:color w:val="2B2B2B"/>
          <w:sz w:val="21"/>
          <w:szCs w:val="21"/>
        </w:rPr>
        <w:t xml:space="preserve"> and </w:t>
      </w:r>
      <w:r>
        <w:rPr>
          <w:rFonts w:ascii="Calibri" w:eastAsia="Calibri" w:hAnsi="Calibri" w:cs="Calibri"/>
          <w:b/>
          <w:bCs/>
          <w:color w:val="2B2B2B"/>
          <w:sz w:val="21"/>
          <w:szCs w:val="21"/>
        </w:rPr>
        <w:t>"outcome-oriented user stories"</w:t>
      </w:r>
    </w:p>
    <w:p w14:paraId="18CFC765" w14:textId="77777777" w:rsidR="007748C5" w:rsidRDefault="00000000">
      <w:pPr>
        <w:pStyle w:val="ListParagraph"/>
        <w:numPr>
          <w:ilvl w:val="0"/>
          <w:numId w:val="2"/>
        </w:numPr>
        <w:spacing w:before="40" w:after="40"/>
      </w:pPr>
      <w:r>
        <w:rPr>
          <w:rFonts w:ascii="Calibri" w:eastAsia="Calibri" w:hAnsi="Calibri" w:cs="Calibri"/>
          <w:b/>
          <w:bCs/>
          <w:color w:val="2B2B2B"/>
          <w:sz w:val="21"/>
          <w:szCs w:val="21"/>
        </w:rPr>
        <w:t>"Documented so stakeholders are informed rather than surprised"</w:t>
      </w:r>
    </w:p>
    <w:p w14:paraId="7621323F" w14:textId="77777777" w:rsidR="007748C5" w:rsidRDefault="00000000">
      <w:pPr>
        <w:spacing w:before="60" w:after="140" w:line="276" w:lineRule="auto"/>
      </w:pPr>
      <w:r>
        <w:rPr>
          <w:rFonts w:ascii="Calibri" w:eastAsia="Calibri" w:hAnsi="Calibri" w:cs="Calibri"/>
          <w:color w:val="2B2B2B"/>
          <w:sz w:val="21"/>
          <w:szCs w:val="21"/>
        </w:rPr>
        <w:t>Use them naturally — three or four across the whole interview, not all seven.</w:t>
      </w:r>
    </w:p>
    <w:p w14:paraId="7291A2CE" w14:textId="77777777" w:rsidR="007748C5" w:rsidRDefault="007748C5">
      <w:pPr>
        <w:pBdr>
          <w:bottom w:val="single" w:sz="6" w:space="4" w:color="C9D3E0"/>
        </w:pBdr>
        <w:spacing w:before="160" w:after="160"/>
      </w:pPr>
    </w:p>
    <w:p w14:paraId="581FA5DB" w14:textId="77777777" w:rsidR="007748C5" w:rsidRDefault="00000000">
      <w:pPr>
        <w:pStyle w:val="Heading2"/>
        <w:keepNext/>
        <w:pBdr>
          <w:bottom w:val="single" w:sz="8" w:space="6" w:color="2E5C8A"/>
        </w:pBdr>
        <w:spacing w:before="400" w:after="160"/>
      </w:pPr>
      <w:r>
        <w:rPr>
          <w:rFonts w:ascii="Calibri" w:eastAsia="Calibri" w:hAnsi="Calibri" w:cs="Calibri"/>
          <w:b/>
          <w:bCs/>
          <w:color w:val="2E5C8A"/>
          <w:sz w:val="28"/>
          <w:szCs w:val="28"/>
        </w:rPr>
        <w:t>Part 6 — Delivery reminders</w:t>
      </w:r>
    </w:p>
    <w:p w14:paraId="512AA77C" w14:textId="77777777" w:rsidR="007748C5" w:rsidRDefault="00000000">
      <w:pPr>
        <w:spacing w:before="60" w:after="140" w:line="276" w:lineRule="auto"/>
      </w:pPr>
      <w:r>
        <w:rPr>
          <w:rFonts w:ascii="Calibri" w:eastAsia="Calibri" w:hAnsi="Calibri" w:cs="Calibri"/>
          <w:color w:val="2B2B2B"/>
          <w:sz w:val="21"/>
          <w:szCs w:val="21"/>
        </w:rPr>
        <w:t>Structure holds for every answer:</w:t>
      </w:r>
    </w:p>
    <w:p w14:paraId="6C683395" w14:textId="77777777" w:rsidR="007748C5" w:rsidRDefault="00000000">
      <w:pPr>
        <w:pStyle w:val="ListParagraph"/>
        <w:numPr>
          <w:ilvl w:val="0"/>
          <w:numId w:val="3"/>
        </w:numPr>
        <w:spacing w:before="40" w:after="40"/>
      </w:pPr>
      <w:r>
        <w:rPr>
          <w:rFonts w:ascii="Calibri" w:eastAsia="Calibri" w:hAnsi="Calibri" w:cs="Calibri"/>
          <w:color w:val="2B2B2B"/>
          <w:sz w:val="21"/>
          <w:szCs w:val="21"/>
        </w:rPr>
        <w:t>Direct answer in one sentence</w:t>
      </w:r>
    </w:p>
    <w:p w14:paraId="748FDEC6" w14:textId="77777777" w:rsidR="007748C5" w:rsidRDefault="00000000">
      <w:pPr>
        <w:pStyle w:val="ListParagraph"/>
        <w:numPr>
          <w:ilvl w:val="0"/>
          <w:numId w:val="3"/>
        </w:numPr>
        <w:spacing w:before="40" w:after="40"/>
      </w:pPr>
      <w:r>
        <w:rPr>
          <w:rFonts w:ascii="Calibri" w:eastAsia="Calibri" w:hAnsi="Calibri" w:cs="Calibri"/>
          <w:color w:val="2B2B2B"/>
          <w:sz w:val="21"/>
          <w:szCs w:val="21"/>
        </w:rPr>
        <w:t>The situation, concretely</w:t>
      </w:r>
    </w:p>
    <w:p w14:paraId="4E6257AD" w14:textId="77777777" w:rsidR="007748C5" w:rsidRDefault="00000000">
      <w:pPr>
        <w:pStyle w:val="ListParagraph"/>
        <w:numPr>
          <w:ilvl w:val="0"/>
          <w:numId w:val="3"/>
        </w:numPr>
        <w:spacing w:before="40" w:after="40"/>
      </w:pPr>
      <w:r>
        <w:rPr>
          <w:rFonts w:ascii="Calibri" w:eastAsia="Calibri" w:hAnsi="Calibri" w:cs="Calibri"/>
          <w:color w:val="2B2B2B"/>
          <w:sz w:val="21"/>
          <w:szCs w:val="21"/>
        </w:rPr>
        <w:t xml:space="preserve">What you decided and </w:t>
      </w:r>
      <w:r>
        <w:rPr>
          <w:rFonts w:ascii="Calibri" w:eastAsia="Calibri" w:hAnsi="Calibri" w:cs="Calibri"/>
          <w:b/>
          <w:bCs/>
          <w:color w:val="2B2B2B"/>
          <w:sz w:val="21"/>
          <w:szCs w:val="21"/>
        </w:rPr>
        <w:t>why that specific call</w:t>
      </w:r>
    </w:p>
    <w:p w14:paraId="2DCA6A88" w14:textId="77777777" w:rsidR="007748C5" w:rsidRDefault="00000000">
      <w:pPr>
        <w:pStyle w:val="ListParagraph"/>
        <w:numPr>
          <w:ilvl w:val="0"/>
          <w:numId w:val="3"/>
        </w:numPr>
        <w:spacing w:before="40" w:after="40"/>
      </w:pPr>
      <w:r>
        <w:rPr>
          <w:rFonts w:ascii="Calibri" w:eastAsia="Calibri" w:hAnsi="Calibri" w:cs="Calibri"/>
          <w:color w:val="2B2B2B"/>
          <w:sz w:val="21"/>
          <w:szCs w:val="21"/>
        </w:rPr>
        <w:t>What changed</w:t>
      </w:r>
    </w:p>
    <w:p w14:paraId="49659F59" w14:textId="77777777" w:rsidR="007748C5" w:rsidRDefault="00000000">
      <w:pPr>
        <w:pStyle w:val="ListParagraph"/>
        <w:numPr>
          <w:ilvl w:val="0"/>
          <w:numId w:val="3"/>
        </w:numPr>
        <w:spacing w:before="40" w:after="40"/>
      </w:pPr>
      <w:r>
        <w:rPr>
          <w:rFonts w:ascii="Calibri" w:eastAsia="Calibri" w:hAnsi="Calibri" w:cs="Calibri"/>
          <w:b/>
          <w:bCs/>
          <w:color w:val="2B2B2B"/>
          <w:sz w:val="21"/>
          <w:szCs w:val="21"/>
        </w:rPr>
        <w:t>"The reason that matters for OIT is…"</w:t>
      </w:r>
    </w:p>
    <w:p w14:paraId="5A9EFF29" w14:textId="77777777" w:rsidR="007748C5" w:rsidRDefault="00000000">
      <w:pPr>
        <w:pStyle w:val="ListParagraph"/>
        <w:numPr>
          <w:ilvl w:val="0"/>
          <w:numId w:val="2"/>
        </w:numPr>
        <w:spacing w:before="40" w:after="40"/>
      </w:pPr>
      <w:r>
        <w:rPr>
          <w:rFonts w:ascii="Calibri" w:eastAsia="Calibri" w:hAnsi="Calibri" w:cs="Calibri"/>
          <w:color w:val="2B2B2B"/>
          <w:sz w:val="21"/>
          <w:szCs w:val="21"/>
        </w:rPr>
        <w:t>Look at the lens. Cover your self-view.</w:t>
      </w:r>
    </w:p>
    <w:p w14:paraId="20AF9BF7" w14:textId="77777777" w:rsidR="007748C5" w:rsidRDefault="00000000">
      <w:pPr>
        <w:pStyle w:val="ListParagraph"/>
        <w:numPr>
          <w:ilvl w:val="0"/>
          <w:numId w:val="2"/>
        </w:numPr>
        <w:spacing w:before="40" w:after="40"/>
      </w:pPr>
      <w:r>
        <w:rPr>
          <w:rFonts w:ascii="Calibri" w:eastAsia="Calibri" w:hAnsi="Calibri" w:cs="Calibri"/>
          <w:color w:val="2B2B2B"/>
          <w:sz w:val="21"/>
          <w:szCs w:val="21"/>
        </w:rPr>
        <w:t>Five keyword bullets per answer, never a script.</w:t>
      </w:r>
    </w:p>
    <w:p w14:paraId="0BFF24EE" w14:textId="77777777" w:rsidR="007748C5" w:rsidRDefault="00000000">
      <w:pPr>
        <w:pStyle w:val="ListParagraph"/>
        <w:numPr>
          <w:ilvl w:val="0"/>
          <w:numId w:val="2"/>
        </w:numPr>
        <w:spacing w:before="40" w:after="40"/>
      </w:pPr>
      <w:r>
        <w:rPr>
          <w:rFonts w:ascii="Calibri" w:eastAsia="Calibri" w:hAnsi="Calibri" w:cs="Calibri"/>
          <w:color w:val="2B2B2B"/>
          <w:sz w:val="21"/>
          <w:szCs w:val="21"/>
        </w:rPr>
        <w:t>Use the three attempts as rough → tight → best. Don't burn all three on Q1.</w:t>
      </w:r>
    </w:p>
    <w:p w14:paraId="56387BE7" w14:textId="77777777" w:rsidR="007748C5" w:rsidRDefault="00000000">
      <w:pPr>
        <w:pStyle w:val="ListParagraph"/>
        <w:numPr>
          <w:ilvl w:val="0"/>
          <w:numId w:val="2"/>
        </w:numPr>
        <w:spacing w:before="40" w:after="40"/>
      </w:pPr>
      <w:r>
        <w:rPr>
          <w:rFonts w:ascii="Calibri" w:eastAsia="Calibri" w:hAnsi="Calibri" w:cs="Calibri"/>
          <w:color w:val="2B2B2B"/>
          <w:sz w:val="21"/>
          <w:szCs w:val="21"/>
        </w:rPr>
        <w:t>Play back the audio after your first recording, as they explicitly asked.</w:t>
      </w:r>
    </w:p>
    <w:p w14:paraId="4FF624A9" w14:textId="77777777" w:rsidR="007748C5" w:rsidRDefault="00000000">
      <w:pPr>
        <w:pStyle w:val="ListParagraph"/>
        <w:numPr>
          <w:ilvl w:val="0"/>
          <w:numId w:val="2"/>
        </w:numPr>
        <w:spacing w:before="40" w:after="40"/>
      </w:pPr>
      <w:r>
        <w:rPr>
          <w:rFonts w:ascii="Calibri" w:eastAsia="Calibri" w:hAnsi="Calibri" w:cs="Calibri"/>
          <w:color w:val="2B2B2B"/>
          <w:sz w:val="21"/>
          <w:szCs w:val="21"/>
        </w:rPr>
        <w:t xml:space="preserve">Say </w:t>
      </w:r>
      <w:r>
        <w:rPr>
          <w:rFonts w:ascii="Calibri" w:eastAsia="Calibri" w:hAnsi="Calibri" w:cs="Calibri"/>
          <w:b/>
          <w:bCs/>
          <w:color w:val="2B2B2B"/>
          <w:sz w:val="21"/>
          <w:szCs w:val="21"/>
        </w:rPr>
        <w:t>"</w:t>
      </w:r>
      <w:proofErr w:type="spellStart"/>
      <w:r>
        <w:rPr>
          <w:rFonts w:ascii="Calibri" w:eastAsia="Calibri" w:hAnsi="Calibri" w:cs="Calibri"/>
          <w:b/>
          <w:bCs/>
          <w:color w:val="2B2B2B"/>
          <w:sz w:val="21"/>
          <w:szCs w:val="21"/>
        </w:rPr>
        <w:t>MaintenanceGuard</w:t>
      </w:r>
      <w:proofErr w:type="spellEnd"/>
      <w:r>
        <w:rPr>
          <w:rFonts w:ascii="Calibri" w:eastAsia="Calibri" w:hAnsi="Calibri" w:cs="Calibri"/>
          <w:b/>
          <w:bCs/>
          <w:color w:val="2B2B2B"/>
          <w:sz w:val="21"/>
          <w:szCs w:val="21"/>
        </w:rPr>
        <w:t>"</w:t>
      </w:r>
      <w:r>
        <w:rPr>
          <w:rFonts w:ascii="Calibri" w:eastAsia="Calibri" w:hAnsi="Calibri" w:cs="Calibri"/>
          <w:color w:val="2B2B2B"/>
          <w:sz w:val="21"/>
          <w:szCs w:val="21"/>
        </w:rPr>
        <w:t xml:space="preserve"> twice so they remember a specific product, not a generic app.</w:t>
      </w:r>
    </w:p>
    <w:p w14:paraId="30E935C5" w14:textId="77777777" w:rsidR="007748C5" w:rsidRDefault="00000000">
      <w:pPr>
        <w:pStyle w:val="ListParagraph"/>
        <w:numPr>
          <w:ilvl w:val="0"/>
          <w:numId w:val="2"/>
        </w:numPr>
        <w:spacing w:before="40" w:after="40"/>
      </w:pPr>
      <w:r>
        <w:rPr>
          <w:rFonts w:ascii="Calibri" w:eastAsia="Calibri" w:hAnsi="Calibri" w:cs="Calibri"/>
          <w:b/>
          <w:bCs/>
          <w:color w:val="2B2B2B"/>
          <w:sz w:val="21"/>
          <w:szCs w:val="21"/>
        </w:rPr>
        <w:t>Land the plane.</w:t>
      </w:r>
      <w:r>
        <w:rPr>
          <w:rFonts w:ascii="Calibri" w:eastAsia="Calibri" w:hAnsi="Calibri" w:cs="Calibri"/>
          <w:color w:val="2B2B2B"/>
          <w:sz w:val="21"/>
          <w:szCs w:val="21"/>
        </w:rPr>
        <w:t xml:space="preserve"> Close with a clear final sentence and stop.</w:t>
      </w:r>
    </w:p>
    <w:sectPr w:rsidR="007748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A5420"/>
    <w:multiLevelType w:val="hybridMultilevel"/>
    <w:tmpl w:val="2ACE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1E674D"/>
    <w:multiLevelType w:val="hybridMultilevel"/>
    <w:tmpl w:val="A36C1340"/>
    <w:lvl w:ilvl="0" w:tplc="BC10432C">
      <w:start w:val="1"/>
      <w:numFmt w:val="bullet"/>
      <w:lvlText w:val="•"/>
      <w:lvlJc w:val="left"/>
      <w:pPr>
        <w:ind w:left="431" w:hanging="259"/>
      </w:pPr>
    </w:lvl>
    <w:lvl w:ilvl="1" w:tplc="852C69E2">
      <w:numFmt w:val="decimal"/>
      <w:lvlText w:val=""/>
      <w:lvlJc w:val="left"/>
    </w:lvl>
    <w:lvl w:ilvl="2" w:tplc="7F4E54BE">
      <w:numFmt w:val="decimal"/>
      <w:lvlText w:val=""/>
      <w:lvlJc w:val="left"/>
    </w:lvl>
    <w:lvl w:ilvl="3" w:tplc="97D66450">
      <w:numFmt w:val="decimal"/>
      <w:lvlText w:val=""/>
      <w:lvlJc w:val="left"/>
    </w:lvl>
    <w:lvl w:ilvl="4" w:tplc="C72C88DE">
      <w:numFmt w:val="decimal"/>
      <w:lvlText w:val=""/>
      <w:lvlJc w:val="left"/>
    </w:lvl>
    <w:lvl w:ilvl="5" w:tplc="4412D6C0">
      <w:numFmt w:val="decimal"/>
      <w:lvlText w:val=""/>
      <w:lvlJc w:val="left"/>
    </w:lvl>
    <w:lvl w:ilvl="6" w:tplc="3336FF42">
      <w:numFmt w:val="decimal"/>
      <w:lvlText w:val=""/>
      <w:lvlJc w:val="left"/>
    </w:lvl>
    <w:lvl w:ilvl="7" w:tplc="46C68754">
      <w:numFmt w:val="decimal"/>
      <w:lvlText w:val=""/>
      <w:lvlJc w:val="left"/>
    </w:lvl>
    <w:lvl w:ilvl="8" w:tplc="03D8AD56">
      <w:numFmt w:val="decimal"/>
      <w:lvlText w:val=""/>
      <w:lvlJc w:val="left"/>
    </w:lvl>
  </w:abstractNum>
  <w:abstractNum w:abstractNumId="2" w15:restartNumberingAfterBreak="0">
    <w:nsid w:val="53757737"/>
    <w:multiLevelType w:val="hybridMultilevel"/>
    <w:tmpl w:val="792ADE9A"/>
    <w:lvl w:ilvl="0" w:tplc="734823B6">
      <w:start w:val="1"/>
      <w:numFmt w:val="decimal"/>
      <w:lvlText w:val="%1."/>
      <w:lvlJc w:val="left"/>
      <w:pPr>
        <w:ind w:left="504" w:hanging="316"/>
      </w:pPr>
    </w:lvl>
    <w:lvl w:ilvl="1" w:tplc="51161666">
      <w:numFmt w:val="decimal"/>
      <w:lvlText w:val=""/>
      <w:lvlJc w:val="left"/>
    </w:lvl>
    <w:lvl w:ilvl="2" w:tplc="C02AAAB0">
      <w:numFmt w:val="decimal"/>
      <w:lvlText w:val=""/>
      <w:lvlJc w:val="left"/>
    </w:lvl>
    <w:lvl w:ilvl="3" w:tplc="9214875A">
      <w:numFmt w:val="decimal"/>
      <w:lvlText w:val=""/>
      <w:lvlJc w:val="left"/>
    </w:lvl>
    <w:lvl w:ilvl="4" w:tplc="F370AC38">
      <w:numFmt w:val="decimal"/>
      <w:lvlText w:val=""/>
      <w:lvlJc w:val="left"/>
    </w:lvl>
    <w:lvl w:ilvl="5" w:tplc="897E4FFC">
      <w:numFmt w:val="decimal"/>
      <w:lvlText w:val=""/>
      <w:lvlJc w:val="left"/>
    </w:lvl>
    <w:lvl w:ilvl="6" w:tplc="D4426D3A">
      <w:numFmt w:val="decimal"/>
      <w:lvlText w:val=""/>
      <w:lvlJc w:val="left"/>
    </w:lvl>
    <w:lvl w:ilvl="7" w:tplc="E2D471F0">
      <w:numFmt w:val="decimal"/>
      <w:lvlText w:val=""/>
      <w:lvlJc w:val="left"/>
    </w:lvl>
    <w:lvl w:ilvl="8" w:tplc="6C9CFD6E">
      <w:numFmt w:val="decimal"/>
      <w:lvlText w:val=""/>
      <w:lvlJc w:val="left"/>
    </w:lvl>
  </w:abstractNum>
  <w:abstractNum w:abstractNumId="3" w15:restartNumberingAfterBreak="0">
    <w:nsid w:val="5C8105A7"/>
    <w:multiLevelType w:val="hybridMultilevel"/>
    <w:tmpl w:val="19C85ACC"/>
    <w:lvl w:ilvl="0" w:tplc="D46A8F90">
      <w:start w:val="1"/>
      <w:numFmt w:val="bullet"/>
      <w:lvlText w:val="●"/>
      <w:lvlJc w:val="left"/>
      <w:pPr>
        <w:ind w:left="720" w:hanging="360"/>
      </w:pPr>
    </w:lvl>
    <w:lvl w:ilvl="1" w:tplc="F1F4DAD2">
      <w:start w:val="1"/>
      <w:numFmt w:val="bullet"/>
      <w:lvlText w:val="○"/>
      <w:lvlJc w:val="left"/>
      <w:pPr>
        <w:ind w:left="1440" w:hanging="360"/>
      </w:pPr>
    </w:lvl>
    <w:lvl w:ilvl="2" w:tplc="2D8A7A18">
      <w:start w:val="1"/>
      <w:numFmt w:val="bullet"/>
      <w:lvlText w:val="■"/>
      <w:lvlJc w:val="left"/>
      <w:pPr>
        <w:ind w:left="2160" w:hanging="360"/>
      </w:pPr>
    </w:lvl>
    <w:lvl w:ilvl="3" w:tplc="4A44A318">
      <w:start w:val="1"/>
      <w:numFmt w:val="bullet"/>
      <w:lvlText w:val="●"/>
      <w:lvlJc w:val="left"/>
      <w:pPr>
        <w:ind w:left="2880" w:hanging="360"/>
      </w:pPr>
    </w:lvl>
    <w:lvl w:ilvl="4" w:tplc="4350BC26">
      <w:start w:val="1"/>
      <w:numFmt w:val="bullet"/>
      <w:lvlText w:val="○"/>
      <w:lvlJc w:val="left"/>
      <w:pPr>
        <w:ind w:left="3600" w:hanging="360"/>
      </w:pPr>
    </w:lvl>
    <w:lvl w:ilvl="5" w:tplc="AB22E17E">
      <w:start w:val="1"/>
      <w:numFmt w:val="bullet"/>
      <w:lvlText w:val="■"/>
      <w:lvlJc w:val="left"/>
      <w:pPr>
        <w:ind w:left="4320" w:hanging="360"/>
      </w:pPr>
    </w:lvl>
    <w:lvl w:ilvl="6" w:tplc="58482DD4">
      <w:start w:val="1"/>
      <w:numFmt w:val="bullet"/>
      <w:lvlText w:val="●"/>
      <w:lvlJc w:val="left"/>
      <w:pPr>
        <w:ind w:left="5040" w:hanging="360"/>
      </w:pPr>
    </w:lvl>
    <w:lvl w:ilvl="7" w:tplc="A404969C">
      <w:start w:val="1"/>
      <w:numFmt w:val="bullet"/>
      <w:lvlText w:val="●"/>
      <w:lvlJc w:val="left"/>
      <w:pPr>
        <w:ind w:left="5760" w:hanging="360"/>
      </w:pPr>
    </w:lvl>
    <w:lvl w:ilvl="8" w:tplc="7B34E418">
      <w:start w:val="1"/>
      <w:numFmt w:val="bullet"/>
      <w:lvlText w:val="●"/>
      <w:lvlJc w:val="left"/>
      <w:pPr>
        <w:ind w:left="6480" w:hanging="360"/>
      </w:pPr>
    </w:lvl>
  </w:abstractNum>
  <w:num w:numId="1" w16cid:durableId="2106880764">
    <w:abstractNumId w:val="3"/>
    <w:lvlOverride w:ilvl="0">
      <w:startOverride w:val="1"/>
    </w:lvlOverride>
  </w:num>
  <w:num w:numId="2" w16cid:durableId="236400497">
    <w:abstractNumId w:val="1"/>
    <w:lvlOverride w:ilvl="0">
      <w:startOverride w:val="1"/>
    </w:lvlOverride>
  </w:num>
  <w:num w:numId="3" w16cid:durableId="1270578948">
    <w:abstractNumId w:val="2"/>
    <w:lvlOverride w:ilvl="0">
      <w:startOverride w:val="1"/>
    </w:lvlOverride>
  </w:num>
  <w:num w:numId="4" w16cid:durableId="426968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8C5"/>
    <w:rsid w:val="00105479"/>
    <w:rsid w:val="00245314"/>
    <w:rsid w:val="002D6AE6"/>
    <w:rsid w:val="003930AA"/>
    <w:rsid w:val="004B6702"/>
    <w:rsid w:val="005A118C"/>
    <w:rsid w:val="005B7B84"/>
    <w:rsid w:val="005D61C5"/>
    <w:rsid w:val="006476D6"/>
    <w:rsid w:val="006951FF"/>
    <w:rsid w:val="006A209B"/>
    <w:rsid w:val="007748C5"/>
    <w:rsid w:val="007C1A6D"/>
    <w:rsid w:val="008E369F"/>
    <w:rsid w:val="008F49E0"/>
    <w:rsid w:val="009E6F10"/>
    <w:rsid w:val="00A219E8"/>
    <w:rsid w:val="00A86A4E"/>
    <w:rsid w:val="00A9390D"/>
    <w:rsid w:val="00AB575F"/>
    <w:rsid w:val="00AD438B"/>
    <w:rsid w:val="00B43ABF"/>
    <w:rsid w:val="00B74C90"/>
    <w:rsid w:val="00BA20AD"/>
    <w:rsid w:val="00C47161"/>
    <w:rsid w:val="00D97E05"/>
    <w:rsid w:val="00EC18B0"/>
    <w:rsid w:val="00F82404"/>
    <w:rsid w:val="00FB12EA"/>
    <w:rsid w:val="00FD6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FD3A"/>
  <w15:docId w15:val="{0F5EA989-DDF2-4668-9102-FD33A405E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2528</TotalTime>
  <Pages>12</Pages>
  <Words>3607</Words>
  <Characters>20560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Colorado OIT Senior PM — Interview Preparation Brief</vt:lpstr>
    </vt:vector>
  </TitlesOfParts>
  <Company/>
  <LinksUpToDate>false</LinksUpToDate>
  <CharactersWithSpaces>24119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Colorado OIT Senior PM — Interview Preparation Brief</dc:title>
  <dc:creator>Anilkumar</dc:creator>
  <dc:description>Spark Hire one-way video interview preparation, tuned to the posted job description</dc:description>
  <cp:lastModifiedBy>Anil Vasudev</cp:lastModifiedBy>
  <cp:revision>21</cp:revision>
  <dcterms:created xsi:type="dcterms:W3CDTF">2026-08-01T22:55:00Z</dcterms:created>
  <dcterms:modified xsi:type="dcterms:W3CDTF">2026-08-13T19:53:00Z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341e7169-300f-499d-b5e7-3f1944810656</vt:lpwstr>
  </property>
</Properties>
</file>