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pBdr>
          <w:bottom w:val="single" w:sz="24" w:space="1" w:color="000000"/>
        </w:pBdr>
        <w:tabs>
          <w:tab w:val="clear" w:pos="720"/>
          <w:tab w:val="right" w:pos="9345" w:leader="none"/>
        </w:tabs>
        <w:jc w:val="center"/>
        <w:rPr>
          <w:rFonts w:ascii="Arial" w:hAnsi="Arial" w:eastAsia="Helvetica Neue" w:cs="Arial"/>
          <w:b/>
          <w:b/>
          <w:bCs/>
          <w:smallCaps/>
          <w:sz w:val="52"/>
          <w:szCs w:val="52"/>
        </w:rPr>
      </w:pPr>
      <w:r>
        <w:rPr>
          <w:rFonts w:eastAsia="Helvetica Neue" w:cs="Arial" w:ascii="Arial" w:hAnsi="Arial"/>
          <w:b/>
          <w:bCs/>
          <w:smallCaps/>
          <w:sz w:val="52"/>
          <w:szCs w:val="52"/>
          <w:lang w:val="en-US"/>
        </w:rPr>
        <w:t>Chad Gross</w:t>
      </w:r>
    </w:p>
    <w:p>
      <w:pPr>
        <w:pStyle w:val="Normal"/>
        <w:widowControl w:val="false"/>
        <w:pBdr>
          <w:bottom w:val="single" w:sz="24" w:space="1" w:color="000000"/>
        </w:pBdr>
        <w:tabs>
          <w:tab w:val="clear" w:pos="720"/>
          <w:tab w:val="left" w:pos="1696" w:leader="none"/>
          <w:tab w:val="center" w:pos="5544" w:leader="none"/>
          <w:tab w:val="right" w:pos="9345" w:leader="none"/>
        </w:tabs>
        <w:jc w:val="center"/>
        <w:rPr>
          <w:rFonts w:ascii="Arial" w:hAnsi="Arial" w:eastAsia="Helvetica Neue" w:cs="Arial"/>
          <w:b/>
          <w:b/>
          <w:color w:val="000000" w:themeColor="text1"/>
        </w:rPr>
      </w:pPr>
      <w:r>
        <w:rPr>
          <w:rFonts w:eastAsia="Helvetica Neue" w:cs="Arial" w:ascii="Arial" w:hAnsi="Arial"/>
          <w:b/>
          <w:color w:val="000000" w:themeColor="text1"/>
        </w:rPr>
        <w:t>Platform Engineering Executive | DevOps Architect | Transformational Leader</w:t>
      </w:r>
    </w:p>
    <w:p>
      <w:pPr>
        <w:pStyle w:val="Normal"/>
        <w:widowControl w:val="false"/>
        <w:pBdr>
          <w:bottom w:val="single" w:sz="24" w:space="1" w:color="000000"/>
        </w:pBdr>
        <w:rPr>
          <w:rFonts w:ascii="Arial" w:hAnsi="Arial" w:eastAsia="Helvetica Neue" w:cs="Arial"/>
          <w:sz w:val="20"/>
          <w:szCs w:val="20"/>
        </w:rPr>
      </w:pPr>
      <w:r>
        <w:rPr>
          <w:rFonts w:eastAsia="Helvetica Neue" w:cs="Arial" w:ascii="Arial" w:hAnsi="Arial"/>
          <w:sz w:val="20"/>
          <w:szCs w:val="20"/>
        </w:rPr>
      </w:r>
    </w:p>
    <w:p>
      <w:pPr>
        <w:pStyle w:val="Normal"/>
        <w:widowControl w:val="false"/>
        <w:rPr>
          <w:rFonts w:ascii="Arial" w:hAnsi="Arial" w:eastAsia="Helvetica Neue" w:cs="Arial"/>
          <w:b/>
          <w:b/>
          <w:smallCaps/>
          <w:sz w:val="20"/>
          <w:szCs w:val="20"/>
        </w:rPr>
      </w:pPr>
      <w:r>
        <w:rPr>
          <w:rFonts w:eastAsia="Helvetica Neue" w:cs="Arial" w:ascii="Arial" w:hAnsi="Arial"/>
          <w:b/>
          <w:smallCaps/>
          <w:sz w:val="20"/>
          <w:szCs w:val="20"/>
        </w:rPr>
      </w:r>
    </w:p>
    <w:tbl>
      <w:tblPr>
        <w:tblStyle w:val="a"/>
        <w:tblW w:w="11070"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11070"/>
      </w:tblGrid>
      <w:tr>
        <w:trPr/>
        <w:tc>
          <w:tcPr>
            <w:tcW w:w="11070" w:type="dxa"/>
            <w:tcBorders/>
            <w:shd w:color="auto" w:fill="auto" w:val="clear"/>
          </w:tcPr>
          <w:p>
            <w:pPr>
              <w:pStyle w:val="Normal"/>
              <w:widowControl w:val="false"/>
              <w:tabs>
                <w:tab w:val="clear" w:pos="720"/>
                <w:tab w:val="left" w:pos="1035" w:leader="none"/>
                <w:tab w:val="center" w:pos="5346" w:leader="none"/>
              </w:tabs>
              <w:jc w:val="center"/>
              <w:rPr>
                <w:rFonts w:ascii="Arial" w:hAnsi="Arial" w:eastAsia="Helvetica Neue" w:cs="Arial"/>
                <w:b/>
                <w:b/>
                <w:smallCaps/>
                <w:sz w:val="22"/>
                <w:szCs w:val="22"/>
                <w:u w:val="single"/>
              </w:rPr>
            </w:pPr>
            <w:r>
              <w:rPr>
                <w:rFonts w:eastAsia="Helvetica Neue" w:cs="Arial" w:ascii="Arial" w:hAnsi="Arial"/>
                <w:b/>
                <w:smallCaps/>
                <w:sz w:val="22"/>
                <w:szCs w:val="22"/>
                <w:u w:val="single"/>
              </w:rPr>
              <w:t xml:space="preserve">Executive Summary </w:t>
            </w:r>
          </w:p>
        </w:tc>
      </w:tr>
    </w:tbl>
    <w:p>
      <w:pPr>
        <w:pStyle w:val="Normal"/>
        <w:shd w:val="clear" w:color="auto" w:fill="FFFFFF" w:themeFill="background1"/>
        <w:rPr>
          <w:rFonts w:ascii="Arial" w:hAnsi="Arial" w:cs="Arial"/>
          <w:color w:val="000000" w:themeColor="text1"/>
          <w:sz w:val="20"/>
          <w:szCs w:val="20"/>
        </w:rPr>
      </w:pPr>
      <w:r>
        <w:rPr>
          <w:rFonts w:cs="Arial" w:ascii="Arial" w:hAnsi="Arial"/>
          <w:color w:val="000000" w:themeColor="text1"/>
          <w:sz w:val="20"/>
          <w:szCs w:val="20"/>
        </w:rPr>
      </w:r>
    </w:p>
    <w:p>
      <w:pPr>
        <w:pStyle w:val="Normal"/>
        <w:shd w:val="clear" w:color="auto" w:fill="FFFFFF" w:themeFill="background1"/>
        <w:rPr>
          <w:rFonts w:ascii="Arial" w:hAnsi="Arial" w:cs="Arial"/>
          <w:color w:val="000000" w:themeColor="text1"/>
          <w:sz w:val="20"/>
          <w:szCs w:val="20"/>
        </w:rPr>
      </w:pPr>
      <w:r>
        <w:rPr>
          <w:rFonts w:cs="Arial" w:ascii="Arial" w:hAnsi="Arial"/>
          <w:color w:val="000000" w:themeColor="text1"/>
          <w:sz w:val="20"/>
          <w:szCs w:val="20"/>
        </w:rPr>
        <w:t xml:space="preserve">Visionary engineering and strategy leader with over 15 years of experience driving technology roadmaps that establish competitive advantages and achieve exceptional business results. Aligns technical capabilities with business goals and advocates for simplicity, collaboration, and continuous improvement. Holds diverse experience spanning technology, business, and sales, adept at identifying gaps and opportunities across the broader organization. Proven success in streamlining and automating processes to improve development velocity, strengthen quality, and facilitate cost-effective scalability. Recognized for aligning diverse stakeholders with business objectives, always keeping the customer at the forefront of decision-making. A transformational leader who takes ideas and visions and inspires his teams to make them a reality. </w:t>
      </w:r>
    </w:p>
    <w:p>
      <w:pPr>
        <w:pStyle w:val="Normal"/>
        <w:shd w:val="clear" w:color="auto" w:fill="FFFFFF"/>
        <w:rPr>
          <w:rFonts w:ascii="Arial" w:hAnsi="Arial" w:cs="Arial"/>
          <w:color w:val="000000" w:themeColor="text1"/>
          <w:sz w:val="20"/>
          <w:szCs w:val="20"/>
        </w:rPr>
      </w:pPr>
      <w:r>
        <w:rPr>
          <w:rFonts w:cs="Arial" w:ascii="Arial" w:hAnsi="Arial"/>
          <w:color w:val="000000" w:themeColor="text1"/>
          <w:sz w:val="20"/>
          <w:szCs w:val="20"/>
        </w:rPr>
      </w:r>
    </w:p>
    <w:p>
      <w:pPr>
        <w:pStyle w:val="Normal"/>
        <w:jc w:val="center"/>
        <w:rPr>
          <w:rFonts w:ascii="Arial" w:hAnsi="Arial" w:eastAsia="Helvetica Neue" w:cs="Arial"/>
          <w:b/>
          <w:b/>
          <w:smallCaps/>
          <w:sz w:val="22"/>
          <w:szCs w:val="22"/>
          <w:u w:val="single"/>
        </w:rPr>
      </w:pPr>
      <w:r>
        <w:rPr>
          <w:rFonts w:eastAsia="Helvetica Neue" w:cs="Arial" w:ascii="Arial" w:hAnsi="Arial"/>
          <w:b/>
          <w:smallCaps/>
          <w:sz w:val="22"/>
          <w:szCs w:val="22"/>
          <w:u w:val="single"/>
        </w:rPr>
        <w:t>Expertise</w:t>
      </w:r>
    </w:p>
    <w:tbl>
      <w:tblPr>
        <w:tblStyle w:val="a0"/>
        <w:tblW w:w="10200"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5100"/>
        <w:gridCol w:w="5099"/>
      </w:tblGrid>
      <w:tr>
        <w:trPr>
          <w:trHeight w:val="1963" w:hRule="atLeast"/>
        </w:trPr>
        <w:tc>
          <w:tcPr>
            <w:tcW w:w="5100" w:type="dxa"/>
            <w:tcBorders/>
          </w:tcPr>
          <w:p>
            <w:pPr>
              <w:pStyle w:val="Normal"/>
              <w:widowControl w:val="false"/>
              <w:numPr>
                <w:ilvl w:val="0"/>
                <w:numId w:val="1"/>
              </w:numPr>
              <w:rPr>
                <w:rFonts w:ascii="Arial" w:hAnsi="Arial" w:cs="Arial"/>
                <w:color w:val="000000" w:themeColor="text1"/>
                <w:sz w:val="20"/>
                <w:szCs w:val="20"/>
              </w:rPr>
            </w:pPr>
            <w:r>
              <w:rPr>
                <w:rFonts w:eastAsia="Helvetica Neue" w:cs="Arial" w:ascii="Arial" w:hAnsi="Arial"/>
                <w:color w:val="000000" w:themeColor="text1"/>
                <w:sz w:val="20"/>
                <w:szCs w:val="20"/>
              </w:rPr>
              <w:t>Vision Building</w:t>
            </w:r>
          </w:p>
          <w:p>
            <w:pPr>
              <w:pStyle w:val="Normal"/>
              <w:widowControl w:val="false"/>
              <w:numPr>
                <w:ilvl w:val="0"/>
                <w:numId w:val="1"/>
              </w:numPr>
              <w:rPr>
                <w:rFonts w:ascii="Arial" w:hAnsi="Arial" w:cs="Arial"/>
                <w:color w:val="000000" w:themeColor="text1"/>
                <w:sz w:val="20"/>
                <w:szCs w:val="20"/>
              </w:rPr>
            </w:pPr>
            <w:r>
              <w:rPr>
                <w:rFonts w:cs="Arial" w:ascii="Arial" w:hAnsi="Arial"/>
                <w:color w:val="000000" w:themeColor="text1"/>
                <w:sz w:val="20"/>
                <w:szCs w:val="20"/>
              </w:rPr>
              <w:t xml:space="preserve">Technology Strategy &amp; Execution </w:t>
            </w:r>
          </w:p>
          <w:p>
            <w:pPr>
              <w:pStyle w:val="Normal"/>
              <w:widowControl w:val="false"/>
              <w:numPr>
                <w:ilvl w:val="0"/>
                <w:numId w:val="1"/>
              </w:numPr>
              <w:rPr>
                <w:rFonts w:ascii="Arial" w:hAnsi="Arial" w:cs="Arial"/>
                <w:color w:val="000000" w:themeColor="text1"/>
                <w:sz w:val="20"/>
                <w:szCs w:val="20"/>
              </w:rPr>
            </w:pPr>
            <w:r>
              <w:rPr>
                <w:rFonts w:cs="Arial" w:ascii="Arial" w:hAnsi="Arial"/>
                <w:b w:val="false"/>
                <w:i w:val="false"/>
                <w:caps w:val="false"/>
                <w:smallCaps w:val="false"/>
                <w:color w:val="000000" w:themeColor="text1"/>
                <w:spacing w:val="0"/>
                <w:sz w:val="20"/>
                <w:szCs w:val="20"/>
              </w:rPr>
              <w:t>Team Development &amp; Coaching</w:t>
            </w:r>
            <w:bookmarkStart w:id="0" w:name="_Hlk15975203"/>
            <w:bookmarkEnd w:id="0"/>
          </w:p>
          <w:p>
            <w:pPr>
              <w:pStyle w:val="Normal"/>
              <w:widowControl w:val="false"/>
              <w:numPr>
                <w:ilvl w:val="0"/>
                <w:numId w:val="1"/>
              </w:numPr>
              <w:rPr>
                <w:rFonts w:ascii="Arial" w:hAnsi="Arial" w:cs="Arial"/>
                <w:color w:val="000000" w:themeColor="text1"/>
                <w:sz w:val="20"/>
                <w:szCs w:val="20"/>
              </w:rPr>
            </w:pPr>
            <w:r>
              <w:rPr>
                <w:rFonts w:eastAsia="Helvetica Neue" w:cs="Arial" w:ascii="Arial" w:hAnsi="Arial"/>
                <w:color w:val="000000" w:themeColor="text1"/>
                <w:sz w:val="20"/>
                <w:szCs w:val="20"/>
              </w:rPr>
              <w:t>Agile methodology</w:t>
            </w:r>
          </w:p>
          <w:p>
            <w:pPr>
              <w:pStyle w:val="Normal"/>
              <w:widowControl w:val="false"/>
              <w:numPr>
                <w:ilvl w:val="0"/>
                <w:numId w:val="1"/>
              </w:numPr>
              <w:rPr>
                <w:rFonts w:ascii="Arial" w:hAnsi="Arial" w:cs="Arial"/>
                <w:color w:val="000000" w:themeColor="text1"/>
                <w:sz w:val="20"/>
                <w:szCs w:val="20"/>
              </w:rPr>
            </w:pPr>
            <w:r>
              <w:rPr>
                <w:rFonts w:eastAsia="Helvetica Neue" w:cs="Arial" w:ascii="Arial" w:hAnsi="Arial"/>
                <w:color w:val="000000" w:themeColor="text1"/>
                <w:sz w:val="20"/>
                <w:szCs w:val="20"/>
              </w:rPr>
              <w:t>Cross-Functional Leadership</w:t>
            </w:r>
          </w:p>
          <w:p>
            <w:pPr>
              <w:pStyle w:val="Normal"/>
              <w:widowControl w:val="false"/>
              <w:numPr>
                <w:ilvl w:val="0"/>
                <w:numId w:val="1"/>
              </w:numPr>
              <w:rPr>
                <w:rFonts w:ascii="Arial" w:hAnsi="Arial" w:cs="Arial"/>
                <w:color w:val="000000" w:themeColor="text1"/>
                <w:sz w:val="20"/>
                <w:szCs w:val="20"/>
              </w:rPr>
            </w:pPr>
            <w:r>
              <w:rPr>
                <w:rFonts w:eastAsia="Helvetica Neue" w:cs="Arial" w:ascii="Arial" w:hAnsi="Arial"/>
                <w:color w:val="000000" w:themeColor="text1"/>
                <w:sz w:val="20"/>
                <w:szCs w:val="20"/>
              </w:rPr>
              <w:t>FinOps</w:t>
            </w:r>
          </w:p>
        </w:tc>
        <w:tc>
          <w:tcPr>
            <w:tcW w:w="5099" w:type="dxa"/>
            <w:tcBorders/>
          </w:tcPr>
          <w:p>
            <w:pPr>
              <w:pStyle w:val="Normal"/>
              <w:widowControl w:val="false"/>
              <w:numPr>
                <w:ilvl w:val="0"/>
                <w:numId w:val="1"/>
              </w:numPr>
              <w:rPr>
                <w:rFonts w:ascii="Arial" w:hAnsi="Arial" w:cs="Arial"/>
                <w:color w:val="000000" w:themeColor="text1"/>
                <w:sz w:val="20"/>
                <w:szCs w:val="20"/>
              </w:rPr>
            </w:pPr>
            <w:r>
              <w:rPr>
                <w:rFonts w:eastAsia="Helvetica Neue" w:cs="Arial" w:ascii="Arial" w:hAnsi="Arial"/>
                <w:color w:val="000000" w:themeColor="text1"/>
                <w:sz w:val="20"/>
                <w:szCs w:val="20"/>
              </w:rPr>
              <w:t>BSD &amp; Linux</w:t>
            </w:r>
          </w:p>
          <w:p>
            <w:pPr>
              <w:pStyle w:val="Normal"/>
              <w:widowControl w:val="false"/>
              <w:numPr>
                <w:ilvl w:val="0"/>
                <w:numId w:val="1"/>
              </w:numPr>
              <w:rPr>
                <w:rFonts w:ascii="Arial" w:hAnsi="Arial" w:cs="Arial"/>
                <w:color w:val="000000" w:themeColor="text1"/>
                <w:sz w:val="20"/>
                <w:szCs w:val="20"/>
              </w:rPr>
            </w:pPr>
            <w:r>
              <w:rPr>
                <w:rFonts w:eastAsia="Helvetica Neue" w:cs="Arial" w:ascii="Arial" w:hAnsi="Arial"/>
                <w:color w:val="000000" w:themeColor="text1"/>
                <w:sz w:val="20"/>
                <w:szCs w:val="20"/>
              </w:rPr>
              <w:t>Infrastructure Management</w:t>
            </w:r>
          </w:p>
          <w:p>
            <w:pPr>
              <w:pStyle w:val="Normal"/>
              <w:widowControl w:val="false"/>
              <w:numPr>
                <w:ilvl w:val="0"/>
                <w:numId w:val="1"/>
              </w:numPr>
              <w:rPr>
                <w:rFonts w:ascii="Arial" w:hAnsi="Arial" w:cs="Arial"/>
                <w:color w:val="000000" w:themeColor="text1"/>
                <w:sz w:val="20"/>
                <w:szCs w:val="20"/>
              </w:rPr>
            </w:pPr>
            <w:r>
              <w:rPr>
                <w:rFonts w:eastAsia="Helvetica Neue" w:cs="Arial" w:ascii="Arial" w:hAnsi="Arial"/>
                <w:color w:val="000000" w:themeColor="text1"/>
                <w:sz w:val="20"/>
                <w:szCs w:val="20"/>
              </w:rPr>
              <w:t>Networking</w:t>
            </w:r>
          </w:p>
          <w:p>
            <w:pPr>
              <w:pStyle w:val="Normal"/>
              <w:widowControl w:val="false"/>
              <w:numPr>
                <w:ilvl w:val="0"/>
                <w:numId w:val="1"/>
              </w:numPr>
              <w:rPr>
                <w:rFonts w:ascii="Arial" w:hAnsi="Arial" w:cs="Arial"/>
                <w:color w:val="000000" w:themeColor="text1"/>
                <w:sz w:val="20"/>
                <w:szCs w:val="20"/>
              </w:rPr>
            </w:pPr>
            <w:r>
              <w:rPr>
                <w:rFonts w:eastAsia="Helvetica Neue" w:cs="Arial" w:ascii="Arial" w:hAnsi="Arial"/>
                <w:color w:val="000000" w:themeColor="text1"/>
                <w:sz w:val="20"/>
                <w:szCs w:val="20"/>
              </w:rPr>
              <w:t>Cloud Migrations</w:t>
            </w:r>
          </w:p>
          <w:p>
            <w:pPr>
              <w:pStyle w:val="Normal"/>
              <w:widowControl w:val="false"/>
              <w:numPr>
                <w:ilvl w:val="0"/>
                <w:numId w:val="1"/>
              </w:numPr>
              <w:rPr>
                <w:rFonts w:ascii="Arial" w:hAnsi="Arial" w:cs="Arial"/>
                <w:color w:val="000000" w:themeColor="text1"/>
                <w:sz w:val="20"/>
                <w:szCs w:val="20"/>
              </w:rPr>
            </w:pPr>
            <w:r>
              <w:rPr>
                <w:rFonts w:eastAsia="Helvetica Neue" w:cs="Arial" w:ascii="Arial" w:hAnsi="Arial"/>
                <w:color w:val="000000" w:themeColor="text1"/>
                <w:sz w:val="20"/>
                <w:szCs w:val="20"/>
              </w:rPr>
              <w:t>Automation &amp; Scaling</w:t>
            </w:r>
          </w:p>
          <w:p>
            <w:pPr>
              <w:pStyle w:val="Normal"/>
              <w:widowControl w:val="false"/>
              <w:numPr>
                <w:ilvl w:val="0"/>
                <w:numId w:val="1"/>
              </w:numPr>
              <w:rPr>
                <w:rFonts w:ascii="Arial" w:hAnsi="Arial" w:cs="Arial"/>
                <w:color w:val="000000" w:themeColor="text1"/>
                <w:sz w:val="20"/>
                <w:szCs w:val="20"/>
              </w:rPr>
            </w:pPr>
            <w:r>
              <w:rPr>
                <w:rFonts w:eastAsia="Helvetica Neue" w:cs="Arial" w:ascii="Arial" w:hAnsi="Arial"/>
                <w:color w:val="000000" w:themeColor="text1"/>
                <w:sz w:val="20"/>
                <w:szCs w:val="20"/>
              </w:rPr>
              <w:t>Cybersecurity</w:t>
            </w:r>
          </w:p>
        </w:tc>
      </w:tr>
    </w:tbl>
    <w:p>
      <w:pPr>
        <w:pStyle w:val="Normal"/>
        <w:rPr>
          <w:rFonts w:ascii="Arial" w:hAnsi="Arial" w:eastAsia="Helvetica Neue" w:cs="Arial"/>
          <w:b/>
          <w:b/>
          <w:smallCaps/>
          <w:sz w:val="22"/>
          <w:szCs w:val="22"/>
          <w:u w:val="single"/>
        </w:rPr>
      </w:pPr>
      <w:r>
        <w:rPr>
          <w:rFonts w:eastAsia="Helvetica Neue" w:cs="Arial" w:ascii="Arial" w:hAnsi="Arial"/>
          <w:b/>
          <w:smallCaps/>
          <w:sz w:val="22"/>
          <w:szCs w:val="22"/>
          <w:u w:val="single"/>
        </w:rPr>
      </w:r>
    </w:p>
    <w:p>
      <w:pPr>
        <w:pStyle w:val="Normal"/>
        <w:rPr>
          <w:rFonts w:ascii="Arial" w:hAnsi="Arial" w:eastAsia="Helvetica Neue" w:cs="Arial"/>
          <w:b/>
          <w:b/>
          <w:smallCaps/>
          <w:sz w:val="22"/>
          <w:szCs w:val="22"/>
          <w:u w:val="single"/>
        </w:rPr>
      </w:pPr>
      <w:r>
        <w:rPr>
          <w:rFonts w:eastAsia="Helvetica Neue" w:cs="Arial" w:ascii="Arial" w:hAnsi="Arial"/>
          <w:b/>
          <w:smallCaps/>
          <w:sz w:val="22"/>
          <w:szCs w:val="22"/>
          <w:u w:val="single"/>
        </w:rPr>
        <w:t>Professional Experience</w:t>
      </w:r>
    </w:p>
    <w:p>
      <w:pPr>
        <w:pStyle w:val="Normal"/>
        <w:tabs>
          <w:tab w:val="clear" w:pos="720"/>
          <w:tab w:val="right" w:pos="11088" w:leader="none"/>
        </w:tabs>
        <w:rPr>
          <w:rFonts w:ascii="Arial" w:hAnsi="Arial" w:eastAsia="Arial" w:cs="Arial"/>
          <w:b/>
          <w:b/>
          <w:bCs/>
          <w:sz w:val="20"/>
          <w:szCs w:val="20"/>
          <w:lang w:val="en-US"/>
        </w:rPr>
      </w:pPr>
      <w:r>
        <w:rPr>
          <w:rFonts w:eastAsia="Arial" w:cs="Arial" w:ascii="Arial" w:hAnsi="Arial"/>
          <w:b/>
          <w:bCs/>
          <w:sz w:val="20"/>
          <w:szCs w:val="20"/>
          <w:lang w:val="en-US"/>
        </w:rPr>
        <w:t>RENAISSANCE LEARNING (REMOTE)</w:t>
      </w:r>
      <w:r>
        <w:rPr/>
        <w:tab/>
      </w:r>
      <w:r>
        <w:rPr>
          <w:rFonts w:eastAsia="Arial" w:cs="Arial" w:ascii="Arial" w:hAnsi="Arial"/>
          <w:b/>
          <w:bCs/>
          <w:sz w:val="20"/>
          <w:szCs w:val="20"/>
          <w:lang w:val="en-US"/>
        </w:rPr>
        <w:t xml:space="preserve"> 2016 – 2024  </w:t>
      </w:r>
    </w:p>
    <w:p>
      <w:pPr>
        <w:pStyle w:val="Normal"/>
        <w:tabs>
          <w:tab w:val="clear" w:pos="720"/>
          <w:tab w:val="right" w:pos="11070" w:leader="none"/>
        </w:tabs>
        <w:rPr>
          <w:rFonts w:ascii="Arial" w:hAnsi="Arial" w:eastAsia="Arial" w:cs="Arial"/>
          <w:i/>
          <w:i/>
          <w:iCs/>
          <w:sz w:val="20"/>
          <w:szCs w:val="20"/>
          <w:lang w:val="en-US"/>
        </w:rPr>
      </w:pPr>
      <w:r>
        <w:rPr>
          <w:rFonts w:eastAsia="Arial" w:cs="Arial" w:ascii="Arial" w:hAnsi="Arial"/>
          <w:i/>
          <w:iCs/>
          <w:sz w:val="20"/>
          <w:szCs w:val="20"/>
          <w:lang w:val="en-US"/>
        </w:rPr>
        <w:t xml:space="preserve">Leading educational technology company providing innovative SaaS solutions to enhance learning outcomes for students and educators. </w:t>
      </w:r>
    </w:p>
    <w:p>
      <w:pPr>
        <w:pStyle w:val="Normal"/>
        <w:tabs>
          <w:tab w:val="clear" w:pos="720"/>
          <w:tab w:val="right" w:pos="11070" w:leader="none"/>
        </w:tabs>
        <w:rPr>
          <w:rFonts w:ascii="Arial" w:hAnsi="Arial" w:eastAsia="Arial" w:cs="Arial"/>
          <w:b/>
          <w:b/>
          <w:bCs/>
          <w:sz w:val="20"/>
          <w:szCs w:val="20"/>
          <w:lang w:val="en-US"/>
        </w:rPr>
      </w:pPr>
      <w:r>
        <w:rPr>
          <w:rFonts w:eastAsia="Arial" w:cs="Arial" w:ascii="Arial" w:hAnsi="Arial"/>
          <w:b/>
          <w:bCs/>
          <w:sz w:val="20"/>
          <w:szCs w:val="20"/>
          <w:lang w:val="en-US"/>
        </w:rPr>
      </w:r>
    </w:p>
    <w:p>
      <w:pPr>
        <w:pStyle w:val="Normal"/>
        <w:tabs>
          <w:tab w:val="clear" w:pos="720"/>
          <w:tab w:val="right" w:pos="11070" w:leader="none"/>
        </w:tabs>
        <w:rPr>
          <w:rFonts w:ascii="Arial" w:hAnsi="Arial" w:eastAsia="Arial" w:cs="Arial"/>
          <w:b/>
          <w:b/>
          <w:bCs/>
          <w:sz w:val="20"/>
          <w:szCs w:val="20"/>
          <w:lang w:val="en-US"/>
        </w:rPr>
      </w:pPr>
      <w:r>
        <w:rPr>
          <w:rFonts w:eastAsia="Arial" w:cs="Arial" w:ascii="Arial" w:hAnsi="Arial"/>
          <w:b/>
          <w:bCs/>
          <w:sz w:val="20"/>
          <w:szCs w:val="20"/>
          <w:lang w:val="en-US"/>
        </w:rPr>
        <w:t xml:space="preserve">VP of DevOps      </w:t>
      </w:r>
      <w:r>
        <w:rPr/>
        <w:tab/>
      </w:r>
      <w:r>
        <w:rPr>
          <w:rFonts w:eastAsia="Arial" w:cs="Arial" w:ascii="Arial" w:hAnsi="Arial"/>
          <w:b/>
          <w:bCs/>
          <w:sz w:val="20"/>
          <w:szCs w:val="20"/>
          <w:lang w:val="en-US"/>
        </w:rPr>
        <w:t xml:space="preserve">       2016 – 2024  </w:t>
      </w:r>
    </w:p>
    <w:p>
      <w:pPr>
        <w:pStyle w:val="Normal"/>
        <w:rPr>
          <w:rFonts w:ascii="Arial" w:hAnsi="Arial" w:eastAsia="Noto Serif CJK SC" w:cs="Arial"/>
          <w:sz w:val="20"/>
          <w:szCs w:val="20"/>
          <w:lang w:eastAsia="zh-CN" w:bidi="hi-IN"/>
        </w:rPr>
      </w:pPr>
      <w:r>
        <w:rPr>
          <w:rFonts w:eastAsia="Noto Serif CJK SC" w:cs="Arial" w:ascii="Arial" w:hAnsi="Arial"/>
          <w:sz w:val="20"/>
          <w:szCs w:val="20"/>
          <w:lang w:eastAsia="zh-CN" w:bidi="hi-IN"/>
        </w:rPr>
        <w:t>Recruited to modernize operational practices, direct cloud migration to AWS, and automate software delivery. Partnered with the CTO and other senior leaders to develop and execute a strategic business plan, successfully replacing legacy systems with a scalable cloud-native platform within an aggressive 18-month timeline. Managed Platform, DevOps, Site Reliability, Quality and Performance Engineering.</w:t>
      </w:r>
    </w:p>
    <w:p>
      <w:pPr>
        <w:pStyle w:val="Normal"/>
        <w:rPr>
          <w:rFonts w:ascii="Arial" w:hAnsi="Arial" w:eastAsia="Noto Serif CJK SC" w:cs="Arial"/>
          <w:sz w:val="20"/>
          <w:szCs w:val="20"/>
          <w:lang w:eastAsia="zh-CN" w:bidi="hi-IN"/>
        </w:rPr>
      </w:pPr>
      <w:r>
        <w:rPr>
          <w:rFonts w:eastAsia="Noto Serif CJK SC" w:cs="Arial" w:ascii="Arial" w:hAnsi="Arial"/>
          <w:sz w:val="20"/>
          <w:szCs w:val="20"/>
          <w:lang w:eastAsia="zh-CN" w:bidi="hi-IN"/>
        </w:rPr>
      </w:r>
    </w:p>
    <w:p>
      <w:pPr>
        <w:pStyle w:val="Normal"/>
        <w:numPr>
          <w:ilvl w:val="0"/>
          <w:numId w:val="3"/>
        </w:numPr>
        <w:rPr>
          <w:rFonts w:ascii="Arial" w:hAnsi="Arial" w:eastAsia="Noto Serif CJK SC" w:cs="Arial"/>
          <w:sz w:val="20"/>
          <w:szCs w:val="20"/>
          <w:lang w:eastAsia="zh-CN" w:bidi="hi-IN"/>
        </w:rPr>
      </w:pPr>
      <w:r>
        <w:rPr>
          <w:rFonts w:eastAsia="Noto Serif CJK SC" w:cs="Arial" w:ascii="Arial" w:hAnsi="Arial"/>
          <w:b w:val="false"/>
          <w:i w:val="false"/>
          <w:caps w:val="false"/>
          <w:smallCaps w:val="false"/>
          <w:spacing w:val="0"/>
          <w:sz w:val="20"/>
          <w:szCs w:val="20"/>
          <w:lang w:eastAsia="zh-CN" w:bidi="hi-IN"/>
        </w:rPr>
        <w:t>Created immutable container-based infrastructure on AWS Fargate with ECS resulting in a reliable, secure and scalable platform across multiple regions supporting a global customer base.</w:t>
      </w:r>
    </w:p>
    <w:p>
      <w:pPr>
        <w:pStyle w:val="Normal"/>
        <w:numPr>
          <w:ilvl w:val="0"/>
          <w:numId w:val="3"/>
        </w:numPr>
        <w:bidi w:val="0"/>
        <w:rPr>
          <w:rFonts w:ascii="Arial" w:hAnsi="Arial" w:eastAsia="Noto Serif CJK SC" w:cs="Arial"/>
          <w:sz w:val="20"/>
          <w:szCs w:val="20"/>
          <w:lang w:eastAsia="zh-CN" w:bidi="hi-IN"/>
        </w:rPr>
      </w:pPr>
      <w:r>
        <w:rPr>
          <w:rFonts w:eastAsia="Noto Serif CJK SC" w:cs="Arial" w:ascii="Arial" w:hAnsi="Arial"/>
          <w:b w:val="false"/>
          <w:i w:val="false"/>
          <w:caps w:val="false"/>
          <w:smallCaps w:val="false"/>
          <w:spacing w:val="0"/>
          <w:sz w:val="20"/>
          <w:szCs w:val="20"/>
          <w:lang w:eastAsia="zh-CN" w:bidi="hi-IN"/>
        </w:rPr>
        <w:t>Automated cloud-orchestration with Terraform Infrastructure as Code (IaC).</w:t>
      </w:r>
    </w:p>
    <w:p>
      <w:pPr>
        <w:pStyle w:val="Normal"/>
        <w:numPr>
          <w:ilvl w:val="0"/>
          <w:numId w:val="3"/>
        </w:numPr>
        <w:rPr>
          <w:rFonts w:ascii="Arial" w:hAnsi="Arial" w:eastAsia="Noto Serif CJK SC" w:cs="Arial"/>
          <w:sz w:val="20"/>
          <w:szCs w:val="20"/>
          <w:lang w:eastAsia="zh-CN" w:bidi="hi-IN"/>
        </w:rPr>
      </w:pPr>
      <w:r>
        <w:rPr>
          <w:rFonts w:eastAsia="Noto Serif CJK SC" w:cs="Arial" w:ascii="Arial" w:hAnsi="Arial"/>
          <w:sz w:val="20"/>
          <w:szCs w:val="20"/>
          <w:lang w:eastAsia="zh-CN" w:bidi="hi-IN"/>
        </w:rPr>
        <w:t xml:space="preserve">Leveraged </w:t>
      </w:r>
      <w:r>
        <w:rPr>
          <w:rFonts w:eastAsia="Noto Serif CJK SC" w:cs="Arial" w:ascii="Arial" w:hAnsi="Arial"/>
          <w:b w:val="false"/>
          <w:i w:val="false"/>
          <w:caps w:val="false"/>
          <w:smallCaps w:val="false"/>
          <w:spacing w:val="0"/>
          <w:sz w:val="20"/>
          <w:szCs w:val="20"/>
          <w:lang w:eastAsia="zh-CN" w:bidi="hi-IN"/>
        </w:rPr>
        <w:t>New Relic and Grafana to improve observability of both performance testing and production operations to alleviate bottlenecks.</w:t>
      </w:r>
    </w:p>
    <w:p>
      <w:pPr>
        <w:pStyle w:val="Normal"/>
        <w:numPr>
          <w:ilvl w:val="0"/>
          <w:numId w:val="3"/>
        </w:numPr>
        <w:rPr>
          <w:rFonts w:ascii="Arial" w:hAnsi="Arial" w:eastAsia="Noto Serif CJK SC" w:cs="Arial"/>
          <w:sz w:val="20"/>
          <w:szCs w:val="20"/>
          <w:lang w:eastAsia="zh-CN" w:bidi="hi-IN"/>
        </w:rPr>
      </w:pPr>
      <w:r>
        <w:rPr>
          <w:rFonts w:eastAsia="Noto Serif CJK SC" w:cs="Arial" w:ascii="Arial" w:hAnsi="Arial"/>
          <w:sz w:val="20"/>
          <w:szCs w:val="20"/>
          <w:lang w:eastAsia="zh-CN" w:bidi="hi-IN"/>
        </w:rPr>
        <w:t>Enabled self-service Zero-Downtime Deployments backed by Jenkins-based CI/CD pipelines and Feature Flags using LaunchDarkly.</w:t>
      </w:r>
    </w:p>
    <w:p>
      <w:pPr>
        <w:pStyle w:val="Normal"/>
        <w:numPr>
          <w:ilvl w:val="0"/>
          <w:numId w:val="3"/>
        </w:numPr>
        <w:rPr>
          <w:rFonts w:ascii="Arial" w:hAnsi="Arial" w:eastAsia="Noto Serif CJK SC" w:cs="Arial"/>
          <w:sz w:val="20"/>
          <w:szCs w:val="20"/>
          <w:lang w:eastAsia="zh-CN" w:bidi="hi-IN"/>
        </w:rPr>
      </w:pPr>
      <w:r>
        <w:rPr>
          <w:rFonts w:eastAsia="Noto Serif CJK SC" w:cs="Arial" w:ascii="Arial" w:hAnsi="Arial"/>
          <w:sz w:val="20"/>
          <w:szCs w:val="20"/>
          <w:lang w:eastAsia="zh-CN" w:bidi="hi-IN"/>
        </w:rPr>
        <w:t xml:space="preserve">Built automated testing pyramid managed with Zephyr Enterprise resulting in a </w:t>
      </w:r>
      <w:r>
        <w:rPr>
          <w:rFonts w:eastAsia="Noto Serif CJK SC" w:cs="Arial" w:ascii="Arial" w:hAnsi="Arial"/>
          <w:sz w:val="20"/>
          <w:szCs w:val="20"/>
          <w:lang w:eastAsia="zh-CN" w:bidi="hi-IN"/>
        </w:rPr>
        <w:t>70</w:t>
      </w:r>
      <w:r>
        <w:rPr>
          <w:rFonts w:eastAsia="Noto Serif CJK SC" w:cs="Arial" w:ascii="Arial" w:hAnsi="Arial"/>
          <w:sz w:val="20"/>
          <w:szCs w:val="20"/>
          <w:lang w:eastAsia="zh-CN" w:bidi="hi-IN"/>
        </w:rPr>
        <w:t xml:space="preserve">% reduction in quality issues </w:t>
      </w:r>
      <w:r>
        <w:rPr>
          <w:rFonts w:eastAsia="Noto Serif CJK SC" w:cs="Arial" w:ascii="Arial" w:hAnsi="Arial"/>
          <w:sz w:val="20"/>
          <w:szCs w:val="20"/>
          <w:lang w:eastAsia="zh-CN" w:bidi="hi-IN"/>
        </w:rPr>
        <w:t xml:space="preserve">over </w:t>
      </w:r>
      <w:r>
        <w:rPr>
          <w:rFonts w:eastAsia="Noto Serif CJK SC" w:cs="Arial" w:ascii="Arial" w:hAnsi="Arial"/>
          <w:sz w:val="20"/>
          <w:szCs w:val="20"/>
          <w:lang w:eastAsia="zh-CN" w:bidi="hi-IN"/>
        </w:rPr>
        <w:t>.</w:t>
      </w:r>
    </w:p>
    <w:p>
      <w:pPr>
        <w:pStyle w:val="Normal"/>
        <w:numPr>
          <w:ilvl w:val="0"/>
          <w:numId w:val="3"/>
        </w:numPr>
        <w:rPr>
          <w:rFonts w:ascii="Arial" w:hAnsi="Arial" w:eastAsia="Noto Serif CJK SC" w:cs="Arial"/>
          <w:sz w:val="20"/>
          <w:szCs w:val="20"/>
          <w:lang w:eastAsia="zh-CN" w:bidi="hi-IN"/>
        </w:rPr>
      </w:pPr>
      <w:r>
        <w:rPr>
          <w:rFonts w:eastAsia="Noto Serif CJK SC" w:cs="Arial" w:ascii="Arial" w:hAnsi="Arial"/>
          <w:sz w:val="20"/>
          <w:szCs w:val="20"/>
          <w:lang w:eastAsia="zh-CN" w:bidi="hi-IN"/>
        </w:rPr>
        <w:t xml:space="preserve">Experimented with chaos engineering to produce self-healing services. </w:t>
      </w:r>
    </w:p>
    <w:p>
      <w:pPr>
        <w:pStyle w:val="Normal"/>
        <w:numPr>
          <w:ilvl w:val="0"/>
          <w:numId w:val="3"/>
        </w:numPr>
        <w:rPr>
          <w:rFonts w:ascii="Arial" w:hAnsi="Arial" w:eastAsia="Noto Serif CJK SC" w:cs="Arial"/>
          <w:sz w:val="20"/>
          <w:szCs w:val="20"/>
          <w:lang w:eastAsia="zh-CN" w:bidi="hi-IN"/>
        </w:rPr>
      </w:pPr>
      <w:r>
        <w:rPr>
          <w:rFonts w:eastAsia="Noto Serif CJK SC" w:cs="Arial" w:ascii="Arial" w:hAnsi="Arial"/>
          <w:sz w:val="20"/>
          <w:szCs w:val="20"/>
          <w:lang w:eastAsia="zh-CN" w:bidi="hi-IN"/>
        </w:rPr>
        <w:t>Organized a cross-functional initiative to optimize cloud computing expenditure, resulting in annual cost savings of $1.1MM in 2019.</w:t>
      </w:r>
    </w:p>
    <w:p>
      <w:pPr>
        <w:pStyle w:val="Normal"/>
        <w:numPr>
          <w:ilvl w:val="0"/>
          <w:numId w:val="3"/>
        </w:numPr>
        <w:rPr>
          <w:rFonts w:ascii="Arial" w:hAnsi="Arial" w:eastAsia="Noto Serif CJK SC" w:cs="Arial"/>
          <w:sz w:val="20"/>
          <w:szCs w:val="20"/>
          <w:lang w:eastAsia="zh-CN" w:bidi="hi-IN"/>
        </w:rPr>
      </w:pPr>
      <w:r>
        <w:rPr>
          <w:rFonts w:eastAsia="Noto Serif CJK SC" w:cs="Arial" w:ascii="Arial" w:hAnsi="Arial"/>
          <w:sz w:val="20"/>
          <w:szCs w:val="20"/>
          <w:lang w:eastAsia="zh-CN" w:bidi="hi-IN"/>
        </w:rPr>
        <w:t>Fostered collaboration across departments by dismantling silos through tight integration, feedback loops, and incentive realignment, resulting in a more efficient development process and higher operational quality.</w:t>
      </w:r>
    </w:p>
    <w:p>
      <w:pPr>
        <w:pStyle w:val="Normal"/>
        <w:numPr>
          <w:ilvl w:val="0"/>
          <w:numId w:val="3"/>
        </w:numPr>
        <w:rPr>
          <w:rFonts w:ascii="Arial" w:hAnsi="Arial" w:eastAsia="Noto Serif CJK SC" w:cs="Arial"/>
          <w:sz w:val="20"/>
          <w:szCs w:val="20"/>
          <w:lang w:eastAsia="zh-CN" w:bidi="hi-IN"/>
        </w:rPr>
      </w:pPr>
      <w:r>
        <w:rPr>
          <w:rFonts w:eastAsia="Noto Serif CJK SC" w:cs="Arial" w:ascii="Arial" w:hAnsi="Arial"/>
          <w:sz w:val="20"/>
          <w:szCs w:val="20"/>
          <w:lang w:eastAsia="zh-CN" w:bidi="hi-IN"/>
        </w:rPr>
        <w:t>Introduced Scrum/Kanban Agile development methodologies, promoting transparency, adaptability, and a culture of continuous improvement within the organization.</w:t>
      </w:r>
    </w:p>
    <w:p>
      <w:pPr>
        <w:pStyle w:val="Normal"/>
        <w:numPr>
          <w:ilvl w:val="0"/>
          <w:numId w:val="3"/>
        </w:numPr>
        <w:rPr>
          <w:rFonts w:ascii="Arial" w:hAnsi="Arial" w:eastAsia="Noto Serif CJK SC" w:cs="Arial"/>
          <w:sz w:val="20"/>
          <w:szCs w:val="20"/>
          <w:lang w:eastAsia="zh-CN" w:bidi="hi-IN"/>
        </w:rPr>
      </w:pPr>
      <w:r>
        <w:rPr>
          <w:rFonts w:eastAsia="Noto Serif CJK SC" w:cs="Arial" w:ascii="Arial" w:hAnsi="Arial"/>
          <w:sz w:val="20"/>
          <w:szCs w:val="20"/>
          <w:lang w:eastAsia="zh-CN" w:bidi="hi-IN"/>
        </w:rPr>
        <w:t>Partnered with CISO/CIO to support completion of SOC 2 certifications and confirm FERPA &amp; GDPR compliance</w:t>
      </w:r>
    </w:p>
    <w:p>
      <w:pPr>
        <w:pStyle w:val="Normal"/>
        <w:ind w:left="720" w:hanging="0"/>
        <w:rPr>
          <w:rFonts w:ascii="Arial" w:hAnsi="Arial" w:eastAsia="Noto Serif CJK SC" w:cs="Arial"/>
          <w:sz w:val="20"/>
          <w:szCs w:val="20"/>
          <w:lang w:eastAsia="zh-CN" w:bidi="hi-IN"/>
        </w:rPr>
      </w:pPr>
      <w:r>
        <w:rPr>
          <w:rFonts w:eastAsia="Noto Serif CJK SC" w:cs="Arial" w:ascii="Arial" w:hAnsi="Arial"/>
          <w:sz w:val="20"/>
          <w:szCs w:val="20"/>
          <w:lang w:eastAsia="zh-CN" w:bidi="hi-IN"/>
        </w:rPr>
      </w:r>
    </w:p>
    <w:p>
      <w:pPr>
        <w:pStyle w:val="Normal"/>
        <w:ind w:left="720" w:hanging="0"/>
        <w:rPr>
          <w:rFonts w:ascii="Arial" w:hAnsi="Arial" w:eastAsia="Noto Serif CJK SC" w:cs="Arial"/>
          <w:sz w:val="20"/>
          <w:szCs w:val="20"/>
          <w:lang w:eastAsia="zh-CN" w:bidi="hi-IN"/>
        </w:rPr>
      </w:pPr>
      <w:r>
        <w:rPr>
          <w:rFonts w:eastAsia="Noto Serif CJK SC" w:cs="Arial" w:ascii="Arial" w:hAnsi="Arial"/>
          <w:sz w:val="20"/>
          <w:szCs w:val="20"/>
          <w:lang w:eastAsia="zh-CN" w:bidi="hi-IN"/>
        </w:rPr>
      </w:r>
    </w:p>
    <w:p>
      <w:pPr>
        <w:pStyle w:val="Normal"/>
        <w:tabs>
          <w:tab w:val="clear" w:pos="720"/>
          <w:tab w:val="right" w:pos="11070" w:leader="none"/>
        </w:tabs>
        <w:rPr>
          <w:rFonts w:ascii="Arial" w:hAnsi="Arial" w:eastAsia="Arial" w:cs="Arial"/>
          <w:b/>
          <w:b/>
          <w:bCs/>
          <w:sz w:val="20"/>
          <w:szCs w:val="20"/>
          <w:lang w:val="en-US"/>
        </w:rPr>
      </w:pPr>
      <w:r>
        <w:rPr>
          <w:rFonts w:eastAsia="Arial" w:cs="Arial" w:ascii="Arial" w:hAnsi="Arial"/>
          <w:b/>
          <w:bCs/>
          <w:sz w:val="20"/>
          <w:szCs w:val="20"/>
          <w:lang w:val="en-US"/>
        </w:rPr>
        <w:t>AMPLIFY (Brooklyn, NY)</w:t>
      </w:r>
      <w:r>
        <w:rPr/>
        <w:tab/>
      </w:r>
      <w:r>
        <w:rPr>
          <w:rFonts w:eastAsia="Arial" w:cs="Arial" w:ascii="Arial" w:hAnsi="Arial"/>
          <w:b/>
          <w:bCs/>
          <w:sz w:val="20"/>
          <w:szCs w:val="20"/>
          <w:lang w:val="en-US"/>
        </w:rPr>
        <w:t xml:space="preserve">           2011 – 2015 </w:t>
      </w:r>
    </w:p>
    <w:p>
      <w:pPr>
        <w:pStyle w:val="Normal"/>
        <w:rPr>
          <w:rFonts w:ascii="Arial" w:hAnsi="Arial" w:eastAsia="Arial" w:cs="Arial"/>
          <w:i/>
          <w:i/>
          <w:iCs/>
          <w:sz w:val="20"/>
          <w:szCs w:val="20"/>
        </w:rPr>
      </w:pPr>
      <w:r>
        <w:rPr>
          <w:rFonts w:eastAsia="Arial" w:cs="Arial" w:ascii="Arial" w:hAnsi="Arial"/>
          <w:i/>
          <w:iCs/>
          <w:sz w:val="20"/>
          <w:szCs w:val="20"/>
          <w:lang w:val="en-US"/>
        </w:rPr>
        <w:t xml:space="preserve">Formerly Wireless Generation, Amplify </w:t>
      </w:r>
      <w:r>
        <w:rPr>
          <w:rFonts w:eastAsia="Arial" w:cs="Arial" w:ascii="Arial" w:hAnsi="Arial"/>
          <w:i/>
          <w:iCs/>
          <w:sz w:val="20"/>
          <w:szCs w:val="20"/>
        </w:rPr>
        <w:t xml:space="preserve">develops mobile and cloud-based digital curriculum products that empower teachers to offer more personalized instruction and engage students to become more active learners. </w:t>
      </w:r>
      <w:r>
        <w:br w:type="page"/>
      </w:r>
    </w:p>
    <w:p>
      <w:pPr>
        <w:pStyle w:val="Normal"/>
        <w:ind w:right="-72" w:hanging="0"/>
        <w:rPr>
          <w:rFonts w:ascii="Arial" w:hAnsi="Arial" w:eastAsia="Arial" w:cs="Arial"/>
          <w:b/>
          <w:b/>
          <w:bCs/>
          <w:sz w:val="20"/>
          <w:szCs w:val="20"/>
          <w:lang w:val="en-US"/>
        </w:rPr>
      </w:pPr>
      <w:r>
        <w:rPr>
          <w:rFonts w:eastAsia="Arial" w:cs="Arial" w:ascii="Arial" w:hAnsi="Arial"/>
          <w:b/>
          <w:bCs/>
          <w:sz w:val="20"/>
          <w:szCs w:val="20"/>
          <w:lang w:val="en-US"/>
        </w:rPr>
        <w:t>Director of Information Technology</w:t>
      </w:r>
      <w:r>
        <w:rPr/>
        <w:tab/>
        <w:tab/>
        <w:tab/>
        <w:tab/>
        <w:tab/>
        <w:tab/>
      </w:r>
      <w:r>
        <w:rPr>
          <w:rFonts w:eastAsia="Arial" w:cs="Arial" w:ascii="Arial" w:hAnsi="Arial"/>
          <w:b/>
          <w:bCs/>
          <w:sz w:val="20"/>
          <w:szCs w:val="20"/>
          <w:lang w:val="en-US"/>
        </w:rPr>
        <w:t xml:space="preserve">                                                   2014 – 2015 </w:t>
      </w:r>
    </w:p>
    <w:p>
      <w:pPr>
        <w:pStyle w:val="Normal"/>
        <w:rPr>
          <w:rFonts w:ascii="Arial" w:hAnsi="Arial" w:eastAsia="Arial" w:cs="Arial"/>
          <w:sz w:val="20"/>
          <w:szCs w:val="20"/>
        </w:rPr>
      </w:pPr>
      <w:r>
        <w:rPr>
          <w:rFonts w:eastAsia="Arial" w:cs="Arial" w:ascii="Arial" w:hAnsi="Arial"/>
          <w:sz w:val="20"/>
          <w:szCs w:val="20"/>
        </w:rPr>
        <w:t xml:space="preserve">Promoted to oversee the planning, organization, and execution of technical operations. Reporting to the COO and CTO, managed the database, cloud operations, release engineering and DevOps teams. </w:t>
      </w:r>
    </w:p>
    <w:p>
      <w:pPr>
        <w:pStyle w:val="Normal"/>
        <w:rPr>
          <w:rFonts w:ascii="Arial" w:hAnsi="Arial" w:eastAsia="Arial" w:cs="Arial"/>
          <w:sz w:val="20"/>
          <w:szCs w:val="20"/>
        </w:rPr>
      </w:pPr>
      <w:r>
        <w:rPr>
          <w:rFonts w:eastAsia="Arial" w:cs="Arial" w:ascii="Arial" w:hAnsi="Arial"/>
          <w:sz w:val="20"/>
          <w:szCs w:val="20"/>
        </w:rPr>
      </w:r>
    </w:p>
    <w:p>
      <w:pPr>
        <w:pStyle w:val="Normal"/>
        <w:numPr>
          <w:ilvl w:val="0"/>
          <w:numId w:val="4"/>
        </w:numPr>
        <w:rPr>
          <w:rFonts w:ascii="Arial" w:hAnsi="Arial" w:eastAsia="Arial" w:cs="Arial"/>
          <w:sz w:val="20"/>
          <w:szCs w:val="20"/>
        </w:rPr>
      </w:pPr>
      <w:r>
        <w:rPr>
          <w:rFonts w:eastAsia="Arial" w:cs="Arial" w:ascii="Arial" w:hAnsi="Arial"/>
          <w:sz w:val="20"/>
          <w:szCs w:val="20"/>
        </w:rPr>
        <w:t>Proposed and implemented a new organizational structure for DevOps leading to improved efficiency and morale.</w:t>
      </w:r>
    </w:p>
    <w:p>
      <w:pPr>
        <w:pStyle w:val="Normal"/>
        <w:numPr>
          <w:ilvl w:val="0"/>
          <w:numId w:val="4"/>
        </w:numPr>
        <w:rPr>
          <w:rFonts w:ascii="Arial" w:hAnsi="Arial" w:eastAsia="Arial" w:cs="Arial"/>
          <w:sz w:val="20"/>
          <w:szCs w:val="20"/>
        </w:rPr>
      </w:pPr>
      <w:r>
        <w:rPr>
          <w:rFonts w:eastAsia="Arial" w:cs="Arial" w:ascii="Arial" w:hAnsi="Arial"/>
          <w:sz w:val="20"/>
          <w:szCs w:val="20"/>
        </w:rPr>
        <w:t>Led initiatives to optimize cloud computing operating costs, resulting in over $2 million in savings by analyzing automated reports in CloudHealth and identifying opportunities for cost reduction.</w:t>
      </w:r>
    </w:p>
    <w:p>
      <w:pPr>
        <w:pStyle w:val="Normal"/>
        <w:numPr>
          <w:ilvl w:val="0"/>
          <w:numId w:val="4"/>
        </w:numPr>
        <w:rPr>
          <w:rFonts w:ascii="Arial" w:hAnsi="Arial" w:eastAsia="Arial" w:cs="Arial"/>
          <w:sz w:val="20"/>
          <w:szCs w:val="20"/>
        </w:rPr>
      </w:pPr>
      <w:r>
        <w:rPr>
          <w:rFonts w:eastAsia="Arial" w:cs="Arial" w:ascii="Arial" w:hAnsi="Arial"/>
          <w:sz w:val="20"/>
          <w:szCs w:val="20"/>
        </w:rPr>
        <w:t>Automated deployments with Jenkins and Ansible Infrastructure-as-code</w:t>
      </w:r>
    </w:p>
    <w:p>
      <w:pPr>
        <w:pStyle w:val="Normal"/>
        <w:numPr>
          <w:ilvl w:val="0"/>
          <w:numId w:val="4"/>
        </w:numPr>
        <w:rPr>
          <w:rFonts w:ascii="Arial" w:hAnsi="Arial" w:eastAsia="Arial" w:cs="Arial"/>
          <w:sz w:val="20"/>
          <w:szCs w:val="20"/>
        </w:rPr>
      </w:pPr>
      <w:r>
        <w:rPr>
          <w:rFonts w:eastAsia="Arial" w:cs="Arial" w:ascii="Arial" w:hAnsi="Arial"/>
          <w:sz w:val="20"/>
          <w:szCs w:val="20"/>
        </w:rPr>
        <w:t>Managed vendor relationships and negotiated discounts of up to 55%, resulting in significant cost savings for the organization.</w:t>
      </w:r>
    </w:p>
    <w:p>
      <w:pPr>
        <w:pStyle w:val="Normal"/>
        <w:numPr>
          <w:ilvl w:val="0"/>
          <w:numId w:val="4"/>
        </w:numPr>
        <w:rPr>
          <w:rFonts w:ascii="Arial" w:hAnsi="Arial" w:eastAsia="Arial" w:cs="Arial"/>
          <w:sz w:val="20"/>
          <w:szCs w:val="20"/>
        </w:rPr>
      </w:pPr>
      <w:r>
        <w:rPr>
          <w:rFonts w:eastAsia="Arial" w:cs="Arial" w:ascii="Arial" w:hAnsi="Arial"/>
          <w:sz w:val="20"/>
          <w:szCs w:val="20"/>
        </w:rPr>
        <w:t>Developed and optimized operational reports, enabling product managers to identify high-priority opportunities for maximizing return on investment.</w:t>
      </w:r>
    </w:p>
    <w:p>
      <w:pPr>
        <w:pStyle w:val="Normal"/>
        <w:numPr>
          <w:ilvl w:val="0"/>
          <w:numId w:val="4"/>
        </w:numPr>
        <w:rPr>
          <w:rFonts w:ascii="Arial" w:hAnsi="Arial" w:eastAsia="Arial" w:cs="Arial"/>
          <w:sz w:val="20"/>
          <w:szCs w:val="20"/>
        </w:rPr>
      </w:pPr>
      <w:r>
        <w:rPr>
          <w:rFonts w:eastAsia="Arial" w:cs="Arial" w:ascii="Arial" w:hAnsi="Arial"/>
          <w:sz w:val="20"/>
          <w:szCs w:val="20"/>
        </w:rPr>
        <w:t>Led and improved outage management process with automation, resulting in reduced MTTR</w:t>
      </w:r>
    </w:p>
    <w:p>
      <w:pPr>
        <w:pStyle w:val="Normal"/>
        <w:rPr>
          <w:rFonts w:ascii="Arial" w:hAnsi="Arial" w:eastAsia="Helvetica Neue" w:cs="Arial"/>
          <w:b/>
          <w:b/>
          <w:smallCaps/>
          <w:sz w:val="20"/>
          <w:szCs w:val="20"/>
          <w:u w:val="single"/>
        </w:rPr>
      </w:pPr>
      <w:r>
        <w:rPr>
          <w:rFonts w:eastAsia="Helvetica Neue" w:cs="Arial" w:ascii="Arial" w:hAnsi="Arial"/>
          <w:b/>
          <w:smallCaps/>
          <w:sz w:val="20"/>
          <w:szCs w:val="20"/>
          <w:u w:val="single"/>
        </w:rPr>
      </w:r>
    </w:p>
    <w:p>
      <w:pPr>
        <w:pStyle w:val="Normal"/>
        <w:ind w:right="18" w:hanging="0"/>
        <w:rPr>
          <w:rFonts w:ascii="Arial" w:hAnsi="Arial" w:eastAsia="Arial" w:cs="Arial"/>
          <w:b/>
          <w:b/>
          <w:bCs/>
          <w:sz w:val="20"/>
          <w:szCs w:val="20"/>
          <w:lang w:val="en-US"/>
        </w:rPr>
      </w:pPr>
      <w:r>
        <w:rPr>
          <w:rFonts w:eastAsia="Arial" w:cs="Arial" w:ascii="Arial" w:hAnsi="Arial"/>
          <w:b/>
          <w:bCs/>
          <w:sz w:val="20"/>
          <w:szCs w:val="20"/>
          <w:lang w:val="en-US"/>
        </w:rPr>
        <w:t xml:space="preserve">Senior Operations Analyst </w:t>
      </w:r>
      <w:r>
        <w:rPr/>
        <w:tab/>
        <w:tab/>
        <w:tab/>
        <w:tab/>
        <w:tab/>
        <w:tab/>
      </w:r>
      <w:r>
        <w:rPr>
          <w:rFonts w:eastAsia="Arial" w:cs="Arial" w:ascii="Arial" w:hAnsi="Arial"/>
          <w:b/>
          <w:bCs/>
          <w:sz w:val="20"/>
          <w:szCs w:val="20"/>
          <w:lang w:val="en-US"/>
        </w:rPr>
        <w:t xml:space="preserve">                      </w:t>
      </w:r>
      <w:r>
        <w:rPr/>
        <w:tab/>
        <w:tab/>
        <w:tab/>
      </w:r>
      <w:r>
        <w:rPr>
          <w:rFonts w:eastAsia="Arial" w:cs="Arial" w:ascii="Arial" w:hAnsi="Arial"/>
          <w:b/>
          <w:bCs/>
          <w:sz w:val="20"/>
          <w:szCs w:val="20"/>
          <w:lang w:val="en-US"/>
        </w:rPr>
        <w:t xml:space="preserve">         2011 – 2014 </w:t>
      </w:r>
    </w:p>
    <w:p>
      <w:pPr>
        <w:pStyle w:val="Normal"/>
        <w:rPr>
          <w:rFonts w:ascii="Arial" w:hAnsi="Arial" w:eastAsia="Arial" w:cs="Arial"/>
          <w:sz w:val="20"/>
          <w:szCs w:val="20"/>
        </w:rPr>
      </w:pPr>
      <w:r>
        <w:rPr>
          <w:rFonts w:eastAsia="Arial" w:cs="Arial" w:ascii="Arial" w:hAnsi="Arial"/>
          <w:sz w:val="20"/>
          <w:szCs w:val="20"/>
        </w:rPr>
        <w:t>Hired to maintain and improve the visibility of technical operations company-wide by bridging business acumen with technical ability. Identified, gathered, analyzed, and presented key performance metrics, interpreting data to determine courses of action while ensuring proper business alignment when investigating new solutions.</w:t>
      </w:r>
    </w:p>
    <w:p>
      <w:pPr>
        <w:pStyle w:val="Normal"/>
        <w:rPr>
          <w:rFonts w:ascii="Arial" w:hAnsi="Arial" w:eastAsia="Arial" w:cs="Arial"/>
          <w:sz w:val="20"/>
          <w:szCs w:val="20"/>
        </w:rPr>
      </w:pPr>
      <w:r>
        <w:rPr>
          <w:rFonts w:eastAsia="Arial" w:cs="Arial" w:ascii="Arial" w:hAnsi="Arial"/>
          <w:sz w:val="20"/>
          <w:szCs w:val="20"/>
        </w:rPr>
      </w:r>
    </w:p>
    <w:p>
      <w:pPr>
        <w:pStyle w:val="Normal"/>
        <w:numPr>
          <w:ilvl w:val="0"/>
          <w:numId w:val="5"/>
        </w:numPr>
        <w:rPr>
          <w:rFonts w:ascii="Arial" w:hAnsi="Arial" w:eastAsia="Arial" w:cs="Arial"/>
          <w:sz w:val="20"/>
          <w:szCs w:val="20"/>
        </w:rPr>
      </w:pPr>
      <w:r>
        <w:rPr>
          <w:rFonts w:eastAsia="Arial" w:cs="Arial" w:ascii="Arial" w:hAnsi="Arial"/>
          <w:sz w:val="20"/>
          <w:szCs w:val="20"/>
        </w:rPr>
        <w:t>Implemented a dashboard indicating the number of times each training document was downloaded by customers, increasing the Documentation team's effectiveness and enabling prioritization of high-use materials for maintenance. This initiative also reduced the support center load by better promoting low-use documents.</w:t>
      </w:r>
    </w:p>
    <w:p>
      <w:pPr>
        <w:pStyle w:val="Normal"/>
        <w:numPr>
          <w:ilvl w:val="0"/>
          <w:numId w:val="5"/>
        </w:numPr>
        <w:rPr>
          <w:rFonts w:ascii="Arial" w:hAnsi="Arial" w:eastAsia="Arial" w:cs="Arial"/>
          <w:sz w:val="20"/>
          <w:szCs w:val="20"/>
        </w:rPr>
      </w:pPr>
      <w:r>
        <w:rPr>
          <w:rFonts w:eastAsia="Arial" w:cs="Arial" w:ascii="Arial" w:hAnsi="Arial"/>
          <w:sz w:val="20"/>
          <w:szCs w:val="20"/>
        </w:rPr>
        <w:t>Coordinated research and analysis of application issues in Splunk and DataDog, resulting in a 40% improvement in platform performance and enhanced customer experience.</w:t>
      </w:r>
    </w:p>
    <w:p>
      <w:pPr>
        <w:pStyle w:val="Normal"/>
        <w:numPr>
          <w:ilvl w:val="0"/>
          <w:numId w:val="5"/>
        </w:numPr>
        <w:bidi w:val="0"/>
        <w:rPr>
          <w:rFonts w:ascii="Arial" w:hAnsi="Arial" w:eastAsia="Arial" w:cs="Arial"/>
          <w:sz w:val="20"/>
          <w:szCs w:val="20"/>
        </w:rPr>
      </w:pPr>
      <w:r>
        <w:rPr>
          <w:rFonts w:eastAsia="Arial" w:cs="Arial" w:ascii="Arial" w:hAnsi="Arial"/>
          <w:sz w:val="20"/>
          <w:szCs w:val="20"/>
        </w:rPr>
        <w:t>Programmed an automated availability report that validated contract compliance, delivering proactive damage control to Sales, Account Management, and Senior Executives.</w:t>
      </w:r>
    </w:p>
    <w:p>
      <w:pPr>
        <w:pStyle w:val="Normal"/>
        <w:ind w:left="1440" w:hanging="0"/>
        <w:rPr>
          <w:rFonts w:ascii="Arial" w:hAnsi="Arial" w:eastAsia="Arial" w:cs="Arial"/>
          <w:sz w:val="20"/>
          <w:szCs w:val="20"/>
        </w:rPr>
      </w:pPr>
      <w:r>
        <w:rPr>
          <w:rFonts w:eastAsia="Arial" w:cs="Arial" w:ascii="Arial" w:hAnsi="Arial"/>
          <w:sz w:val="20"/>
          <w:szCs w:val="20"/>
        </w:rPr>
      </w:r>
    </w:p>
    <w:p>
      <w:pPr>
        <w:pStyle w:val="Normal"/>
        <w:rPr>
          <w:rFonts w:ascii="Arial" w:hAnsi="Arial" w:eastAsia="Helvetica Neue" w:cs="Arial"/>
          <w:b/>
          <w:b/>
          <w:smallCaps/>
          <w:sz w:val="20"/>
          <w:szCs w:val="20"/>
          <w:u w:val="single"/>
        </w:rPr>
      </w:pPr>
      <w:r>
        <w:rPr>
          <w:rFonts w:eastAsia="Helvetica Neue" w:cs="Arial" w:ascii="Arial" w:hAnsi="Arial"/>
          <w:b/>
          <w:smallCaps/>
          <w:sz w:val="20"/>
          <w:szCs w:val="20"/>
          <w:u w:val="single"/>
        </w:rPr>
      </w:r>
    </w:p>
    <w:p>
      <w:pPr>
        <w:pStyle w:val="Normal"/>
        <w:rPr>
          <w:rFonts w:ascii="Arial" w:hAnsi="Arial" w:eastAsia="Helvetica Neue" w:cs="Arial"/>
          <w:b/>
          <w:b/>
          <w:smallCaps/>
          <w:sz w:val="22"/>
          <w:szCs w:val="22"/>
          <w:u w:val="single"/>
        </w:rPr>
      </w:pPr>
      <w:r>
        <w:rPr>
          <w:rFonts w:eastAsia="Helvetica Neue" w:cs="Arial" w:ascii="Arial" w:hAnsi="Arial"/>
          <w:b/>
          <w:smallCaps/>
          <w:sz w:val="22"/>
          <w:szCs w:val="22"/>
          <w:u w:val="single"/>
        </w:rPr>
        <w:t xml:space="preserve">Entrepreneurship </w:t>
      </w:r>
    </w:p>
    <w:p>
      <w:pPr>
        <w:pStyle w:val="Normal"/>
        <w:tabs>
          <w:tab w:val="clear" w:pos="720"/>
          <w:tab w:val="right" w:pos="11070" w:leader="none"/>
        </w:tabs>
        <w:rPr>
          <w:rFonts w:ascii="Arial" w:hAnsi="Arial" w:eastAsia="Arial" w:cs="Arial"/>
          <w:b/>
          <w:b/>
          <w:bCs/>
          <w:sz w:val="20"/>
          <w:szCs w:val="20"/>
          <w:lang w:val="en-US"/>
        </w:rPr>
      </w:pPr>
      <w:r>
        <w:rPr>
          <w:rFonts w:eastAsia="Arial" w:cs="Arial" w:ascii="Arial" w:hAnsi="Arial"/>
          <w:b/>
          <w:bCs/>
          <w:sz w:val="20"/>
          <w:szCs w:val="20"/>
          <w:lang w:val="en-US"/>
        </w:rPr>
        <w:t>BULL &amp; GOAT OKLAHOMA, LLC. (Oklahoma City, OK)</w:t>
        <w:tab/>
        <w:t xml:space="preserve">  2019 – Present </w:t>
      </w:r>
    </w:p>
    <w:p>
      <w:pPr>
        <w:pStyle w:val="Normal"/>
        <w:rPr>
          <w:rFonts w:ascii="Arial" w:hAnsi="Arial" w:eastAsia="Arial" w:cs="Arial"/>
          <w:b/>
          <w:b/>
          <w:bCs/>
          <w:sz w:val="20"/>
          <w:szCs w:val="20"/>
          <w:lang w:val="en-US"/>
        </w:rPr>
      </w:pPr>
      <w:r>
        <w:rPr>
          <w:rFonts w:eastAsia="Arial" w:cs="Arial" w:ascii="Arial" w:hAnsi="Arial"/>
          <w:b/>
          <w:bCs/>
          <w:sz w:val="20"/>
          <w:szCs w:val="20"/>
          <w:lang w:val="en-US"/>
        </w:rPr>
        <w:t>Co-Owner &amp; Manager</w:t>
      </w:r>
      <w:r>
        <w:rPr>
          <w:rFonts w:eastAsia="Arial" w:cs="Arial" w:ascii="Arial" w:hAnsi="Arial"/>
          <w:sz w:val="20"/>
          <w:szCs w:val="20"/>
        </w:rPr>
        <w:t xml:space="preserve"> </w:t>
      </w:r>
    </w:p>
    <w:p>
      <w:pPr>
        <w:pStyle w:val="Normal"/>
        <w:rPr>
          <w:rFonts w:ascii="Arial" w:hAnsi="Arial" w:eastAsia="Arial" w:cs="Arial"/>
          <w:sz w:val="20"/>
          <w:szCs w:val="20"/>
        </w:rPr>
      </w:pPr>
      <w:r>
        <w:rPr>
          <w:rFonts w:eastAsia="Arial" w:cs="Arial" w:ascii="Arial" w:hAnsi="Arial"/>
          <w:sz w:val="20"/>
          <w:szCs w:val="20"/>
        </w:rPr>
        <w:t>Spearheaded strategy development, acquisition, and financial management for a family-owned real estate business. Formed and led a cross-functional team, achieving an average appreciation ROI of 15.5% and an average post-financing Cash-on-Cash (CoC) return of 27.5%.</w:t>
      </w:r>
    </w:p>
    <w:p>
      <w:pPr>
        <w:pStyle w:val="Normal"/>
        <w:rPr>
          <w:rFonts w:ascii="Arial" w:hAnsi="Arial" w:eastAsia="Arial" w:cs="Arial"/>
          <w:sz w:val="20"/>
          <w:szCs w:val="20"/>
          <w:highlight w:val="yellow"/>
        </w:rPr>
      </w:pPr>
      <w:r>
        <w:rPr>
          <w:rFonts w:eastAsia="Arial" w:cs="Arial" w:ascii="Arial" w:hAnsi="Arial"/>
          <w:sz w:val="20"/>
          <w:szCs w:val="20"/>
          <w:highlight w:val="yellow"/>
        </w:rPr>
      </w:r>
    </w:p>
    <w:p>
      <w:pPr>
        <w:pStyle w:val="Normal"/>
        <w:numPr>
          <w:ilvl w:val="0"/>
          <w:numId w:val="5"/>
        </w:numPr>
        <w:rPr>
          <w:rFonts w:ascii="Arial" w:hAnsi="Arial" w:eastAsia="Arial" w:cs="Arial"/>
          <w:sz w:val="20"/>
          <w:szCs w:val="20"/>
        </w:rPr>
      </w:pPr>
      <w:r>
        <w:rPr>
          <w:rFonts w:eastAsia="Arial" w:cs="Arial" w:ascii="Arial" w:hAnsi="Arial"/>
          <w:sz w:val="20"/>
          <w:szCs w:val="20"/>
        </w:rPr>
        <w:t>Developed a strategy focused on purchasing and rehabilitating distressed homes with cash to drive appreciation, followed by renting and refinancing to recoup initial investment capital for further property acquisitions.</w:t>
      </w:r>
    </w:p>
    <w:p>
      <w:pPr>
        <w:pStyle w:val="Normal"/>
        <w:numPr>
          <w:ilvl w:val="0"/>
          <w:numId w:val="5"/>
        </w:numPr>
        <w:rPr>
          <w:rFonts w:ascii="Arial" w:hAnsi="Arial" w:eastAsia="Arial" w:cs="Arial"/>
          <w:sz w:val="20"/>
          <w:szCs w:val="20"/>
        </w:rPr>
      </w:pPr>
      <w:r>
        <w:rPr>
          <w:rFonts w:eastAsia="Arial" w:cs="Arial" w:ascii="Arial" w:hAnsi="Arial"/>
          <w:sz w:val="20"/>
          <w:szCs w:val="20"/>
        </w:rPr>
        <w:t>Established and implemented a streamlined process for new property intake, overseeing renovations and managing the refinance process.</w:t>
      </w:r>
    </w:p>
    <w:p>
      <w:pPr>
        <w:pStyle w:val="Normal"/>
        <w:rPr>
          <w:rFonts w:ascii="Arial" w:hAnsi="Arial" w:eastAsia="Helvetica Neue" w:cs="Arial"/>
          <w:b/>
          <w:b/>
          <w:smallCaps/>
          <w:sz w:val="20"/>
          <w:szCs w:val="20"/>
          <w:u w:val="single"/>
        </w:rPr>
      </w:pPr>
      <w:r>
        <w:rPr>
          <w:rFonts w:eastAsia="Helvetica Neue" w:cs="Arial" w:ascii="Arial" w:hAnsi="Arial"/>
          <w:b/>
          <w:smallCaps/>
          <w:sz w:val="20"/>
          <w:szCs w:val="20"/>
          <w:u w:val="single"/>
        </w:rPr>
      </w:r>
    </w:p>
    <w:p>
      <w:pPr>
        <w:pStyle w:val="Normal"/>
        <w:tabs>
          <w:tab w:val="clear" w:pos="720"/>
          <w:tab w:val="right" w:pos="11070" w:leader="none"/>
        </w:tabs>
        <w:rPr>
          <w:rFonts w:ascii="Arial" w:hAnsi="Arial" w:eastAsia="Arial" w:cs="Arial"/>
          <w:b/>
          <w:b/>
          <w:bCs/>
          <w:sz w:val="20"/>
          <w:szCs w:val="20"/>
          <w:lang w:val="en-US"/>
        </w:rPr>
      </w:pPr>
      <w:r>
        <w:rPr>
          <w:rFonts w:eastAsia="Arial" w:cs="Arial" w:ascii="Arial" w:hAnsi="Arial"/>
          <w:b/>
          <w:bCs/>
          <w:sz w:val="20"/>
          <w:szCs w:val="20"/>
          <w:lang w:val="en-US"/>
        </w:rPr>
        <w:t>GROSS CARLSON SPRADLIN, LLC. (Denver, CO)</w:t>
        <w:tab/>
        <w:t xml:space="preserve">2017 – 2020 </w:t>
      </w:r>
    </w:p>
    <w:p>
      <w:pPr>
        <w:pStyle w:val="Normal"/>
        <w:rPr>
          <w:rFonts w:ascii="Arial" w:hAnsi="Arial" w:eastAsia="Arial" w:cs="Arial"/>
          <w:b/>
          <w:b/>
          <w:bCs/>
          <w:sz w:val="20"/>
          <w:szCs w:val="20"/>
          <w:lang w:val="en-US"/>
        </w:rPr>
      </w:pPr>
      <w:r>
        <w:rPr>
          <w:rFonts w:eastAsia="Arial" w:cs="Arial" w:ascii="Arial" w:hAnsi="Arial"/>
          <w:b/>
          <w:bCs/>
          <w:sz w:val="20"/>
          <w:szCs w:val="20"/>
          <w:lang w:val="en-US"/>
        </w:rPr>
        <w:t>Co-Owner</w:t>
      </w:r>
    </w:p>
    <w:p>
      <w:pPr>
        <w:pStyle w:val="Normal"/>
        <w:rPr>
          <w:rFonts w:ascii="Arial" w:hAnsi="Arial" w:eastAsia="Arial" w:cs="Arial"/>
          <w:sz w:val="20"/>
          <w:szCs w:val="20"/>
        </w:rPr>
      </w:pPr>
      <w:r>
        <w:rPr>
          <w:rFonts w:eastAsia="Arial" w:cs="Arial" w:ascii="Arial" w:hAnsi="Arial"/>
          <w:sz w:val="20"/>
          <w:szCs w:val="20"/>
        </w:rPr>
        <w:t>Served as a controlling partner in this property business. Secured financing for property acquisitions, initially focusing on short-term investments. Achieved a 30% return on investment upon exiting the investments.</w:t>
      </w:r>
    </w:p>
    <w:p>
      <w:pPr>
        <w:pStyle w:val="Normal"/>
        <w:tabs>
          <w:tab w:val="left" w:pos="720" w:leader="none"/>
        </w:tabs>
        <w:rPr>
          <w:rFonts w:ascii="Arial" w:hAnsi="Arial" w:eastAsia="Arial" w:cs="Arial"/>
          <w:sz w:val="20"/>
          <w:szCs w:val="20"/>
        </w:rPr>
      </w:pPr>
      <w:r>
        <w:rPr>
          <w:rFonts w:eastAsia="Arial" w:cs="Arial" w:ascii="Arial" w:hAnsi="Arial"/>
          <w:sz w:val="20"/>
          <w:szCs w:val="20"/>
        </w:rPr>
      </w:r>
    </w:p>
    <w:p>
      <w:pPr>
        <w:pStyle w:val="Normal"/>
        <w:numPr>
          <w:ilvl w:val="0"/>
          <w:numId w:val="6"/>
        </w:numPr>
        <w:rPr>
          <w:rFonts w:ascii="Arial" w:hAnsi="Arial" w:eastAsia="Arial" w:cs="Arial"/>
          <w:sz w:val="20"/>
          <w:szCs w:val="20"/>
        </w:rPr>
      </w:pPr>
      <w:r>
        <w:rPr>
          <w:rFonts w:eastAsia="Arial" w:cs="Arial" w:ascii="Arial" w:hAnsi="Arial"/>
          <w:sz w:val="20"/>
          <w:szCs w:val="20"/>
        </w:rPr>
        <w:t>Transitioned strategy to medium-term investments to sustain cash flow during travel reductions caused by the coronavirus pandemic.</w:t>
      </w:r>
    </w:p>
    <w:p>
      <w:pPr>
        <w:pStyle w:val="Normal"/>
        <w:numPr>
          <w:ilvl w:val="0"/>
          <w:numId w:val="6"/>
        </w:numPr>
        <w:tabs>
          <w:tab w:val="left" w:pos="720" w:leader="none"/>
        </w:tabs>
        <w:rPr>
          <w:rFonts w:ascii="Arial" w:hAnsi="Arial" w:eastAsia="Arial" w:cs="Arial"/>
          <w:sz w:val="20"/>
          <w:szCs w:val="20"/>
        </w:rPr>
      </w:pPr>
      <w:r>
        <w:rPr>
          <w:rFonts w:eastAsia="Arial" w:cs="Arial" w:ascii="Arial" w:hAnsi="Arial"/>
          <w:sz w:val="20"/>
          <w:szCs w:val="20"/>
        </w:rPr>
        <w:t>Implemented a robust system to track and manage financial performance, leading to a 23.77% profit in 2019.</w:t>
      </w:r>
    </w:p>
    <w:p>
      <w:pPr>
        <w:pStyle w:val="Normal"/>
        <w:rPr>
          <w:rFonts w:ascii="Arial" w:hAnsi="Arial" w:eastAsia="Helvetica Neue" w:cs="Arial"/>
          <w:b/>
          <w:b/>
          <w:smallCaps/>
          <w:sz w:val="20"/>
          <w:szCs w:val="20"/>
          <w:u w:val="single"/>
        </w:rPr>
      </w:pPr>
      <w:r>
        <w:rPr>
          <w:rFonts w:eastAsia="Helvetica Neue" w:cs="Arial" w:ascii="Arial" w:hAnsi="Arial"/>
          <w:b/>
          <w:smallCaps/>
          <w:sz w:val="20"/>
          <w:szCs w:val="20"/>
          <w:u w:val="single"/>
        </w:rPr>
      </w:r>
    </w:p>
    <w:p>
      <w:pPr>
        <w:pStyle w:val="Normal"/>
        <w:rPr>
          <w:rFonts w:ascii="Arial" w:hAnsi="Arial" w:eastAsia="Helvetica Neue" w:cs="Arial"/>
          <w:b/>
          <w:b/>
          <w:smallCaps/>
          <w:sz w:val="20"/>
          <w:szCs w:val="20"/>
          <w:u w:val="single"/>
        </w:rPr>
      </w:pPr>
      <w:r>
        <w:rPr>
          <w:rFonts w:eastAsia="Helvetica Neue" w:cs="Arial" w:ascii="Arial" w:hAnsi="Arial"/>
          <w:b/>
          <w:smallCaps/>
          <w:sz w:val="20"/>
          <w:szCs w:val="20"/>
          <w:u w:val="single"/>
        </w:rPr>
      </w:r>
    </w:p>
    <w:p>
      <w:pPr>
        <w:pStyle w:val="Normal"/>
        <w:rPr>
          <w:rFonts w:ascii="Arial" w:hAnsi="Arial" w:eastAsia="Helvetica Neue" w:cs="Arial"/>
          <w:b/>
          <w:b/>
          <w:smallCaps/>
          <w:sz w:val="22"/>
          <w:szCs w:val="22"/>
          <w:u w:val="single"/>
        </w:rPr>
      </w:pPr>
      <w:r>
        <w:rPr>
          <w:rFonts w:eastAsia="Helvetica Neue" w:cs="Arial" w:ascii="Arial" w:hAnsi="Arial"/>
          <w:b/>
          <w:smallCaps/>
          <w:sz w:val="22"/>
          <w:szCs w:val="22"/>
          <w:u w:val="single"/>
        </w:rPr>
        <w:t>Prior Roles</w:t>
      </w:r>
    </w:p>
    <w:p>
      <w:pPr>
        <w:pStyle w:val="Normal"/>
        <w:tabs>
          <w:tab w:val="clear" w:pos="720"/>
          <w:tab w:val="left" w:pos="9900" w:leader="none"/>
        </w:tabs>
        <w:rPr>
          <w:rFonts w:ascii="Arial" w:hAnsi="Arial" w:eastAsia="Arial" w:cs="Arial"/>
          <w:sz w:val="20"/>
          <w:szCs w:val="20"/>
          <w:lang w:val="en-US"/>
        </w:rPr>
      </w:pPr>
      <w:r>
        <w:rPr>
          <w:rFonts w:eastAsia="Arial" w:cs="Arial" w:ascii="Arial" w:hAnsi="Arial"/>
          <w:b/>
          <w:bCs/>
          <w:sz w:val="20"/>
          <w:szCs w:val="20"/>
          <w:lang w:val="en-US"/>
        </w:rPr>
        <w:t xml:space="preserve">Element K (now Skillsoft) | </w:t>
      </w:r>
      <w:r>
        <w:rPr>
          <w:rFonts w:eastAsia="Arial" w:cs="Arial" w:ascii="Arial" w:hAnsi="Arial"/>
          <w:sz w:val="20"/>
          <w:szCs w:val="20"/>
          <w:lang w:val="en-US"/>
        </w:rPr>
        <w:t xml:space="preserve">Systems Administrator  </w:t>
      </w:r>
    </w:p>
    <w:p>
      <w:pPr>
        <w:pStyle w:val="Normal"/>
        <w:tabs>
          <w:tab w:val="clear" w:pos="720"/>
          <w:tab w:val="left" w:pos="9900" w:leader="none"/>
        </w:tabs>
        <w:rPr>
          <w:rFonts w:ascii="Arial" w:hAnsi="Arial" w:eastAsia="Arial" w:cs="Arial"/>
          <w:b/>
          <w:b/>
          <w:bCs/>
          <w:sz w:val="20"/>
          <w:szCs w:val="20"/>
          <w:lang w:val="en-US"/>
        </w:rPr>
      </w:pPr>
      <w:r>
        <w:rPr>
          <w:rFonts w:eastAsia="Arial" w:cs="Arial" w:ascii="Arial" w:hAnsi="Arial"/>
          <w:b/>
          <w:bCs/>
          <w:sz w:val="20"/>
          <w:szCs w:val="20"/>
          <w:lang w:val="en-US"/>
        </w:rPr>
        <w:t xml:space="preserve">Element K (now Skillsoft) | </w:t>
      </w:r>
      <w:r>
        <w:rPr>
          <w:rFonts w:eastAsia="Arial" w:cs="Arial" w:ascii="Arial" w:hAnsi="Arial"/>
          <w:sz w:val="20"/>
          <w:szCs w:val="20"/>
          <w:lang w:val="en-US"/>
        </w:rPr>
        <w:t xml:space="preserve">Account Manager </w:t>
      </w:r>
      <w:r>
        <w:rPr>
          <w:rFonts w:eastAsia="Arial" w:cs="Arial" w:ascii="Arial" w:hAnsi="Arial"/>
          <w:b/>
          <w:bCs/>
          <w:sz w:val="20"/>
          <w:szCs w:val="20"/>
          <w:lang w:val="en-US"/>
        </w:rPr>
        <w:tab/>
      </w:r>
    </w:p>
    <w:p>
      <w:pPr>
        <w:pStyle w:val="Normal"/>
        <w:tabs>
          <w:tab w:val="clear" w:pos="720"/>
          <w:tab w:val="left" w:pos="9900" w:leader="none"/>
        </w:tabs>
        <w:rPr>
          <w:rFonts w:ascii="Arial" w:hAnsi="Arial" w:eastAsia="Arial" w:cs="Arial"/>
          <w:b/>
          <w:b/>
          <w:bCs/>
          <w:sz w:val="20"/>
          <w:szCs w:val="20"/>
          <w:lang w:val="en-US"/>
        </w:rPr>
      </w:pPr>
      <w:r>
        <w:rPr>
          <w:rFonts w:eastAsia="Arial" w:cs="Arial" w:ascii="Arial" w:hAnsi="Arial"/>
          <w:b/>
          <w:bCs/>
          <w:sz w:val="20"/>
          <w:szCs w:val="20"/>
          <w:lang w:val="en-US"/>
        </w:rPr>
      </w:r>
    </w:p>
    <w:p>
      <w:pPr>
        <w:pStyle w:val="Normal"/>
        <w:tabs>
          <w:tab w:val="clear" w:pos="720"/>
          <w:tab w:val="left" w:pos="9900" w:leader="none"/>
        </w:tabs>
        <w:rPr>
          <w:rFonts w:ascii="Arial" w:hAnsi="Arial" w:eastAsia="Arial" w:cs="Arial"/>
          <w:b/>
          <w:b/>
          <w:bCs/>
          <w:sz w:val="20"/>
          <w:szCs w:val="20"/>
          <w:lang w:val="en-US"/>
        </w:rPr>
      </w:pPr>
      <w:r>
        <w:rPr>
          <w:rFonts w:eastAsia="Arial" w:cs="Arial" w:ascii="Arial" w:hAnsi="Arial"/>
          <w:b/>
          <w:bCs/>
          <w:sz w:val="20"/>
          <w:szCs w:val="20"/>
          <w:lang w:val="en-US"/>
        </w:rPr>
      </w:r>
    </w:p>
    <w:p>
      <w:pPr>
        <w:pStyle w:val="Normal"/>
        <w:tabs>
          <w:tab w:val="clear" w:pos="720"/>
          <w:tab w:val="left" w:pos="9900" w:leader="none"/>
        </w:tabs>
        <w:rPr>
          <w:rFonts w:ascii="Arial" w:hAnsi="Arial" w:eastAsia="Arial" w:cs="Arial"/>
          <w:b/>
          <w:b/>
          <w:bCs/>
          <w:sz w:val="20"/>
          <w:szCs w:val="20"/>
          <w:lang w:val="en-US"/>
        </w:rPr>
      </w:pPr>
      <w:r>
        <w:rPr>
          <w:rFonts w:eastAsia="Helvetica Neue" w:cs="Arial" w:ascii="Arial" w:hAnsi="Arial"/>
          <w:b/>
          <w:smallCaps/>
          <w:sz w:val="22"/>
          <w:szCs w:val="22"/>
          <w:u w:val="single"/>
        </w:rPr>
        <w:t>Education</w:t>
      </w:r>
    </w:p>
    <w:p>
      <w:pPr>
        <w:pStyle w:val="Normal"/>
        <w:tabs>
          <w:tab w:val="clear" w:pos="720"/>
          <w:tab w:val="right" w:pos="10080" w:leader="none"/>
        </w:tabs>
        <w:rPr>
          <w:rFonts w:ascii="Arial" w:hAnsi="Arial" w:eastAsia="Arial" w:cs="Arial"/>
          <w:sz w:val="20"/>
          <w:szCs w:val="20"/>
          <w:lang w:val="en-US"/>
        </w:rPr>
      </w:pPr>
      <w:r>
        <w:rPr>
          <w:rFonts w:eastAsia="Arial" w:cs="Arial" w:ascii="Arial" w:hAnsi="Arial"/>
          <w:b/>
          <w:bCs/>
          <w:sz w:val="20"/>
          <w:szCs w:val="20"/>
          <w:lang w:val="en-US"/>
        </w:rPr>
        <w:t xml:space="preserve">Capella University (Minneapolis, MN) | </w:t>
      </w:r>
      <w:r>
        <w:rPr>
          <w:rFonts w:eastAsia="Arial" w:cs="Arial" w:ascii="Arial" w:hAnsi="Arial"/>
          <w:sz w:val="20"/>
          <w:szCs w:val="20"/>
          <w:lang w:val="en-US"/>
        </w:rPr>
        <w:t xml:space="preserve">Master of Business Administration in Marketing </w:t>
      </w:r>
    </w:p>
    <w:p>
      <w:pPr>
        <w:pStyle w:val="Normal"/>
        <w:tabs>
          <w:tab w:val="clear" w:pos="720"/>
          <w:tab w:val="right" w:pos="10080" w:leader="none"/>
        </w:tabs>
        <w:rPr>
          <w:rFonts w:ascii="Arial" w:hAnsi="Arial" w:eastAsia="Arial" w:cs="Arial"/>
          <w:sz w:val="20"/>
          <w:szCs w:val="20"/>
          <w:lang w:val="en-US"/>
        </w:rPr>
      </w:pPr>
      <w:r>
        <w:rPr>
          <w:rFonts w:eastAsia="Arial" w:cs="Arial" w:ascii="Arial" w:hAnsi="Arial"/>
          <w:b/>
          <w:bCs/>
          <w:sz w:val="20"/>
          <w:szCs w:val="20"/>
          <w:lang w:val="en-US"/>
        </w:rPr>
        <w:t xml:space="preserve">Rochester Institute of Technology (Rochester, NY) | </w:t>
      </w:r>
      <w:r>
        <w:rPr>
          <w:rFonts w:eastAsia="Arial" w:cs="Arial" w:ascii="Arial" w:hAnsi="Arial"/>
          <w:sz w:val="20"/>
          <w:szCs w:val="20"/>
          <w:lang w:val="en-US"/>
        </w:rPr>
        <w:t xml:space="preserve">Bachelor's Degree in Information Technology </w:t>
      </w:r>
    </w:p>
    <w:p>
      <w:pPr>
        <w:pStyle w:val="Normal"/>
        <w:tabs>
          <w:tab w:val="clear" w:pos="720"/>
          <w:tab w:val="right" w:pos="10080" w:leader="none"/>
        </w:tabs>
        <w:rPr>
          <w:rFonts w:ascii="Arial" w:hAnsi="Arial" w:cs="Arial"/>
          <w:bCs/>
          <w:sz w:val="20"/>
          <w:szCs w:val="20"/>
        </w:rPr>
      </w:pPr>
      <w:r>
        <w:rPr/>
      </w:r>
    </w:p>
    <w:sectPr>
      <w:headerReference w:type="default" r:id="rId2"/>
      <w:footerReference w:type="even" r:id="rId3"/>
      <w:footerReference w:type="default" r:id="rId4"/>
      <w:footerReference w:type="first" r:id="rId5"/>
      <w:type w:val="nextPage"/>
      <w:pgSz w:w="12240" w:h="15840"/>
      <w:pgMar w:left="576" w:right="576" w:gutter="0" w:header="547" w:top="604" w:footer="173" w:bottom="576"/>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imes">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Calibri">
    <w:charset w:val="01"/>
    <w:family w:val="roman"/>
    <w:pitch w:val="variable"/>
  </w:font>
  <w:font w:name="Open Sans">
    <w:charset w:val="01"/>
    <w:family w:val="roman"/>
    <w:pitch w:val="variable"/>
  </w:font>
  <w:font w:name="Helvetica Neue">
    <w:charset w:val="01"/>
    <w:family w:val="roman"/>
    <w:pitch w:val="variable"/>
  </w:font>
  <w:font w:name="Noto Sans Symbols">
    <w:charset w:val="01"/>
    <w:family w:val="swiss"/>
    <w:pitch w:val="variable"/>
  </w:font>
  <w:font w:name="Courier New">
    <w:charset w:val="01"/>
    <w:family w:val="modern"/>
    <w:pitch w:val="fixed"/>
  </w:font>
  <w:font w:name="Symbol">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jc w:val="right"/>
      <w:rPr>
        <w:rFonts w:ascii="Calibri" w:hAnsi="Calibri" w:eastAsia="Calibri" w:cs="Calibri"/>
        <w:sz w:val="22"/>
        <w:szCs w:val="22"/>
      </w:rPr>
    </w:pPr>
    <w:r>
      <w:rPr>
        <w:rFonts w:eastAsia="Calibri" w:cs="Calibri" w:ascii="Calibri" w:hAnsi="Calibri"/>
        <w:sz w:val="22"/>
        <w:szCs w:val="22"/>
      </w:rPr>
      <w:fldChar w:fldCharType="begin"/>
    </w:r>
    <w:r>
      <w:rPr>
        <w:sz w:val="22"/>
        <w:szCs w:val="22"/>
        <w:rFonts w:eastAsia="Calibri" w:cs="Calibri" w:ascii="Calibri" w:hAnsi="Calibri"/>
      </w:rPr>
      <w:instrText xml:space="preserve"> PAGE </w:instrText>
    </w:r>
    <w:r>
      <w:rPr>
        <w:sz w:val="22"/>
        <w:szCs w:val="22"/>
        <w:rFonts w:eastAsia="Calibri" w:cs="Calibri" w:ascii="Calibri" w:hAnsi="Calibri"/>
      </w:rPr>
      <w:fldChar w:fldCharType="separate"/>
    </w:r>
    <w:r>
      <w:rPr>
        <w:sz w:val="22"/>
        <w:szCs w:val="22"/>
        <w:rFonts w:eastAsia="Calibri" w:cs="Calibri" w:ascii="Calibri" w:hAnsi="Calibri"/>
      </w:rPr>
      <w:t>0</w:t>
    </w:r>
    <w:r>
      <w:rPr>
        <w:sz w:val="22"/>
        <w:szCs w:val="22"/>
        <w:rFonts w:eastAsia="Calibri" w:cs="Calibri" w:ascii="Calibri" w:hAnsi="Calibri"/>
      </w:rPr>
      <w:fldChar w:fldCharType="end"/>
    </w:r>
  </w:p>
  <w:p>
    <w:pPr>
      <w:pStyle w:val="Normal"/>
      <w:tabs>
        <w:tab w:val="clear" w:pos="720"/>
        <w:tab w:val="center" w:pos="4680" w:leader="none"/>
        <w:tab w:val="right" w:pos="9360" w:leader="none"/>
      </w:tabs>
      <w:ind w:right="360" w:hanging="0"/>
      <w:rPr>
        <w:rFonts w:ascii="Calibri" w:hAnsi="Calibri" w:eastAsia="Calibri" w:cs="Calibri"/>
        <w:sz w:val="22"/>
        <w:szCs w:val="22"/>
      </w:rPr>
    </w:pPr>
    <w:r>
      <w:rPr>
        <w:rFonts w:eastAsia="Calibri" w:cs="Calibri" w:ascii="Calibri" w:hAnsi="Calibri"/>
        <w:sz w:val="22"/>
        <w:szCs w:val="22"/>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jc w:val="right"/>
      <w:rPr>
        <w:rFonts w:ascii="Helvetica Neue" w:hAnsi="Helvetica Neue" w:eastAsia="Helvetica Neue" w:cs="Helvetica Neue"/>
        <w:sz w:val="18"/>
        <w:szCs w:val="18"/>
      </w:rPr>
    </w:pPr>
    <w:r>
      <w:rPr>
        <w:rFonts w:eastAsia="Helvetica Neue" w:cs="Helvetica Neue" w:ascii="Helvetica Neue" w:hAnsi="Helvetica Neue"/>
        <w:sz w:val="18"/>
        <w:szCs w:val="18"/>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jc w:val="right"/>
      <w:rPr>
        <w:rFonts w:ascii="Helvetica Neue" w:hAnsi="Helvetica Neue" w:eastAsia="Helvetica Neue" w:cs="Helvetica Neue"/>
        <w:sz w:val="18"/>
        <w:szCs w:val="18"/>
      </w:rPr>
    </w:pPr>
    <w:r>
      <w:rPr>
        <w:rFonts w:eastAsia="Helvetica Neue" w:cs="Helvetica Neue" w:ascii="Helvetica Neue" w:hAnsi="Helvetica Neue"/>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76"/>
      <w:jc w:val="center"/>
      <w:rPr>
        <w:rFonts w:ascii="Arial" w:hAnsi="Arial" w:eastAsia="Arial" w:cs="Arial"/>
        <w:color w:val="000000" w:themeColor="text1"/>
        <w:sz w:val="20"/>
        <w:szCs w:val="20"/>
        <w:lang w:val="en-US"/>
      </w:rPr>
    </w:pPr>
    <w:hyperlink r:id="rId1">
      <w:r>
        <w:rPr>
          <w:rStyle w:val="InternetLink"/>
          <w:rFonts w:eastAsia="Arial" w:cs="Arial" w:ascii="Arial" w:hAnsi="Arial"/>
          <w:color w:val="000000" w:themeColor="text1"/>
          <w:sz w:val="20"/>
          <w:szCs w:val="20"/>
          <w:lang w:val="en-US"/>
        </w:rPr>
        <w:t>chadg@c.wearegross.com</w:t>
      </w:r>
    </w:hyperlink>
    <w:hyperlink r:id="rId2">
      <w:r>
        <w:rPr>
          <w:rStyle w:val="InternetLink"/>
          <w:rFonts w:eastAsia="Arial" w:cs="Arial" w:ascii="Arial" w:hAnsi="Arial"/>
          <w:color w:val="000000" w:themeColor="text1"/>
          <w:sz w:val="20"/>
          <w:szCs w:val="20"/>
          <w:u w:val="none"/>
          <w:lang w:val="en-US"/>
        </w:rPr>
        <w:t xml:space="preserve"> </w:t>
      </w:r>
    </w:hyperlink>
    <w:r>
      <w:rPr>
        <w:rFonts w:eastAsia="Arial" w:cs="Arial" w:ascii="Arial" w:hAnsi="Arial"/>
        <w:color w:val="000000" w:themeColor="text1"/>
        <w:sz w:val="20"/>
        <w:szCs w:val="20"/>
        <w:lang w:val="en-US"/>
      </w:rPr>
      <w:t xml:space="preserve">| (484) 265-1876 | </w:t>
    </w:r>
    <w:hyperlink r:id="rId3">
      <w:r>
        <w:rPr>
          <w:rStyle w:val="InternetLink"/>
          <w:rFonts w:eastAsia="Arial" w:cs="Arial" w:ascii="Arial" w:hAnsi="Arial"/>
          <w:color w:val="000000" w:themeColor="text1"/>
          <w:sz w:val="20"/>
          <w:szCs w:val="20"/>
          <w:lang w:val="en-US"/>
        </w:rPr>
        <w:t>www.linkedin.com/in/chadgross/</w:t>
      </w:r>
    </w:hyperlink>
  </w:p>
  <w:p>
    <w:pPr>
      <w:pStyle w:val="Normal"/>
      <w:tabs>
        <w:tab w:val="clear" w:pos="720"/>
        <w:tab w:val="center" w:pos="4680" w:leader="none"/>
        <w:tab w:val="right" w:pos="9360" w:leader="none"/>
      </w:tabs>
      <w:rPr>
        <w:rFonts w:ascii="Helvetica Neue" w:hAnsi="Helvetica Neue" w:eastAsia="Helvetica Neue" w:cs="Helvetica Neue"/>
        <w:sz w:val="8"/>
        <w:szCs w:val="8"/>
      </w:rPr>
    </w:pPr>
    <w:r>
      <w:rPr>
        <w:rFonts w:eastAsia="Helvetica Neue" w:cs="Helvetica Neue" w:ascii="Helvetica Neue" w:hAnsi="Helvetica Neue"/>
        <w:sz w:val="8"/>
        <w:szCs w:val="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360"/>
        </w:tabs>
        <w:ind w:left="360" w:hanging="360"/>
      </w:pPr>
      <w:rPr>
        <w:rFonts w:ascii="Symbol" w:hAnsi="Symbol" w:cs="Symbol" w:hint="default"/>
        <w:sz w:val="20"/>
        <w:szCs w:val="20"/>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f70cb"/>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uiPriority w:val="9"/>
    <w:qFormat/>
    <w:pPr>
      <w:keepNext w:val="true"/>
      <w:keepLines/>
      <w:spacing w:before="480" w:after="120"/>
      <w:outlineLvl w:val="0"/>
    </w:pPr>
    <w:rPr>
      <w:rFonts w:ascii="Cambria" w:hAnsi="Cambria" w:eastAsia="Cambria" w:cs="Cambria"/>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rFonts w:ascii="Cambria" w:hAnsi="Cambria" w:eastAsia="Cambria" w:cs="Cambria"/>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rFonts w:ascii="Cambria" w:hAnsi="Cambria" w:eastAsia="Cambria" w:cs="Cambria"/>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rFonts w:ascii="Cambria" w:hAnsi="Cambria" w:eastAsia="Cambria" w:cs="Cambria"/>
      <w:b/>
    </w:rPr>
  </w:style>
  <w:style w:type="paragraph" w:styleId="Heading5">
    <w:name w:val="Heading 5"/>
    <w:basedOn w:val="Normal"/>
    <w:next w:val="Normal"/>
    <w:uiPriority w:val="9"/>
    <w:semiHidden/>
    <w:unhideWhenUsed/>
    <w:qFormat/>
    <w:pPr>
      <w:keepNext w:val="true"/>
      <w:keepLines/>
      <w:spacing w:before="220" w:after="40"/>
      <w:outlineLvl w:val="4"/>
    </w:pPr>
    <w:rPr>
      <w:rFonts w:ascii="Cambria" w:hAnsi="Cambria" w:eastAsia="Cambria" w:cs="Cambria"/>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rFonts w:ascii="Cambria" w:hAnsi="Cambria" w:eastAsia="Cambria" w:cs="Cambria"/>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54069a"/>
    <w:rPr>
      <w:rFonts w:ascii="Times New Roman" w:hAnsi="Times New Roman" w:cs="Times New Roman"/>
      <w:sz w:val="18"/>
      <w:szCs w:val="18"/>
    </w:rPr>
  </w:style>
  <w:style w:type="character" w:styleId="CommentSubjectChar" w:customStyle="1">
    <w:name w:val="Comment Subject Char"/>
    <w:basedOn w:val="CommentTextChar"/>
    <w:link w:val="Annotationsubject"/>
    <w:uiPriority w:val="99"/>
    <w:semiHidden/>
    <w:qFormat/>
    <w:rsid w:val="00c50d3e"/>
    <w:rPr>
      <w:b/>
      <w:bCs/>
      <w:sz w:val="20"/>
      <w:szCs w:val="20"/>
    </w:rPr>
  </w:style>
  <w:style w:type="character" w:styleId="HeaderChar" w:customStyle="1">
    <w:name w:val="Header Char"/>
    <w:basedOn w:val="DefaultParagraphFont"/>
    <w:link w:val="Header"/>
    <w:uiPriority w:val="99"/>
    <w:qFormat/>
    <w:rsid w:val="005d18bb"/>
    <w:rPr/>
  </w:style>
  <w:style w:type="character" w:styleId="FooterChar" w:customStyle="1">
    <w:name w:val="Footer Char"/>
    <w:basedOn w:val="DefaultParagraphFont"/>
    <w:link w:val="Footer"/>
    <w:uiPriority w:val="99"/>
    <w:qFormat/>
    <w:rsid w:val="005d18bb"/>
    <w:rPr/>
  </w:style>
  <w:style w:type="character" w:styleId="InternetLink">
    <w:name w:val="Hyperlink"/>
    <w:basedOn w:val="DefaultParagraphFont"/>
    <w:uiPriority w:val="99"/>
    <w:unhideWhenUsed/>
    <w:rsid w:val="00087c55"/>
    <w:rPr>
      <w:color w:val="0000FF"/>
      <w:u w:val="single"/>
    </w:rPr>
  </w:style>
  <w:style w:type="character" w:styleId="UnresolvedMention1" w:customStyle="1">
    <w:name w:val="Unresolved Mention1"/>
    <w:basedOn w:val="DefaultParagraphFont"/>
    <w:uiPriority w:val="99"/>
    <w:semiHidden/>
    <w:unhideWhenUsed/>
    <w:qFormat/>
    <w:rsid w:val="00087c55"/>
    <w:rPr>
      <w:color w:val="605E5C"/>
      <w:shd w:fill="E1DFDD" w:val="clear"/>
    </w:rPr>
  </w:style>
  <w:style w:type="character" w:styleId="PlainTextChar" w:customStyle="1">
    <w:name w:val="Plain Text Char"/>
    <w:basedOn w:val="DefaultParagraphFont"/>
    <w:link w:val="PlainText"/>
    <w:qFormat/>
    <w:rsid w:val="002e38fc"/>
    <w:rPr>
      <w:rFonts w:ascii="Courier New" w:hAnsi="Courier New" w:eastAsia="Times New Roman" w:cs="Courier New"/>
      <w:sz w:val="20"/>
      <w:szCs w:val="20"/>
    </w:rPr>
  </w:style>
  <w:style w:type="character" w:styleId="VisitedInternetLink">
    <w:name w:val="FollowedHyperlink"/>
    <w:basedOn w:val="DefaultParagraphFont"/>
    <w:uiPriority w:val="99"/>
    <w:semiHidden/>
    <w:unhideWhenUsed/>
    <w:rsid w:val="004814dc"/>
    <w:rPr>
      <w:color w:val="800080" w:themeColor="followedHyperlink"/>
      <w:u w:val="single"/>
    </w:rPr>
  </w:style>
  <w:style w:type="character" w:styleId="UnresolvedMention">
    <w:name w:val="Unresolved Mention"/>
    <w:basedOn w:val="DefaultParagraphFont"/>
    <w:uiPriority w:val="99"/>
    <w:semiHidden/>
    <w:unhideWhenUsed/>
    <w:qFormat/>
    <w:rsid w:val="00014ec5"/>
    <w:rPr>
      <w:color w:val="605E5C"/>
      <w:shd w:fill="E1DFDD" w:val="clear"/>
    </w:rPr>
  </w:style>
  <w:style w:type="character" w:styleId="NormalItalic" w:customStyle="1">
    <w:name w:val="Normal Italic"/>
    <w:basedOn w:val="DefaultParagraphFont"/>
    <w:uiPriority w:val="1"/>
    <w:qFormat/>
    <w:rsid w:val="005b18d0"/>
    <w:rPr>
      <w:rFonts w:ascii="Arial" w:hAnsi="Arial"/>
      <w:i/>
    </w:rPr>
  </w:style>
  <w:style w:type="character" w:styleId="BodyTextChar" w:customStyle="1">
    <w:name w:val="Body Text Char"/>
    <w:basedOn w:val="DefaultParagraphFont"/>
    <w:qFormat/>
    <w:rsid w:val="00761ca0"/>
    <w:rPr>
      <w:rFonts w:ascii="Times" w:hAnsi="Times" w:eastAsia="Times" w:cs="Times New Roman"/>
      <w:szCs w:val="20"/>
    </w:rPr>
  </w:style>
  <w:style w:type="character" w:styleId="Appleconvertedspace" w:customStyle="1">
    <w:name w:val="apple-converted-space"/>
    <w:basedOn w:val="DefaultParagraphFont"/>
    <w:qFormat/>
    <w:rsid w:val="002e4cdc"/>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rsid w:val="00761ca0"/>
    <w:pPr>
      <w:spacing w:before="0" w:after="120"/>
    </w:pPr>
    <w:rPr>
      <w:rFonts w:ascii="Times" w:hAnsi="Times" w:eastAsia="Times"/>
      <w:szCs w:val="2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val="true"/>
      <w:keepLines/>
      <w:spacing w:before="480" w:after="120"/>
    </w:pPr>
    <w:rPr>
      <w:rFonts w:ascii="Cambria" w:hAnsi="Cambria" w:eastAsia="Cambria" w:cs="Cambria"/>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rPr>
      <w:rFonts w:ascii="Cambria" w:hAnsi="Cambria" w:eastAsia="Cambria" w:cs="Cambria"/>
      <w:sz w:val="20"/>
      <w:szCs w:val="20"/>
    </w:rPr>
  </w:style>
  <w:style w:type="paragraph" w:styleId="BalloonText">
    <w:name w:val="Balloon Text"/>
    <w:basedOn w:val="Normal"/>
    <w:link w:val="BalloonTextChar"/>
    <w:uiPriority w:val="99"/>
    <w:semiHidden/>
    <w:unhideWhenUsed/>
    <w:qFormat/>
    <w:rsid w:val="0054069a"/>
    <w:pPr/>
    <w:rPr>
      <w:rFonts w:eastAsia="Cambria"/>
      <w:sz w:val="18"/>
      <w:szCs w:val="18"/>
    </w:rPr>
  </w:style>
  <w:style w:type="paragraph" w:styleId="Annotationsubject">
    <w:name w:val="annotation subject"/>
    <w:basedOn w:val="Annotationtext"/>
    <w:next w:val="Annotationtext"/>
    <w:link w:val="CommentSubjectChar"/>
    <w:uiPriority w:val="99"/>
    <w:semiHidden/>
    <w:unhideWhenUsed/>
    <w:qFormat/>
    <w:rsid w:val="00c50d3e"/>
    <w:pPr/>
    <w:rPr>
      <w:b/>
      <w:bCs/>
    </w:rPr>
  </w:style>
  <w:style w:type="paragraph" w:styleId="ListParagraph">
    <w:name w:val="List Paragraph"/>
    <w:basedOn w:val="Normal"/>
    <w:uiPriority w:val="34"/>
    <w:qFormat/>
    <w:rsid w:val="005d18bb"/>
    <w:pPr>
      <w:spacing w:before="0" w:after="0"/>
      <w:ind w:left="720" w:hanging="0"/>
      <w:contextualSpacing/>
    </w:pPr>
    <w:rPr>
      <w:rFonts w:ascii="Cambria" w:hAnsi="Cambria" w:eastAsia="Cambria" w:cs="Cambria"/>
    </w:rPr>
  </w:style>
  <w:style w:type="paragraph" w:styleId="HeaderandFooter">
    <w:name w:val="Header and Footer"/>
    <w:basedOn w:val="Normal"/>
    <w:qFormat/>
    <w:pPr/>
    <w:rPr/>
  </w:style>
  <w:style w:type="paragraph" w:styleId="Header">
    <w:name w:val="Header"/>
    <w:basedOn w:val="Normal"/>
    <w:link w:val="HeaderChar"/>
    <w:uiPriority w:val="99"/>
    <w:unhideWhenUsed/>
    <w:rsid w:val="005d18bb"/>
    <w:pPr>
      <w:tabs>
        <w:tab w:val="clear" w:pos="720"/>
        <w:tab w:val="center" w:pos="4680" w:leader="none"/>
        <w:tab w:val="right" w:pos="9360" w:leader="none"/>
      </w:tabs>
    </w:pPr>
    <w:rPr>
      <w:rFonts w:ascii="Cambria" w:hAnsi="Cambria" w:eastAsia="Cambria" w:cs="Cambria"/>
    </w:rPr>
  </w:style>
  <w:style w:type="paragraph" w:styleId="Footer">
    <w:name w:val="Footer"/>
    <w:basedOn w:val="Normal"/>
    <w:link w:val="FooterChar"/>
    <w:uiPriority w:val="99"/>
    <w:unhideWhenUsed/>
    <w:rsid w:val="005d18bb"/>
    <w:pPr>
      <w:tabs>
        <w:tab w:val="clear" w:pos="720"/>
        <w:tab w:val="center" w:pos="4680" w:leader="none"/>
        <w:tab w:val="right" w:pos="9360" w:leader="none"/>
      </w:tabs>
    </w:pPr>
    <w:rPr>
      <w:rFonts w:ascii="Cambria" w:hAnsi="Cambria" w:eastAsia="Cambria" w:cs="Cambria"/>
    </w:rPr>
  </w:style>
  <w:style w:type="paragraph" w:styleId="PlainText">
    <w:name w:val="Plain Text"/>
    <w:basedOn w:val="Normal"/>
    <w:link w:val="PlainTextChar"/>
    <w:qFormat/>
    <w:rsid w:val="002e38fc"/>
    <w:pPr/>
    <w:rPr>
      <w:rFonts w:ascii="Courier New" w:hAnsi="Courier New" w:cs="Courier New"/>
      <w:sz w:val="20"/>
      <w:szCs w:val="20"/>
    </w:rPr>
  </w:style>
  <w:style w:type="paragraph" w:styleId="Revision">
    <w:name w:val="Revision"/>
    <w:uiPriority w:val="99"/>
    <w:semiHidden/>
    <w:qFormat/>
    <w:rsid w:val="007203b7"/>
    <w:pPr>
      <w:widowControl/>
      <w:suppressAutoHyphens w:val="true"/>
      <w:bidi w:val="0"/>
      <w:spacing w:before="0" w:after="0"/>
      <w:jc w:val="left"/>
    </w:pPr>
    <w:rPr>
      <w:rFonts w:ascii="Cambria" w:hAnsi="Cambria" w:eastAsia="Cambria" w:cs="Cambria"/>
      <w:color w:val="auto"/>
      <w:kern w:val="0"/>
      <w:sz w:val="24"/>
      <w:szCs w:val="24"/>
      <w:lang w:val="en-US" w:eastAsia="en-US" w:bidi="ar-SA"/>
    </w:rPr>
  </w:style>
  <w:style w:type="paragraph" w:styleId="Default" w:customStyle="1">
    <w:name w:val="Default"/>
    <w:qFormat/>
    <w:rsid w:val="00950373"/>
    <w:pPr>
      <w:widowControl/>
      <w:suppressAutoHyphens w:val="true"/>
      <w:bidi w:val="0"/>
      <w:spacing w:before="0" w:after="0"/>
      <w:jc w:val="left"/>
    </w:pPr>
    <w:rPr>
      <w:rFonts w:ascii="Calibri" w:hAnsi="Calibri" w:eastAsia="Cambria" w:cs="Calibri"/>
      <w:color w:val="000000"/>
      <w:kern w:val="0"/>
      <w:sz w:val="24"/>
      <w:szCs w:val="24"/>
      <w:lang w:val="en-US" w:eastAsia="en-US" w:bidi="ar-SA"/>
    </w:rPr>
  </w:style>
  <w:style w:type="paragraph" w:styleId="Bullets1" w:customStyle="1">
    <w:name w:val="Bullets"/>
    <w:basedOn w:val="Normal"/>
    <w:qFormat/>
    <w:rsid w:val="00d3423e"/>
    <w:pPr>
      <w:numPr>
        <w:ilvl w:val="0"/>
        <w:numId w:val="2"/>
      </w:numPr>
      <w:tabs>
        <w:tab w:val="clear" w:pos="720"/>
        <w:tab w:val="right" w:pos="10080" w:leader="none"/>
      </w:tabs>
      <w:spacing w:before="0" w:after="60"/>
    </w:pPr>
    <w:rPr>
      <w:rFonts w:ascii="Calibri" w:hAnsi="Calibri" w:eastAsia="Calibri" w:cs="Calibri"/>
      <w:sz w:val="21"/>
      <w:szCs w:val="20"/>
    </w:rPr>
  </w:style>
  <w:style w:type="paragraph" w:styleId="JobBullets" w:customStyle="1">
    <w:name w:val="JobBullets"/>
    <w:basedOn w:val="Bullets1"/>
    <w:qFormat/>
    <w:rsid w:val="00d3423e"/>
    <w:pPr>
      <w:ind w:hanging="256"/>
    </w:pPr>
    <w:rPr>
      <w:rFonts w:ascii="Open Sans" w:hAnsi="Open Sans" w:cs="Open Sans"/>
      <w:sz w:val="20"/>
    </w:rPr>
  </w:style>
  <w:style w:type="paragraph" w:styleId="NormalWeb">
    <w:name w:val="Normal (Web)"/>
    <w:basedOn w:val="Normal"/>
    <w:uiPriority w:val="99"/>
    <w:unhideWhenUsed/>
    <w:qFormat/>
    <w:rsid w:val="005654bf"/>
    <w:pPr>
      <w:spacing w:beforeAutospacing="1" w:afterAutospacing="1"/>
    </w:pPr>
    <w:rPr/>
  </w:style>
  <w:style w:type="paragraph" w:styleId="LOnormal" w:customStyle="1">
    <w:name w:val="LO-normal"/>
    <w:qFormat/>
    <w:rsid w:val="00237d43"/>
    <w:pPr>
      <w:widowControl/>
      <w:suppressAutoHyphens w:val="true"/>
      <w:bidi w:val="0"/>
      <w:spacing w:before="0" w:after="0"/>
      <w:jc w:val="left"/>
    </w:pPr>
    <w:rPr>
      <w:rFonts w:ascii="Times New Roman" w:hAnsi="Times New Roman" w:eastAsia="Noto Serif CJK SC" w:cs="FreeSans"/>
      <w:color w:val="auto"/>
      <w:kern w:val="0"/>
      <w:sz w:val="24"/>
      <w:szCs w:val="24"/>
      <w:lang w:val="en-US" w:eastAsia="zh-CN" w:bidi="hi-IN"/>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hyperlink" Target="mailto:chadg@c.wearegross.com?subject=Job Application" TargetMode="External"/><Relationship Id="rId2" Type="http://schemas.openxmlformats.org/officeDocument/2006/relationships/hyperlink" Target="mailto:chadgross@c.wearegross.com?subject=Job Application Response" TargetMode="External"/><Relationship Id="rId3" Type="http://schemas.openxmlformats.org/officeDocument/2006/relationships/hyperlink" Target="http://www.linkedin.com/in/chadgro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F187A-EC7E-4828-9817-C5603B639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Application>LibreOffice/7.3.7.2$Linux_X86_64 LibreOffice_project/30$Build-2</Application>
  <AppVersion>15.0000</AppVersion>
  <Pages>2</Pages>
  <Words>937</Words>
  <Characters>6116</Characters>
  <CharactersWithSpaces>7106</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2024-03-08T16:14:00Z</dcterms:created>
  <dc:creator>Jenny</dc:creator>
  <dc:description/>
  <dc:language>en-US</dc:language>
  <cp:lastModifiedBy/>
  <cp:lastPrinted>2022-11-03T21:34:00Z</cp:lastPrinted>
  <dcterms:modified xsi:type="dcterms:W3CDTF">2024-08-01T13:25:28Z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30473a19b55c104c70096c32549eabb47df5c388c42375ac6f5585a52bacbdb4</vt:lpwstr>
  </property>
  <property fmtid="{D5CDD505-2E9C-101B-9397-08002B2CF9AE}" pid="3" name="grammarly_documentContext">
    <vt:lpwstr>{"goals":[],"domain":"general","emotions":[],"dialect":"american"}</vt:lpwstr>
  </property>
  <property fmtid="{D5CDD505-2E9C-101B-9397-08002B2CF9AE}" pid="4" name="grammarly_documentId">
    <vt:lpwstr>documentId_3966</vt:lpwstr>
  </property>
</Properties>
</file>