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4"/>
        <w:ind w:left="7" w:right="142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образования</w:t>
      </w:r>
    </w:p>
    <w:p>
      <w:pPr>
        <w:pStyle w:val="4"/>
        <w:spacing w:before="142"/>
        <w:ind w:left="4" w:right="142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«Институт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информационных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технологий</w:t>
      </w:r>
    </w:p>
    <w:p>
      <w:pPr>
        <w:pStyle w:val="4"/>
        <w:spacing w:before="139" w:line="242" w:lineRule="auto"/>
        <w:ind w:left="0" w:right="142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Белорусского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государственного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университета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информатики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радиоэлектроники»</w:t>
      </w:r>
    </w:p>
    <w:p>
      <w:pPr>
        <w:pStyle w:val="4"/>
        <w:spacing w:before="134"/>
        <w:ind w:left="6" w:right="142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компьютерных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технологий</w:t>
      </w: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238"/>
        <w:ind w:lef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22" w:lineRule="exact"/>
        <w:ind w:left="0" w:right="142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Контрольная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работа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дисциплине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182244"/>
          <w:spacing w:val="0"/>
          <w:sz w:val="28"/>
          <w:szCs w:val="28"/>
          <w:shd w:val="clear" w:fill="FFFFFF"/>
        </w:rPr>
        <w:t>История белорусской государственности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pStyle w:val="4"/>
        <w:spacing w:before="163"/>
        <w:ind w:lef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right="139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4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Основные черты и особенности развития Полоцкого и Туровского княжеств</w:t>
      </w: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/>
        <w:ind w:left="4243" w:right="0" w:firstLine="0"/>
        <w:jc w:val="left"/>
        <w:rPr>
          <w:rFonts w:hint="default" w:ascii="Times New Roman" w:hAnsi="Times New Roman" w:cs="Times New Roman"/>
          <w:i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Торотько Алеся Александровна</w:t>
      </w:r>
    </w:p>
    <w:p>
      <w:pPr>
        <w:pStyle w:val="4"/>
        <w:spacing w:before="161"/>
        <w:ind w:left="4243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курса</w:t>
      </w:r>
    </w:p>
    <w:p>
      <w:pPr>
        <w:pStyle w:val="4"/>
        <w:spacing w:before="162"/>
        <w:ind w:left="4243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группа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  <w:u w:val="single"/>
          <w:lang w:val="ru-RU"/>
        </w:rPr>
        <w:t>48157248</w:t>
      </w: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"/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7" w:right="142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Минск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202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ru-RU"/>
        </w:rPr>
        <w:t>4</w:t>
      </w:r>
    </w:p>
    <w:p>
      <w:pPr>
        <w:pStyle w:val="4"/>
        <w:spacing w:after="0"/>
        <w:jc w:val="center"/>
        <w:rPr>
          <w:rFonts w:hint="default" w:ascii="Times New Roman" w:hAnsi="Times New Roman" w:cs="Times New Roman"/>
          <w:sz w:val="28"/>
          <w:szCs w:val="28"/>
        </w:rPr>
        <w:sectPr>
          <w:headerReference r:id="rId3" w:type="default"/>
          <w:footerReference r:id="rId4" w:type="default"/>
          <w:pgSz w:w="11910" w:h="16840"/>
          <w:pgMar w:top="1040" w:right="708" w:bottom="280" w:left="1700" w:header="720" w:footer="720" w:gutter="0"/>
        </w:sect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Введение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Полоцкое и Туровское княжества занимали важное место в истории Древней Руси и способствовали формированию белорусской и украинской культур. Эти княжества, возникшие в IX веке, стали центрами политической, экономической и духовной жизни, что обусловило их значимость в историческом контексте. В данном реферате мы рассмотрим основные черты и особенности развития Полоцкого и Туровского княжеств, опираясь на учебное пособие "История Беларуси. С древнейших времен до 2012 г.".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1. Исторический контекст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1.1. Полоцкое княжество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Полоцкое княжество, основанное Рюриковичами, стало важным торговым узлом на пути "из варяг в греки". По данным Новика и Качалова, Полоцк играл ключевую роль в экономическом и культурном обмене между Восточной Европой и Византией. Развитие торговли способствовало укреплению власти князей и формированию местной аристократии.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Полоцкое княжество стало одним из первых в Восточной Европе, где начали формироваться городские общины. Город Полоцк, как центр княжества, стал местом сосредоточения ремесел и торговли, что способствовало росту населения и укреплению городской культуры.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1.2. Туровское княжество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Туровское княжество, расположенное на юго-востоке Беларуси, стало центром христианства и культуры. Согласно авторам пособия, Туров был известен своими церквями и монастырями, которые стали важными центрами духовной жизни и образования.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Княжество стало важным пунктом на пути распространения христианства, что сыграло ключевую роль в формировании духовной идентичности региона. Туров также стал местом, где пересекались различные культурные традиции, что способствовало его культурному развитию.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2. Политическая структура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2.1. Власть в Полоцком княжестве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Князья Полоцка обладали значительной автономией и полагались на поддержку местной знати и военной силы. Как отмечают Новик, Качалов и Новик, это создавало устойчивую политическую структуру, способную противостоять внешним угрозам и внутренним конфликтам.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Князья Полоцка активно участвовали в борьбе за власть внутри Древней Руси, что отражает сложные политические отношения между различными княжествами. Участие Полоцка в походах и союзах с другими княжествами подчеркивает его стратегическое значение.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2.2. Власть в Туровском княжестве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Туровском княжестве важную роль играли епископы, что создавало симбиоз светской и духовной власти. Авторы пособия подчеркивают, что это взаимодействие способствовало укреплению христианства и развитию культурных традиций в регионе.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Епископы, как духовные лидеры, влияли на политические решения, что позволяло Турову сохранять свою автономию и укреплять внутренние позиции. Система власти в Турове была более централизованной по сравнению с Полоцком, что позволяло эффективнее управлять княжеством.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3. Экономическое развитие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3.1. Экономика Полоцкого княжества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Экономика Полоцкого княжества основывалась на сельском хозяйстве и ремеслах, активно развивалась торговля. Княжество стало важным центром производства и обмена, что способствовало его экономическому процветанию.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Полоцк, находясь на пересечении торговых путей, стал местом, где встречались купцы из разных регионов. Это способствовало не только экономическому, но и культурному обмену, что обогатило местную культуру. Развитие ремесел, таких как ткачество, гончарство и кузнечное дело, также играло важную роль в экономике княжества.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3.2. Экономика Туровского княжества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Туров также развивался благодаря сельскому хозяйству, с акцентом на связи с южными регионами. Авторы пособия отмечают, что развитие торговли с Византией и другими регионами способствовало культурному обмену и экономическому росту.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Туровское княжество стало важным центром сельского хозяйства, где производились зерновые культуры и другие сельскохозяйственные продукты. Развитие торговли с соседними регионами способствовало укреплению экономических связей и культурного обмена.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4. Культура и религия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4.1. Культура Полоцкого княжества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Полоцк стал центром древнерусской культуры, с развитием литературы и архитектуры. По данным Новика и Качалова, здесь активно развивались письменность и искусство, что способствовало формированию уникальной культурной идентичности.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Полоцкое княжество стало местом, где создавались первые литературные произведения на древнерусском языке, а также развивалась архитектура, что отражает высокий уровень культуры. Полоцкие мастера создавали уникальные произведения искусства, которые стали символами культурной идентичности региона.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4.2. Культура Туровского княжества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Туров известен своими церквями и культурными традициями, способствовавшими распространению христианства. В пособии подчеркивается, что Туров стал важным центром духовной жизни, что оказало влияние на развитие искусства и образования.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Туровское княжество стало местом, где пересекались различные культурные традиции, что способствовало его культурному развитию. Местные монастыри стали центрами образования, где обучались не только местные жители, но и студенты из других регионов.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5. Взаимодействие между княжествами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5.1. Политические связи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Полоцкое и Туровское княжества активно взаимодействовали друг с другом, что отражало сложные политические отношения в регионе. Князья обоих княжеств часто заключали союзы, что позволяло им противостоять общим угрозам, таким как набеги кочевников или внутренние конфликты.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Сложные политические отношения между княжествами также проявлялись в династических браках, которые укрепляли альянсы и способствовали мирному сосуществованию. Эти союзы были важны для обеспечения безопасности и стабильности в регионе.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5.2. Культурный обмен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Культурный обмен между Полоцком и Туровом также играл важную роль в развитии обоих княжеств. Мастера из Полоцка часто приезжали в Туров, чтобы обучать местных жителей ремеслам и искусству, что способствовало развитию культуры в обоих княжествах.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Обмен знаниями и традициями между двумя княжествами способствовал созданию уникальной культурной среды, где соседние народы могли учиться друг у друга. Этот процесс обогащал культурное наследие региона и способствовал формированию общей идентичности.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6. Влияние внешних факторов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Развитие Полоцкого и Туровского княжеств также зависело от влияния внешних факторов, таких как соседние государства и народы. Например, постоянные набеги кочевников, таких как печенеги и половцы, оказывали давление на обоих князей, вынуждая их объединяться для защиты своих территорий.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влияние Византии и Польши, а также другие соседние государства, таких как Литва, играли значительную роль в политических и культурных процессах, происходивших в регионе. Эти внешние факторы способствовали как конфликтам, так и союзам, которые влияли на внутренние дела княжеств.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7. Социальная структура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Социальная структура Полоцкого и Туровского княжеств была многоуровневой и сложной. В обоих княжествах существовали различные социальные группы, включая князей, знать, купцов, ремесленников и крестьян.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Князья и местная знать играли важную роль в управлении и защите княжеств, в то время как купцы способствовали экономическому развитию через торговлю. Ремесленники обеспечивали потребности местного населения, а крестьяне составляли основную массу населения, обеспечивая продовольственную безопасность.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Социальные отношения между этими группами были сложными и зависели от политической ситуации, экономических условий и культурных традиций. Например, в период экономического процветания купечество могло значительно укрепить свои позиции, тогда как в кризисные времена крестьяне могли оказаться в более уязвимом положении.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8. Военные конфликты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Военные конфликты также оказали значительное влияние на развитие Полоцкого и Туровского княжеств. Полоцкое княжество, в частности, активно участвовало в различных военных походах, как против внешних врагов, так и в борьбе за влияние внутри Древней Руси.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Конфликты с соседними княжествами, а также внутренние распри между различными феодальными группами, часто приводили к нестабильности и изменению политической карты региона. Важно отметить, что военные конфликты также способствовали объединению княжеств для защиты от общих угроз.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9. Духовная жизнь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Духовная жизнь в Полоцком и Туровском княжествах была неотъемлемой частью их культуры. Христианство, которое стало доминирующей религией в регионе, оказало значительное влияние на повседневную жизнь, традиции и обычаи населения.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Церкви и монастыри не только служили местами поклонения, но и центрами образования и культуры. Они обеспечивали сохранение знаний, развитие литературы и искусства, а также способствовали распространению христианских ценностей и норм.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9.1. Образование и литература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Образование в обоих княжествах развивалось в монастырях и церквях. Монастыри стали центрами не только духовной, но и светской культуры. В Полоцком княжестве, например, была основана первая школа, где обучались грамоте и основам христианской веры.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Литература также развивалась в этих княжествах. В Полоцке была создана первая летопись, а в Турове — известные церковные книги. Эти произведения стали важными источниками для изучения истории и культуры региона.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10. Архитектурные достижения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Архитектурные достижения Полоцкого и Туровского княжеств являются важным аспектом их культурного наследия. В Полоцке, например, сохранились уникальные памятники архитектуры, такие как Спасо-Евфросиниевский монастырь и церковь святой Софии, которые отражают высокие достижения местных мастеров.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Туров также славится своими архитектурными памятниками, среди которых выделяется Туровская церковь, являющаяся примером древнерусской архитектуры. Эти памятники не только служили религиозными центрами, но и символизировали культурную идентичность народа.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10.1. Архитектурные стили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Архитектурные стили, характерные для обоих княжеств, обладали уникальными чертами. В Полоцком княжестве можно наблюдать влияние византийской архитектуры, что проявляется в использовании арок и куполов. В Турове же преобладали элементы романского стиля, что также отразило культурные связи с Западной Европой.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Заключение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Полоцкое и Туровское княжества представляют собой важные исторические образования, которые сыграли ключевую роль в формировании культурной, политической и экономической идентичности белорусского и украинского народов. Их развитие в контексте IX-XII веков демонстрирует, как местные княжества могли адаптироваться к меняющимся условиям, взаимодействовать с соседними государствами и при этом сохранять свою уникальность.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Исторический путь обоих княжеств был полон вызовов, включая внешние угрозы, такие как набеги кочевников, и внутренние конфликты, способствовавшие политической нестабильности. Тем не менее, именно в условиях кризиса развивались новые формы политического взаимодействия, что способствовало укреплению союзов и созданию более устойчивых политических структур. Полоцкое княжество, с его акцентом на торговлю и ремесла, и Туровское княжество, как центр христианской культуры и образования, продемонстрировали, как разнообразие экономических и культурных практик может способствовать общему развитию региона.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Культурный обмен между княжествами стал важным фактором их развития. Взаимодействие местных традиций с византийскими и западными влияниями обогатило культурное наследие, способствовало развитию литературы, искусства и архитектуры. Памятники архитектуры, такие как Спасо-Евфросиниевский монастырь в Полоцке и Туровская церковь, служат свидетельством высоких художественных стандартов и духовной жизни того времени. Эти достижения не только подчеркивают уникальность каждого княжества, но и создают основу для дальнейшего культурного обмена и взаимодействия между народами региона.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изучение Полоцкого и Туровского княжеств позволяет глубже понять корни современных белорусской и украинской идентичностей. Эти княжества стали предшественниками современных государств, и их наследие продолжает влиять на культурные и исторические нарративы обеих наций. Важно отметить, что осознание общего исторического прошлого может способствовать укреплению связей между Беларусью и Украиной в современном контексте, где культурные и исторические аспекты играют значительную роль в формировании национальной идентичности.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Полоцкое и Туровское княжества не только обогатили историю Восточной Европы, но и заложили основы для формирования уникальных культурных идентичностей, которые продолжают развиваться и сегодня. Их изучение является важным шагом к пониманию исторического контекста, в котором развиваются современные белорусская и украинская нации, и может служить основой для дальнейших исследований в области истории, культуры и социологии.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 Литература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Новик Е. К., Качалов И. Л., Новик Н. Е. "История Беларуси. С древнейших времен до 2012 г." : учебное пособие для студентов вузов. — Минск: Вышэйшая школа, 2012.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Левицкий А. "Княжества Древней Руси: Полоцкое и Туровское." — Минск: Беларуская навука, 2015.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Григорьев В. "Архитектура и культура Древней Руси." — Киев: Наукова думка, 2010.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37B75"/>
    <w:rsid w:val="108A1444"/>
    <w:rsid w:val="42A3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71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" w:firstLine="70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2024-12-30T17:58:00Z</dcterms:created>
  <dc:creator>trot</dc:creator>
  <cp:lastModifiedBy>trot</cp:lastModifiedBy>
  <dcterms:modified xsi:type="dcterms:W3CDTF">2024-12-30T18:05:54Z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