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mc:Ignorable="w14 w15 wp14">
  <w:body>
    <w:p>
      <w:pPr>
        <w:spacing after="240" before="0"/>
      </w:pPr>
      <w:r>
        <w:rPr>
          <w:rFonts ascii="Calibri" cs="Calibri" eastAsia="Calibri" hAnsi="Calibri"/>
          <w:b/>
          <w:bCs/>
          <w:color val="1F3864"/>
          <w:sz val="44"/>
          <w:szCs val="44"/>
        </w:rPr>
        <w:t xml:space="preserve">Line Block - Claro Empresas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Mobile Line Block — Claro Empresas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Classification: Internal Use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ITIL Category: Incident Management / Service Request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System: Minha Claro Empresas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Responsible for execution: Service Desk / Telecom / IT Support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Objective: Perform the blocking of a corporate mobile line in cases of loss, theft, or administrative request.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1. Objective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Establish the standard procedure for blocking corporate mobile lines through the Claro portal, ensuring information security, mitigation of misuse, and operational traceability.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2. Prerequisites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• Active credentials on the Minha Claro Empresas portal;• Profile with line management permission;• Confirmation of the line to be blocked;• Manager approval or ticket creation, when applicable.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3. Procedure</w:t>
      </w:r>
    </w:p>
    <w:p>
      <w:pPr>
        <w:spacing after="60" before="160"/>
      </w:pPr>
      <w:r>
        <w:rPr>
          <w:rFonts ascii="Calibri" cs="Calibri" eastAsia="Calibri" hAnsi="Calibri"/>
          <w:b/>
          <w:bCs/>
          <w:color val="595959"/>
          <w:sz val="22"/>
          <w:szCs val="22"/>
        </w:rPr>
        <w:t xml:space="preserve">3.1 Portal Access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Access the Minha Claro Empresas portal.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Enter the administrative email in the Login field.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Enter the access password.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Click on Login.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2859293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8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Note: On first access, you will be asked to provide a line listed in the contract; enter the number: 11-988779661</w:t>
      </w:r>
    </w:p>
    <w:p>
      <w:pPr>
        <w:spacing after="60" before="160"/>
      </w:pPr>
      <w:r>
        <w:rPr>
          <w:rFonts ascii="Calibri" cs="Calibri" eastAsia="Calibri" hAnsi="Calibri"/>
          <w:b/>
          <w:bCs/>
          <w:color val="595959"/>
          <w:sz val="22"/>
          <w:szCs val="22"/>
        </w:rPr>
        <w:t xml:space="preserve">3.2 CNPJ Selection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Select the CNPJ corresponding to the company/branch linked to the line.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Confirm the selection.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Click on Continue.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2374323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after="60" before="160"/>
      </w:pPr>
      <w:r>
        <w:rPr>
          <w:rFonts ascii="Calibri" cs="Calibri" eastAsia="Calibri" hAnsi="Calibri"/>
          <w:b/>
          <w:bCs/>
          <w:color val="595959"/>
          <w:sz val="22"/>
          <w:szCs val="22"/>
        </w:rPr>
        <w:t xml:space="preserve">3.3 Access to the Line Manager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Locate the Easy Navigation section.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Select the Line Manager option.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2247824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after="60" before="160"/>
      </w:pPr>
      <w:r>
        <w:rPr>
          <w:rFonts ascii="Calibri" cs="Calibri" eastAsia="Calibri" hAnsi="Calibri"/>
          <w:b/>
          <w:bCs/>
          <w:color val="595959"/>
          <w:sz val="22"/>
          <w:szCs val="22"/>
        </w:rPr>
        <w:t xml:space="preserve">3.4 Line Selection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Locate the desired phone number.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2827569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82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Validate that the line corresponds to the correct user (consult lines in the spreadsheet Contoso Numbers and Cellphones Inventory (BR).xlsx)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Select the Block option.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3201159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2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after="60" before="160"/>
      </w:pPr>
      <w:r>
        <w:rPr>
          <w:rFonts ascii="Calibri" cs="Calibri" eastAsia="Calibri" hAnsi="Calibri"/>
          <w:b/>
          <w:bCs/>
          <w:color val="595959"/>
          <w:sz val="22"/>
          <w:szCs val="22"/>
        </w:rPr>
        <w:t xml:space="preserve">3.5 Block Request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Confirm the displayed number.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Select the Block Reason field.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2853132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8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Choose the appropriate reason.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3144770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Click on Request Line Block.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3506109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5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4. Post-Execution Validation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Validate the confirmation message on the portal.</w:t>
      </w:r>
    </w:p>
    <w:p>
      <w:pPr>
        <w:spacing after="200" before="120"/>
        <w:jc val="center"/>
      </w:pPr>
      <w:r>
        <w:drawing>
          <wp:inline distT="0" distB="0" distL="0" distR="0">
            <wp:extent cx="5440680" cy="3597869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5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after="200" before="120"/>
        <w:jc val="center"/>
      </w:pPr>
      <w:r>
        <w:drawing>
          <wp:inline distT="0" distB="0" distL="0" distR="0">
            <wp:extent cx="5440680" cy="3424024"/>
            <wp:effectExtent t="0" r="0" b="0" l="0"/>
            <wp:docPr id="1" name="img" descr="Imagem do passo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4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Record the generated protocol number (when available).</w:t>
      </w:r>
    </w:p>
    <w:p>
      <w:pPr>
        <w:pStyle val="ListParagraph"/>
        <w:numPr>
          <w:ilvl val="0"/>
          <w:numId val="2"/>
        </w:numPr>
        <w:spacing after="100"/>
      </w:pPr>
      <w:r>
        <w:rPr>
          <w:rFonts ascii="Calibri" cs="Calibri" eastAsia="Calibri" hAnsi="Calibri"/>
          <w:color val="595959"/>
          <w:sz val="22"/>
          <w:szCs val="22"/>
        </w:rPr>
        <w:t xml:space="preserve">Update the case/ticket in ServiceNow.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Notify the requesting user and responsible manager.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5. Controls and Security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Execute the block immediately after notification of loss or theft.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Never share portal credentials.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Record all executions in the REQ opened for the case.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Maintain procedure evidence for audit purposes.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6. Escalation Criteria / Consulting Engagement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Portal unavailable.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Line not found.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Error in the request.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Block not executed.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CNPJ or profile registration discrepancy.</w:t>
      </w:r>
    </w:p>
    <w:p>
      <w:pPr>
        <w:pStyle val="Heading2"/>
        <w:spacing after="80" before="200"/>
      </w:pPr>
      <w:r>
        <w:rPr>
          <w:rFonts ascii="Calibri" cs="Calibri" eastAsia="Calibri" hAnsi="Calibri"/>
          <w:b/>
          <w:bCs/>
          <w:color val="2E75B6"/>
          <w:sz val="23"/>
          <w:szCs val="23"/>
        </w:rPr>
        <w:t xml:space="preserve">7. Expected Result</w:t>
      </w:r>
    </w:p>
    <w:p>
      <w:pPr>
        <w:spacing after="140"/>
      </w:pPr>
      <w:r>
        <w:rPr>
          <w:rFonts ascii="Calibri" cs="Calibri" eastAsia="Calibri" hAnsi="Calibri"/>
          <w:color val="595959"/>
          <w:sz val="22"/>
          <w:szCs val="22"/>
        </w:rPr>
        <w:t xml:space="preserve">The mobile line shall remain blocked for calls, SMS, mobile data, and services linked to the carrier.</w:t>
      </w:r>
    </w:p>
    <w:p>
      <w:pPr>
        <w:spacing after="0" before="400"/>
      </w:pPr>
    </w:p>
    <w:p>
      <w:pPr>
        <w:pStyle val="Heading1"/>
        <w:spacing after="120" before="280"/>
      </w:pPr>
      <w:r>
        <w:rPr>
          <w:rFonts ascii="Calibri" cs="Calibri" eastAsia="Calibri" hAnsi="Calibri"/>
          <w:b/>
          <w:bCs/>
          <w:color val="1F3864"/>
          <w:sz val="26"/>
          <w:szCs val="26"/>
        </w:rPr>
        <w:t xml:space="preserve">Version History</w:t>
      </w:r>
    </w:p>
    <w:tbl>
      <w:tblPr>
        <w:tblW type="dxa" w="10080"/>
        <w:tblBorders>
          <w:top val="single" color="auto" sz="4"/>
          <w:left val="single" color="auto" sz="4"/>
          <w:bottom val="single" color="auto" sz="4"/>
          <w:right val="single" color="auto" sz="4"/>
          <w:insideH val="single" color="auto" sz="4"/>
          <w:insideV val="single" color="auto" sz="4"/>
        </w:tblBorders>
      </w:tblPr>
      <w:tblGrid>
        <w:gridCol w="2520"/>
        <w:gridCol w="2520"/>
        <w:gridCol w="2520"/>
        <w:gridCol w="2520"/>
      </w:tblGrid>
      <w:tr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Version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Date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>Description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D9E2F3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/>
                <w:bCs/>
                <w:color val="595959"/>
                <w:sz val="20"/>
                <w:szCs val="20"/>
              </w:rPr>
              <w:t xml:space="preserve"/>
            </w:r>
          </w:p>
        </w:tc>
      </w:tr>
      <w:tr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1.0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May/2026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Initial procedure creation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/>
            </w:r>
          </w:p>
        </w:tc>
      </w:tr>
      <w:tr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Lucas Souza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—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Jun/2026</w:t>
            </w:r>
          </w:p>
        </w:tc>
        <w:tc>
          <w:tcPr>
            <w:tcW type="dxa" w="2520"/>
            <w:tcBorders>
              <w:top val="single" color="CCCCCC" sz="1"/>
              <w:left val="single" color="CCCCCC" sz="1"/>
              <w:bottom val="single" color="CCCCCC" sz="1"/>
              <w:right val="single" color="CCCCCC" sz="1"/>
            </w:tcBorders>
            <w:shd fill="FFFFFF" val="clear"/>
            <w:tcMar>
              <w:top type="dxa" w="80"/>
              <w:left type="dxa" w="120"/>
              <w:bottom type="dxa" w="80"/>
              <w:right type="dxa" w="120"/>
            </w:tcMar>
          </w:tcPr>
          <w:p>
            <w:r>
              <w:rPr>
                <w:rFonts ascii="Calibri" cs="Calibri" eastAsia="Calibri" hAnsi="Calibri"/>
                <w:b val="false"/>
                <w:bCs val="false"/>
                <w:color val="595959"/>
                <w:sz val="20"/>
                <w:szCs val="20"/>
              </w:rPr>
              <w:t xml:space="preserve">Document standardization</w:t>
            </w:r>
          </w:p>
        </w:tc>
      </w:tr>
    </w:tbl>
    <w:sectPr>
      <w:headerReference type="default" r:id="rId7"/>
      <w:footerReference type="default" r:id="rId8"/>
      <w:pgSz w="12240" h="15840" orient="portrait"/>
      <w:pgMar top="1080" right="1080" bottom="1080" left="1080" header="708" footer="708" gutter="0"/>
      <w:pgNumType/>
      <w:docGrid 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Line Block - Claro Empresas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8c6b6206072f73bacc14be2da4221db6a02a8a46.png"/><Relationship Id="rId18" Type="http://schemas.openxmlformats.org/officeDocument/2006/relationships/image" Target="media/3a95b611055ed15de3b7ac4e3f552ae958d751e9.png"/><Relationship Id="rId3" Type="http://schemas.openxmlformats.org/officeDocument/2006/relationships/footnotes" Target="footnotes.xml"/><Relationship Id="rId21" Type="http://schemas.openxmlformats.org/officeDocument/2006/relationships/customXml" Target="../customXml/item2.xml"/><Relationship Id="rId7" Type="http://schemas.openxmlformats.org/officeDocument/2006/relationships/header" Target="header1.xml"/><Relationship Id="rId12" Type="http://schemas.openxmlformats.org/officeDocument/2006/relationships/image" Target="media/fd81f371dfd3a2b4c357ecc715f7d935c001f55a.png"/><Relationship Id="rId17" Type="http://schemas.openxmlformats.org/officeDocument/2006/relationships/image" Target="media/3f8f72385ca814eb7cccdbc5f976e9e55bd412ee.png"/><Relationship Id="rId2" Type="http://schemas.openxmlformats.org/officeDocument/2006/relationships/numbering" Target="numbering.xml"/><Relationship Id="rId16" Type="http://schemas.openxmlformats.org/officeDocument/2006/relationships/image" Target="media/f79769718fbd8d95c1b254587bb633789ebb966f.png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ed3d1dbdec28e539029f01e5cdb3bcf38d3f8786.png"/><Relationship Id="rId5" Type="http://schemas.openxmlformats.org/officeDocument/2006/relationships/settings" Target="settings.xml"/><Relationship Id="rId15" Type="http://schemas.openxmlformats.org/officeDocument/2006/relationships/image" Target="media/52911f85e9edfaa34b3e57cc3c7ae884e7a98644.png"/><Relationship Id="rId23" Type="http://schemas.openxmlformats.org/officeDocument/2006/relationships/customXml" Target="../customXml/item4.xml"/><Relationship Id="rId10" Type="http://schemas.openxmlformats.org/officeDocument/2006/relationships/image" Target="media/0389911e7b022919234afb111f6cae3239176e61.png"/><Relationship Id="rId19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2fff09707089e4a7c93bf9c6c22fb4127e25a723.png"/><Relationship Id="rId14" Type="http://schemas.openxmlformats.org/officeDocument/2006/relationships/image" Target="media/95f5bd276b3811c91ff8fd06e5b72be1a2389f33.png"/><Relationship Id="rId22" Type="http://schemas.openxmlformats.org/officeDocument/2006/relationships/customXml" Target="../customXml/item3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D3E4237F-0E97-4D66-8815-62D66F12CBE9}"/>
</file>

<file path=customXml/itemProps2.xml><?xml version="1.0" encoding="utf-8"?>
<ds:datastoreItem xmlns:ds="http://schemas.openxmlformats.org/officeDocument/2006/customXml" ds:itemID="{01EC796E-ADD7-46DD-BAE6-0E747A76D168}"/>
</file>

<file path=customXml/itemProps3.xml><?xml version="1.0" encoding="utf-8"?>
<ds:datastoreItem xmlns:ds="http://schemas.openxmlformats.org/officeDocument/2006/customXml" ds:itemID="{FF9C3F7B-9D0F-4C06-B65B-AE0920D3EA87}"/>
</file>

<file path=customXml/itemProps4.xml><?xml version="1.0" encoding="utf-8"?>
<ds:datastoreItem xmlns:ds="http://schemas.openxmlformats.org/officeDocument/2006/customXml" ds:itemID="{EEF1A742-7712-4DFE-8241-22EE68C722C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2026-06-01T17:21:48Z</dcterms:created>
  <dcterms:modified xsi:type="dcterms:W3CDTF">2026-06-01T17:21:48Z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