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4F7E" w14:textId="77777777" w:rsidR="001A6A98" w:rsidRDefault="00000000">
      <w:pPr>
        <w:spacing w:after="240"/>
      </w:pPr>
      <w:r>
        <w:rPr>
          <w:b/>
          <w:bCs/>
          <w:color w:val="1F3864"/>
          <w:sz w:val="44"/>
          <w:szCs w:val="44"/>
        </w:rPr>
        <w:t xml:space="preserve">Guide - Register New Temporary CW in SuccessFactors</w:t>
      </w:r>
    </w:p>
    <w:p w14:paraId="78464F7F" w14:textId="77777777" w:rsidR="001A6A98" w:rsidRDefault="00000000">
      <w:pPr>
        <w:pStyle w:val="Heading1"/>
      </w:pPr>
      <w:r>
        <w:t xml:space="preserve">Objective</w:t>
      </w:r>
    </w:p>
    <w:p w14:paraId="78464F80" w14:textId="77777777" w:rsidR="001A6A98" w:rsidRDefault="00000000">
      <w:pPr>
        <w:pStyle w:val="Heading1"/>
      </w:pPr>
      <w:r>
        <w:t xml:space="preserve">Step by Step</w:t>
      </w:r>
    </w:p>
    <w:p w14:paraId="78464F81" w14:textId="77777777" w:rsidR="001A6A98" w:rsidRDefault="00000000">
      <w:pPr>
        <w:pStyle w:val="ListParagraph"/>
        <w:numPr>
          <w:ilvl w:val="0"/>
          <w:numId w:val="2"/>
        </w:numPr>
        <w:spacing w:after="100"/>
      </w:pPr>
      <w:r>
        <w:rPr>
          <w:color w:val="595959"/>
        </w:rPr>
        <w:t xml:space="preserve">Access SuccessFactors at https://performancemanager4.successfactors.com/login?company=Contoso&amp;amp;loginMethod=SSO</w:t>
      </w:r>
    </w:p>
    <w:p w14:paraId="78464F82" w14:textId="77777777" w:rsidR="001A6A98" w:rsidRPr="0087433C" w:rsidRDefault="00000000">
      <w:pPr>
        <w:pStyle w:val="ListParagraph"/>
        <w:numPr>
          <w:ilvl w:val="0"/>
          <w:numId w:val="2"/>
        </w:numPr>
        <w:spacing w:after="100"/>
        <w:rPr>
          <w:lang w:val="en-US"/>
        </w:rPr>
      </w:pPr>
      <w:r w:rsidRPr="0087433C">
        <w:rPr>
          <w:color w:val="595959"/>
          <w:lang w:val="en-US"/>
        </w:rPr>
        <w:t xml:space="preserve">Navigate to "Add Contingent Worker"</w:t>
      </w:r>
    </w:p>
    <w:p w14:paraId="78464F83" w14:textId="77777777" w:rsidR="001A6A98" w:rsidRDefault="00000000">
      <w:pPr>
        <w:spacing w:before="120" w:after="200"/>
        <w:jc w:val="center"/>
      </w:pPr>
      <w:r>
        <w:rPr>
          <w:noProof/>
        </w:rPr>
        <w:drawing>
          <wp:inline distT="0" distB="0" distL="0" distR="0" wp14:anchorId="78464F96" wp14:editId="78464F97">
            <wp:extent cx="5440680" cy="2583545"/>
            <wp:effectExtent l="0" t="0" r="0" b="0"/>
            <wp:docPr id="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40680" cy="2583545"/>
                    </a:xfrm>
                    <a:prstGeom prst="rect">
                      <a:avLst/>
                    </a:prstGeom>
                  </pic:spPr>
                </pic:pic>
              </a:graphicData>
            </a:graphic>
          </wp:inline>
        </w:drawing>
      </w:r>
    </w:p>
    <w:p w14:paraId="78464F84" w14:textId="77777777" w:rsidR="001A6A98" w:rsidRDefault="00000000">
      <w:pPr>
        <w:pStyle w:val="ListParagraph"/>
        <w:numPr>
          <w:ilvl w:val="0"/>
          <w:numId w:val="2"/>
        </w:numPr>
        <w:spacing w:after="100"/>
      </w:pPr>
      <w:r>
        <w:rPr>
          <w:color w:val="595959"/>
        </w:rPr>
        <w:t xml:space="preserve">Fill in the requested information</w:t>
      </w:r>
    </w:p>
    <w:p w14:paraId="78464F85" w14:textId="77777777" w:rsidR="001A6A98" w:rsidRDefault="00000000">
      <w:pPr>
        <w:pStyle w:val="ListParagraph"/>
        <w:numPr>
          <w:ilvl w:val="0"/>
          <w:numId w:val="2"/>
        </w:numPr>
        <w:spacing w:after="100"/>
      </w:pPr>
      <w:r>
        <w:rPr>
          <w:color w:val="595959"/>
        </w:rPr>
        <w:t xml:space="preserve">At this step, define the responsible Manager (who will approve and renew the account when the period ends).</w:t>
      </w:r>
    </w:p>
    <w:p w14:paraId="78464F86" w14:textId="77777777" w:rsidR="001A6A98" w:rsidRDefault="00000000">
      <w:pPr>
        <w:pStyle w:val="ListParagraph"/>
        <w:numPr>
          <w:ilvl w:val="0"/>
          <w:numId w:val="3"/>
        </w:numPr>
        <w:spacing w:after="80"/>
      </w:pPr>
      <w:r>
        <w:rPr>
          <w:color w:val="595959"/>
        </w:rPr>
        <w:t xml:space="preserve">In the "Company Email required" field, select "Yes" if the new account needs an email address. Select "No" if it is just a generic account that will not use email.</w:t>
      </w:r>
    </w:p>
    <w:p w14:paraId="78464F87" w14:textId="77777777" w:rsidR="001A6A98" w:rsidRDefault="00000000">
      <w:pPr>
        <w:pStyle w:val="ListParagraph"/>
        <w:numPr>
          <w:ilvl w:val="0"/>
          <w:numId w:val="3"/>
        </w:numPr>
        <w:spacing w:after="80"/>
      </w:pPr>
      <w:r>
        <w:rPr>
          <w:color w:val="595959"/>
        </w:rPr>
        <w:t xml:space="preserve">Select the vendor of the temporary worker.</w:t>
      </w:r>
    </w:p>
    <w:p w14:paraId="78464F88" w14:textId="77777777" w:rsidR="001A6A98" w:rsidRDefault="00000000">
      <w:pPr>
        <w:pStyle w:val="ListParagraph"/>
        <w:numPr>
          <w:ilvl w:val="0"/>
          <w:numId w:val="3"/>
        </w:numPr>
        <w:spacing w:after="80"/>
      </w:pPr>
      <w:r>
        <w:rPr>
          <w:color w:val="595959"/>
        </w:rPr>
        <w:t xml:space="preserve">Finally, define the account start and end dates. The period cannot exceed 1 year.</w:t>
      </w:r>
    </w:p>
    <w:p w14:paraId="78464F89" w14:textId="77777777" w:rsidR="001A6A98" w:rsidRDefault="00000000">
      <w:pPr>
        <w:pStyle w:val="ListParagraph"/>
        <w:numPr>
          <w:ilvl w:val="0"/>
          <w:numId w:val="3"/>
        </w:numPr>
        <w:spacing w:after="80"/>
      </w:pPr>
      <w:r>
        <w:rPr>
          <w:color w:val="595959"/>
        </w:rPr>
        <w:t xml:space="preserve">Click "Continue" and enter the necessary comments. The request will be submitted and will go through the approval process (approvers will be defined based on the manager indicated in step 4).</w:t>
      </w:r>
    </w:p>
    <w:p w14:paraId="78464F8A" w14:textId="77777777" w:rsidR="001A6A98" w:rsidRDefault="001A6A98">
      <w:pPr>
        <w:spacing w:before="400"/>
      </w:pPr>
    </w:p>
    <w:p w14:paraId="78464F8B" w14:textId="77777777" w:rsidR="001A6A98" w:rsidRDefault="00000000">
      <w:pPr>
        <w:pStyle w:val="Heading1"/>
      </w:pPr>
      <w:r>
        <w:t xml:space="preserve">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A6A98" w14:paraId="78464F9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464F8C" w14:textId="77777777" w:rsidR="001A6A98" w:rsidRDefault="00000000">
            <w:r>
              <w:rPr>
                <w:b/>
                <w:bCs/>
                <w:color w:val="595959"/>
                <w:sz w:val="20"/>
                <w:szCs w:val="20"/>
              </w:rPr>
              <w:t xml:space="preserve">Author</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464F8D" w14:textId="77777777" w:rsidR="001A6A98" w:rsidRDefault="00000000">
            <w:r>
              <w:rPr>
                <w:b/>
                <w:bCs/>
                <w:color w:val="595959"/>
                <w:sz w:val="20"/>
                <w:szCs w:val="20"/>
              </w:rPr>
              <w:t xml:space="preserve">Version</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464F8E" w14:textId="77777777" w:rsidR="001A6A98" w:rsidRDefault="00000000">
            <w:r>
              <w:rPr>
                <w:b/>
                <w:bCs/>
                <w:color w:val="595959"/>
                <w:sz w:val="20"/>
                <w:szCs w:val="20"/>
              </w:rPr>
              <w:t xml:space="preserve">Date</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464F8F" w14:textId="77777777" w:rsidR="001A6A98" w:rsidRDefault="00000000">
            <w:r>
              <w:rPr>
                <w:b/>
                <w:bCs/>
                <w:color w:val="595959"/>
                <w:sz w:val="20"/>
                <w:szCs w:val="20"/>
              </w:rPr>
              <w:t xml:space="preserve">Description</w:t>
            </w:r>
          </w:p>
        </w:tc>
      </w:tr>
      <w:tr w:rsidR="001A6A98" w14:paraId="78464F9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4F91" w14:textId="77777777" w:rsidR="001A6A98" w:rsidRDefault="00000000">
            <w:r>
              <w:rPr>
                <w:color w:val="595959"/>
                <w:sz w:val="20"/>
                <w:szCs w:val="20"/>
              </w:rPr>
              <w:t xml:space="preserve">Lucas Souza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4F92" w14:textId="77777777" w:rsidR="001A6A98" w:rsidRDefault="00000000">
            <w:r>
              <w:rPr>
                <w:color w:val="595959"/>
                <w:sz w:val="20"/>
                <w:szCs w:val="20"/>
              </w:rPr>
              <w:t>1.0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4F93" w14:textId="77777777" w:rsidR="001A6A98" w:rsidRDefault="00000000">
            <w:r>
              <w:rPr>
                <w:color w:val="595959"/>
                <w:sz w:val="20"/>
                <w:szCs w:val="20"/>
              </w:rPr>
              <w:t xml:space="preserve">Jun/2026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4F94" w14:textId="77777777" w:rsidR="001A6A98" w:rsidRDefault="00000000">
            <w:r>
              <w:rPr>
                <w:color w:val="595959"/>
                <w:sz w:val="20"/>
                <w:szCs w:val="20"/>
              </w:rPr>
              <w:t xml:space="preserve">Translation to PT-BR</w:t>
            </w:r>
          </w:p>
        </w:tc>
      </w:tr>
    </w:tbl>
    <w:p w14:paraId="78464F96" w14:textId="77777777" w:rsidR="00511D53" w:rsidRDefault="00511D53"/>
    <w:sectPr w:rsidR="00511D53">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130A7" w14:textId="77777777" w:rsidR="00511D53" w:rsidRDefault="00511D53">
      <w:r>
        <w:separator/>
      </w:r>
    </w:p>
  </w:endnote>
  <w:endnote w:type="continuationSeparator" w:id="0">
    <w:p w14:paraId="5C0D1CB2" w14:textId="77777777" w:rsidR="00511D53" w:rsidRDefault="00511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4F99" w14:textId="211898C2" w:rsidR="001A6A98" w:rsidRDefault="00000000">
    <w:pPr>
      <w:pBdr>
        <w:top w:val="single" w:sz="4" w:space="4" w:color="CCCCCC"/>
      </w:pBdr>
      <w:tabs>
        <w:tab w:val="right" w:pos="9026"/>
      </w:tabs>
      <w:spacing w:before="60"/>
    </w:pPr>
    <w:r>
      <w:rPr>
        <w:color w:val="595959"/>
        <w:sz w:val="18"/>
        <w:szCs w:val="18"/>
      </w:rPr>
      <w:t>TI Contoso Brasil  |  Base de Conhecimento</w:t>
    </w:r>
    <w:r>
      <w:rPr>
        <w:color w:val="595959"/>
        <w:sz w:val="18"/>
        <w:szCs w:val="18"/>
      </w:rPr>
      <w:tab/>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87433C">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87433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D4386" w14:textId="77777777" w:rsidR="00511D53" w:rsidRDefault="00511D53">
      <w:r>
        <w:separator/>
      </w:r>
    </w:p>
  </w:footnote>
  <w:footnote w:type="continuationSeparator" w:id="0">
    <w:p w14:paraId="5B261BA6" w14:textId="77777777" w:rsidR="00511D53" w:rsidRDefault="00511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4F98" w14:textId="77777777" w:rsidR="001A6A98" w:rsidRDefault="00000000">
    <w:pPr>
      <w:pBdr>
        <w:bottom w:val="single" w:sz="8" w:space="4" w:color="2E75B6"/>
      </w:pBdr>
      <w:tabs>
        <w:tab w:val="right" w:pos="9026"/>
      </w:tabs>
      <w:spacing w:after="60"/>
    </w:pPr>
    <w:r>
      <w:rPr>
        <w:b/>
        <w:bCs/>
        <w:color w:val="1F3864"/>
        <w:sz w:val="24"/>
        <w:szCs w:val="24"/>
      </w:rPr>
      <w:t xml:space="preserve">Guide - Register New Temporary CW in SuccessFactorsv1.0</w:t>
    </w:r>
    <w:r>
      <w:rPr>
        <w:color w:val="595959"/>
        <w:sz w:val="18"/>
        <w:szCs w:val="18"/>
      </w:rPr>
      <w:ta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47677"/>
    <w:multiLevelType w:val="hybridMultilevel"/>
    <w:tmpl w:val="5CFEF250"/>
    <w:lvl w:ilvl="0" w:tplc="A7362F52">
      <w:start w:val="1"/>
      <w:numFmt w:val="bullet"/>
      <w:lvlText w:val="●"/>
      <w:lvlJc w:val="left"/>
      <w:pPr>
        <w:ind w:left="720" w:hanging="360"/>
      </w:pPr>
    </w:lvl>
    <w:lvl w:ilvl="1" w:tplc="B34872E0">
      <w:start w:val="1"/>
      <w:numFmt w:val="bullet"/>
      <w:lvlText w:val="○"/>
      <w:lvlJc w:val="left"/>
      <w:pPr>
        <w:ind w:left="1440" w:hanging="360"/>
      </w:pPr>
    </w:lvl>
    <w:lvl w:ilvl="2" w:tplc="984C1BB0">
      <w:start w:val="1"/>
      <w:numFmt w:val="bullet"/>
      <w:lvlText w:val="■"/>
      <w:lvlJc w:val="left"/>
      <w:pPr>
        <w:ind w:left="2160" w:hanging="360"/>
      </w:pPr>
    </w:lvl>
    <w:lvl w:ilvl="3" w:tplc="B1B29E22">
      <w:start w:val="1"/>
      <w:numFmt w:val="bullet"/>
      <w:lvlText w:val="●"/>
      <w:lvlJc w:val="left"/>
      <w:pPr>
        <w:ind w:left="2880" w:hanging="360"/>
      </w:pPr>
    </w:lvl>
    <w:lvl w:ilvl="4" w:tplc="1756C140">
      <w:start w:val="1"/>
      <w:numFmt w:val="bullet"/>
      <w:lvlText w:val="○"/>
      <w:lvlJc w:val="left"/>
      <w:pPr>
        <w:ind w:left="3600" w:hanging="360"/>
      </w:pPr>
    </w:lvl>
    <w:lvl w:ilvl="5" w:tplc="50C4FA88">
      <w:start w:val="1"/>
      <w:numFmt w:val="bullet"/>
      <w:lvlText w:val="■"/>
      <w:lvlJc w:val="left"/>
      <w:pPr>
        <w:ind w:left="4320" w:hanging="360"/>
      </w:pPr>
    </w:lvl>
    <w:lvl w:ilvl="6" w:tplc="EF9A66F4">
      <w:start w:val="1"/>
      <w:numFmt w:val="bullet"/>
      <w:lvlText w:val="●"/>
      <w:lvlJc w:val="left"/>
      <w:pPr>
        <w:ind w:left="5040" w:hanging="360"/>
      </w:pPr>
    </w:lvl>
    <w:lvl w:ilvl="7" w:tplc="1550E6F2">
      <w:start w:val="1"/>
      <w:numFmt w:val="bullet"/>
      <w:lvlText w:val="●"/>
      <w:lvlJc w:val="left"/>
      <w:pPr>
        <w:ind w:left="5760" w:hanging="360"/>
      </w:pPr>
    </w:lvl>
    <w:lvl w:ilvl="8" w:tplc="6EBCAF6A">
      <w:start w:val="1"/>
      <w:numFmt w:val="bullet"/>
      <w:lvlText w:val="●"/>
      <w:lvlJc w:val="left"/>
      <w:pPr>
        <w:ind w:left="6480" w:hanging="360"/>
      </w:pPr>
    </w:lvl>
  </w:abstractNum>
  <w:abstractNum w:abstractNumId="1" w15:restartNumberingAfterBreak="0">
    <w:nsid w:val="4A3F0FF3"/>
    <w:multiLevelType w:val="hybridMultilevel"/>
    <w:tmpl w:val="FB801078"/>
    <w:lvl w:ilvl="0" w:tplc="14AC8206">
      <w:start w:val="1"/>
      <w:numFmt w:val="decimal"/>
      <w:lvlText w:val="%1."/>
      <w:lvlJc w:val="left"/>
      <w:pPr>
        <w:spacing w:after="80"/>
        <w:ind w:left="1080" w:hanging="360"/>
      </w:pPr>
      <w:rPr>
        <w:rFonts w:ascii="Calibri" w:eastAsia="Calibri" w:hAnsi="Calibri" w:cs="Calibri"/>
        <w:b/>
        <w:bCs/>
        <w:color w:val="2E75B6"/>
        <w:sz w:val="22"/>
        <w:szCs w:val="22"/>
      </w:rPr>
    </w:lvl>
    <w:lvl w:ilvl="1" w:tplc="C55E5452">
      <w:numFmt w:val="decimal"/>
      <w:lvlText w:val=""/>
      <w:lvlJc w:val="left"/>
    </w:lvl>
    <w:lvl w:ilvl="2" w:tplc="2AC66E54">
      <w:numFmt w:val="decimal"/>
      <w:lvlText w:val=""/>
      <w:lvlJc w:val="left"/>
    </w:lvl>
    <w:lvl w:ilvl="3" w:tplc="08A4E728">
      <w:numFmt w:val="decimal"/>
      <w:lvlText w:val=""/>
      <w:lvlJc w:val="left"/>
    </w:lvl>
    <w:lvl w:ilvl="4" w:tplc="846C8230">
      <w:numFmt w:val="decimal"/>
      <w:lvlText w:val=""/>
      <w:lvlJc w:val="left"/>
    </w:lvl>
    <w:lvl w:ilvl="5" w:tplc="0B4CAC36">
      <w:numFmt w:val="decimal"/>
      <w:lvlText w:val=""/>
      <w:lvlJc w:val="left"/>
    </w:lvl>
    <w:lvl w:ilvl="6" w:tplc="29A8648A">
      <w:numFmt w:val="decimal"/>
      <w:lvlText w:val=""/>
      <w:lvlJc w:val="left"/>
    </w:lvl>
    <w:lvl w:ilvl="7" w:tplc="A1D04000">
      <w:numFmt w:val="decimal"/>
      <w:lvlText w:val=""/>
      <w:lvlJc w:val="left"/>
    </w:lvl>
    <w:lvl w:ilvl="8" w:tplc="AB9CEE0A">
      <w:numFmt w:val="decimal"/>
      <w:lvlText w:val=""/>
      <w:lvlJc w:val="left"/>
    </w:lvl>
  </w:abstractNum>
  <w:abstractNum w:abstractNumId="2" w15:restartNumberingAfterBreak="0">
    <w:nsid w:val="54D000CB"/>
    <w:multiLevelType w:val="hybridMultilevel"/>
    <w:tmpl w:val="43FA30C2"/>
    <w:lvl w:ilvl="0" w:tplc="D192592C">
      <w:start w:val="1"/>
      <w:numFmt w:val="decimal"/>
      <w:lvlText w:val="%1."/>
      <w:lvlJc w:val="left"/>
      <w:pPr>
        <w:spacing w:after="80"/>
        <w:ind w:left="1440" w:hanging="360"/>
      </w:pPr>
      <w:rPr>
        <w:rFonts w:ascii="Calibri" w:eastAsia="Calibri" w:hAnsi="Calibri" w:cs="Calibri"/>
        <w:b/>
        <w:bCs/>
        <w:color w:val="2E75B6"/>
        <w:sz w:val="22"/>
        <w:szCs w:val="22"/>
      </w:rPr>
    </w:lvl>
    <w:lvl w:ilvl="1" w:tplc="572237D4">
      <w:numFmt w:val="decimal"/>
      <w:lvlText w:val=""/>
      <w:lvlJc w:val="left"/>
    </w:lvl>
    <w:lvl w:ilvl="2" w:tplc="1456A9E6">
      <w:numFmt w:val="decimal"/>
      <w:lvlText w:val=""/>
      <w:lvlJc w:val="left"/>
    </w:lvl>
    <w:lvl w:ilvl="3" w:tplc="8E9C69DC">
      <w:numFmt w:val="decimal"/>
      <w:lvlText w:val=""/>
      <w:lvlJc w:val="left"/>
    </w:lvl>
    <w:lvl w:ilvl="4" w:tplc="B0C4BABE">
      <w:numFmt w:val="decimal"/>
      <w:lvlText w:val=""/>
      <w:lvlJc w:val="left"/>
    </w:lvl>
    <w:lvl w:ilvl="5" w:tplc="B9662ED8">
      <w:numFmt w:val="decimal"/>
      <w:lvlText w:val=""/>
      <w:lvlJc w:val="left"/>
    </w:lvl>
    <w:lvl w:ilvl="6" w:tplc="600C49F8">
      <w:numFmt w:val="decimal"/>
      <w:lvlText w:val=""/>
      <w:lvlJc w:val="left"/>
    </w:lvl>
    <w:lvl w:ilvl="7" w:tplc="03C0233C">
      <w:numFmt w:val="decimal"/>
      <w:lvlText w:val=""/>
      <w:lvlJc w:val="left"/>
    </w:lvl>
    <w:lvl w:ilvl="8" w:tplc="11621938">
      <w:numFmt w:val="decimal"/>
      <w:lvlText w:val=""/>
      <w:lvlJc w:val="left"/>
    </w:lvl>
  </w:abstractNum>
  <w:abstractNum w:abstractNumId="3" w15:restartNumberingAfterBreak="0">
    <w:nsid w:val="6E5E63DF"/>
    <w:multiLevelType w:val="hybridMultilevel"/>
    <w:tmpl w:val="80C69942"/>
    <w:lvl w:ilvl="0" w:tplc="15F81CFE">
      <w:start w:val="1"/>
      <w:numFmt w:val="bullet"/>
      <w:lvlText w:val="•"/>
      <w:lvlJc w:val="left"/>
      <w:pPr>
        <w:ind w:left="720" w:hanging="360"/>
      </w:pPr>
      <w:rPr>
        <w:rFonts w:ascii="Calibri" w:eastAsia="Calibri" w:hAnsi="Calibri" w:cs="Calibri"/>
        <w:color w:val="595959"/>
        <w:sz w:val="22"/>
        <w:szCs w:val="22"/>
      </w:rPr>
    </w:lvl>
    <w:lvl w:ilvl="1" w:tplc="B5D2B2D6">
      <w:start w:val="1"/>
      <w:numFmt w:val="bullet"/>
      <w:lvlText w:val="◦"/>
      <w:lvlJc w:val="left"/>
      <w:pPr>
        <w:ind w:left="1080" w:hanging="360"/>
      </w:pPr>
      <w:rPr>
        <w:rFonts w:ascii="Calibri" w:eastAsia="Calibri" w:hAnsi="Calibri" w:cs="Calibri"/>
        <w:color w:val="595959"/>
        <w:sz w:val="22"/>
        <w:szCs w:val="22"/>
      </w:rPr>
    </w:lvl>
    <w:lvl w:ilvl="2" w:tplc="6AE67C24">
      <w:start w:val="1"/>
      <w:numFmt w:val="bullet"/>
      <w:lvlText w:val="▪"/>
      <w:lvlJc w:val="left"/>
      <w:pPr>
        <w:ind w:left="1440" w:hanging="360"/>
      </w:pPr>
      <w:rPr>
        <w:rFonts w:ascii="Calibri" w:eastAsia="Calibri" w:hAnsi="Calibri" w:cs="Calibri"/>
        <w:color w:val="595959"/>
        <w:sz w:val="22"/>
        <w:szCs w:val="22"/>
      </w:rPr>
    </w:lvl>
    <w:lvl w:ilvl="3" w:tplc="0E5AD60C">
      <w:numFmt w:val="decimal"/>
      <w:lvlText w:val=""/>
      <w:lvlJc w:val="left"/>
    </w:lvl>
    <w:lvl w:ilvl="4" w:tplc="25C66020">
      <w:numFmt w:val="decimal"/>
      <w:lvlText w:val=""/>
      <w:lvlJc w:val="left"/>
    </w:lvl>
    <w:lvl w:ilvl="5" w:tplc="23CCD43C">
      <w:numFmt w:val="decimal"/>
      <w:lvlText w:val=""/>
      <w:lvlJc w:val="left"/>
    </w:lvl>
    <w:lvl w:ilvl="6" w:tplc="9E243F00">
      <w:numFmt w:val="decimal"/>
      <w:lvlText w:val=""/>
      <w:lvlJc w:val="left"/>
    </w:lvl>
    <w:lvl w:ilvl="7" w:tplc="2C02AFA8">
      <w:numFmt w:val="decimal"/>
      <w:lvlText w:val=""/>
      <w:lvlJc w:val="left"/>
    </w:lvl>
    <w:lvl w:ilvl="8" w:tplc="67BAADAE">
      <w:numFmt w:val="decimal"/>
      <w:lvlText w:val=""/>
      <w:lvlJc w:val="left"/>
    </w:lvl>
  </w:abstractNum>
  <w:abstractNum w:abstractNumId="4" w15:restartNumberingAfterBreak="0">
    <w:nsid w:val="757E2233"/>
    <w:multiLevelType w:val="hybridMultilevel"/>
    <w:tmpl w:val="874631CA"/>
    <w:lvl w:ilvl="0" w:tplc="938CCCEA">
      <w:start w:val="1"/>
      <w:numFmt w:val="decimal"/>
      <w:lvlText w:val="%1."/>
      <w:lvlJc w:val="left"/>
      <w:pPr>
        <w:spacing w:after="80"/>
        <w:ind w:left="720" w:hanging="360"/>
      </w:pPr>
      <w:rPr>
        <w:rFonts w:ascii="Calibri" w:eastAsia="Calibri" w:hAnsi="Calibri" w:cs="Calibri"/>
        <w:b/>
        <w:bCs/>
        <w:color w:val="2E75B6"/>
        <w:sz w:val="22"/>
        <w:szCs w:val="22"/>
      </w:rPr>
    </w:lvl>
    <w:lvl w:ilvl="1" w:tplc="DAAC8EA0">
      <w:numFmt w:val="decimal"/>
      <w:lvlText w:val=""/>
      <w:lvlJc w:val="left"/>
    </w:lvl>
    <w:lvl w:ilvl="2" w:tplc="18503668">
      <w:numFmt w:val="decimal"/>
      <w:lvlText w:val=""/>
      <w:lvlJc w:val="left"/>
    </w:lvl>
    <w:lvl w:ilvl="3" w:tplc="ADF41DFC">
      <w:numFmt w:val="decimal"/>
      <w:lvlText w:val=""/>
      <w:lvlJc w:val="left"/>
    </w:lvl>
    <w:lvl w:ilvl="4" w:tplc="C9AA0408">
      <w:numFmt w:val="decimal"/>
      <w:lvlText w:val=""/>
      <w:lvlJc w:val="left"/>
    </w:lvl>
    <w:lvl w:ilvl="5" w:tplc="DFA43B4E">
      <w:numFmt w:val="decimal"/>
      <w:lvlText w:val=""/>
      <w:lvlJc w:val="left"/>
    </w:lvl>
    <w:lvl w:ilvl="6" w:tplc="8C32F058">
      <w:numFmt w:val="decimal"/>
      <w:lvlText w:val=""/>
      <w:lvlJc w:val="left"/>
    </w:lvl>
    <w:lvl w:ilvl="7" w:tplc="0554E614">
      <w:numFmt w:val="decimal"/>
      <w:lvlText w:val=""/>
      <w:lvlJc w:val="left"/>
    </w:lvl>
    <w:lvl w:ilvl="8" w:tplc="29B09DE8">
      <w:numFmt w:val="decimal"/>
      <w:lvlText w:val=""/>
      <w:lvlJc w:val="left"/>
    </w:lvl>
  </w:abstractNum>
  <w:num w:numId="1" w16cid:durableId="920681576">
    <w:abstractNumId w:val="0"/>
    <w:lvlOverride w:ilvl="0">
      <w:startOverride w:val="1"/>
    </w:lvlOverride>
  </w:num>
  <w:num w:numId="2" w16cid:durableId="916015992">
    <w:abstractNumId w:val="4"/>
    <w:lvlOverride w:ilvl="0">
      <w:startOverride w:val="1"/>
    </w:lvlOverride>
  </w:num>
  <w:num w:numId="3" w16cid:durableId="16939913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A98"/>
    <w:rsid w:val="001A6A98"/>
    <w:rsid w:val="00327A5D"/>
    <w:rsid w:val="00511D53"/>
    <w:rsid w:val="008743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4F7E"/>
  <w15:docId w15:val="{EE56BC9F-A09F-4571-B746-A3257485E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semiHidden/>
    <w:unhideWhenUsed/>
    <w:qFormat/>
    <w:pPr>
      <w:spacing w:before="200" w:after="8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55D323C2CF1D42B4C878DE49A60D0B" ma:contentTypeVersion="18" ma:contentTypeDescription="Create a new document." ma:contentTypeScope="" ma:versionID="75d16c12ccfe52dee9b83898373f0b2a">
  <xsd:schema xmlns:xsd="http://www.w3.org/2001/XMLSchema" xmlns:xs="http://www.w3.org/2001/XMLSchema" xmlns:p="http://schemas.microsoft.com/office/2006/metadata/properties" xmlns:ns2="222fe4ad-7a8c-4ac9-a56b-d04816af8032" xmlns:ns3="2bcc07f9-fe0f-4da0-ad3b-d5419f157cba" xmlns:ns4="f25df36c-4a2b-4477-acdf-72da4a9b558b" targetNamespace="http://schemas.microsoft.com/office/2006/metadata/properties" ma:root="true" ma:fieldsID="4e2b1732766d2f7390249921ad82cfdb" ns2:_="" ns3:_="" ns4:_="">
    <xsd:import namespace="222fe4ad-7a8c-4ac9-a56b-d04816af8032"/>
    <xsd:import namespace="2bcc07f9-fe0f-4da0-ad3b-d5419f157cba"/>
    <xsd:import namespace="f25df36c-4a2b-4477-acdf-72da4a9b55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fe4ad-7a8c-4ac9-a56b-d04816af803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cc07f9-fe0f-4da0-ad3b-d5419f157c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ee1887d-1c8e-4ff6-a27b-52e0f863a832}" ma:internalName="TaxCatchAll" ma:showField="CatchAllData" ma:web="2bcc07f9-fe0f-4da0-ad3b-d5419f157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22fe4ad-7a8c-4ac9-a56b-d04816af8032">
      <Terms xmlns="http://schemas.microsoft.com/office/infopath/2007/PartnerControls"/>
    </lcf76f155ced4ddcb4097134ff3c332f>
    <TaxCatchAll xmlns="f25df36c-4a2b-4477-acdf-72da4a9b558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40145a28-47a7-4cc8-bc7b-52c3121e3864" ContentTypeId="0x0101" PreviousValue="false"/>
</file>

<file path=customXml/itemProps1.xml><?xml version="1.0" encoding="utf-8"?>
<ds:datastoreItem xmlns:ds="http://schemas.openxmlformats.org/officeDocument/2006/customXml" ds:itemID="{04D36EAE-CB3F-4A8D-AF17-1E837D462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2fe4ad-7a8c-4ac9-a56b-d04816af8032"/>
    <ds:schemaRef ds:uri="2bcc07f9-fe0f-4da0-ad3b-d5419f157cba"/>
    <ds:schemaRef ds:uri="f25df36c-4a2b-4477-acdf-72da4a9b5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C07CC9-DC2D-44DD-999F-3E36A9125F7D}">
  <ds:schemaRefs>
    <ds:schemaRef ds:uri="http://schemas.microsoft.com/office/2006/metadata/properties"/>
    <ds:schemaRef ds:uri="http://schemas.microsoft.com/office/infopath/2007/PartnerControls"/>
    <ds:schemaRef ds:uri="222fe4ad-7a8c-4ac9-a56b-d04816af8032"/>
    <ds:schemaRef ds:uri="f25df36c-4a2b-4477-acdf-72da4a9b558b"/>
  </ds:schemaRefs>
</ds:datastoreItem>
</file>

<file path=customXml/itemProps3.xml><?xml version="1.0" encoding="utf-8"?>
<ds:datastoreItem xmlns:ds="http://schemas.openxmlformats.org/officeDocument/2006/customXml" ds:itemID="{B611DF31-C991-4301-9A03-0F8A320EBB28}">
  <ds:schemaRefs>
    <ds:schemaRef ds:uri="http://schemas.microsoft.com/sharepoint/v3/contenttype/forms"/>
  </ds:schemaRefs>
</ds:datastoreItem>
</file>

<file path=customXml/itemProps4.xml><?xml version="1.0" encoding="utf-8"?>
<ds:datastoreItem xmlns:ds="http://schemas.openxmlformats.org/officeDocument/2006/customXml" ds:itemID="{AE20FC93-F16B-4432-90CD-A70A87D6D3B3}">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847</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Souza, Lucas</cp:lastModifiedBy>
  <cp:revision>2</cp:revision>
  <dcterms:created xsi:type="dcterms:W3CDTF">2026-06-01T21:09:00Z</dcterms:created>
  <dcterms:modified xsi:type="dcterms:W3CDTF">2026-08-11T20:18:00Z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0x010100C955D323C2CF1D42B4C878DE49A60D0B</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