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65AF4" w14:textId="4C484962" w:rsidR="00EC1A02" w:rsidRDefault="00407DDA">
      <w:r w:rsidRPr="00407DDA">
        <w:drawing>
          <wp:inline distT="0" distB="0" distL="0" distR="0" wp14:anchorId="0C33FF9C" wp14:editId="06DCFCE5">
            <wp:extent cx="5731510" cy="4157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2B4" w14:textId="77777777" w:rsidR="00407DDA" w:rsidRDefault="00407DDA"/>
    <w:p w14:paraId="29ABD9E7" w14:textId="77777777" w:rsidR="00407DDA" w:rsidRPr="00407DDA" w:rsidRDefault="00407DDA" w:rsidP="00407DDA">
      <w:r w:rsidRPr="00407DDA">
        <w:rPr>
          <w:b/>
          <w:bCs/>
        </w:rPr>
        <w:t>Why a bar chart is the appropriate chart</w:t>
      </w:r>
      <w:r w:rsidRPr="00407DDA">
        <w:br/>
        <w:t xml:space="preserve">A bar chart is the right choice here because </w:t>
      </w:r>
      <w:proofErr w:type="spellStart"/>
      <w:r w:rsidRPr="00407DDA">
        <w:t>adoption_band</w:t>
      </w:r>
      <w:proofErr w:type="spellEnd"/>
      <w:r w:rsidRPr="00407DDA">
        <w:t xml:space="preserve"> is categorical (Low/Medium/High) once you bucket the continuous </w:t>
      </w:r>
      <w:proofErr w:type="spellStart"/>
      <w:r w:rsidRPr="00407DDA">
        <w:t>ai_adoption_rate</w:t>
      </w:r>
      <w:proofErr w:type="spellEnd"/>
      <w:r w:rsidRPr="00407DDA">
        <w:t>, and you're comparing one summary number (mean productivity change) across those categories. Bar charts are built for exactly that — comparing a single aggregated value across a small number of groups.</w:t>
      </w:r>
    </w:p>
    <w:p w14:paraId="40D333CE" w14:textId="77777777" w:rsidR="00407DDA" w:rsidRPr="00407DDA" w:rsidRDefault="00407DDA" w:rsidP="00407DDA">
      <w:r w:rsidRPr="00407DDA">
        <w:rPr>
          <w:b/>
          <w:bCs/>
        </w:rPr>
        <w:t>Why it's important / what it adds</w:t>
      </w:r>
      <w:r w:rsidRPr="00407DDA">
        <w:br/>
        <w:t>The scatter plot shows the raw relationship point-by-point, which is powerful but noisy with 150,000 dots. This chart strips the noise away and answers the same question in one glance: "does average productivity change actually step up as adoption increases?" It's a simplified, easy-to-read companion to the scatter plot rather than a replacement for it.</w:t>
      </w:r>
    </w:p>
    <w:p w14:paraId="01774B38" w14:textId="77777777" w:rsidR="00407DDA" w:rsidRPr="00407DDA" w:rsidRDefault="00407DDA" w:rsidP="00407DDA">
      <w:r w:rsidRPr="00407DDA">
        <w:rPr>
          <w:b/>
          <w:bCs/>
        </w:rPr>
        <w:t>What it shows</w:t>
      </w:r>
      <w:r w:rsidRPr="00407DDA">
        <w:br/>
        <w:t>A clear, near step-wise increase: Low adoption companies average ~5.6% productivity change, Medium ~11.6%, High ~19%. The gap between each band is roughly similar in size, which suggests the relationship isn't just "some effect" but a fairly consistent, monotonic one — every step up in adoption tier corresponds to a real step up in average productivity gain.</w:t>
      </w:r>
    </w:p>
    <w:p w14:paraId="588D4D9A" w14:textId="77777777" w:rsidR="00407DDA" w:rsidRPr="00407DDA" w:rsidRDefault="00407DDA" w:rsidP="00407DDA">
      <w:r w:rsidRPr="00407DDA">
        <w:rPr>
          <w:b/>
          <w:bCs/>
        </w:rPr>
        <w:lastRenderedPageBreak/>
        <w:t>What the rubric wants beyond the plot</w:t>
      </w:r>
      <w:r w:rsidRPr="00407DDA">
        <w:br/>
        <w:t>Task 4 wants you to go past "here's the chart" into interpretation. For this one, that means:</w:t>
      </w:r>
    </w:p>
    <w:p w14:paraId="3FE6F7DF" w14:textId="77777777" w:rsidR="00407DDA" w:rsidRPr="00407DDA" w:rsidRDefault="00407DDA" w:rsidP="00407DDA">
      <w:pPr>
        <w:numPr>
          <w:ilvl w:val="0"/>
          <w:numId w:val="1"/>
        </w:numPr>
      </w:pPr>
      <w:r w:rsidRPr="00407DDA">
        <w:t>State the actual numbers (5.6% → 11.6% → 19.0%) rather than just describing the shape</w:t>
      </w:r>
    </w:p>
    <w:p w14:paraId="1ABFECAC" w14:textId="77777777" w:rsidR="00407DDA" w:rsidRPr="00407DDA" w:rsidRDefault="00407DDA" w:rsidP="00407DDA">
      <w:pPr>
        <w:numPr>
          <w:ilvl w:val="0"/>
          <w:numId w:val="1"/>
        </w:numPr>
      </w:pPr>
      <w:r w:rsidRPr="00407DDA">
        <w:t xml:space="preserve">Note that this is a derived/grouped view of the </w:t>
      </w:r>
      <w:r w:rsidRPr="00407DDA">
        <w:rPr>
          <w:i/>
          <w:iCs/>
        </w:rPr>
        <w:t>same</w:t>
      </w:r>
      <w:r w:rsidRPr="00407DDA">
        <w:t xml:space="preserve"> two focus variables, not a new variable — this keeps your report consistent with the "single comparison" framing your lecturer asked for</w:t>
      </w:r>
    </w:p>
    <w:p w14:paraId="4FE740F9" w14:textId="77777777" w:rsidR="00407DDA" w:rsidRPr="00407DDA" w:rsidRDefault="00407DDA" w:rsidP="00407DDA">
      <w:pPr>
        <w:numPr>
          <w:ilvl w:val="0"/>
          <w:numId w:val="1"/>
        </w:numPr>
      </w:pPr>
      <w:r w:rsidRPr="00407DDA">
        <w:t>Acknowledge the limitation: a bar chart only shows the mean per group, so it hides the spread within each band — pair this description with what the boxplot/scatter already showed to give the full picture, rather than treating this chart as evidence on its own</w:t>
      </w:r>
    </w:p>
    <w:p w14:paraId="63667585" w14:textId="77777777" w:rsidR="00407DDA" w:rsidRDefault="00407DDA"/>
    <w:sectPr w:rsidR="0040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23156"/>
    <w:multiLevelType w:val="multilevel"/>
    <w:tmpl w:val="DA0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6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DA"/>
    <w:rsid w:val="003A7F1A"/>
    <w:rsid w:val="00407DDA"/>
    <w:rsid w:val="009974AB"/>
    <w:rsid w:val="00A340E1"/>
    <w:rsid w:val="00E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E245"/>
  <w15:chartTrackingRefBased/>
  <w15:docId w15:val="{889A444B-06DC-45A8-B1BF-E5EF5235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2026-08-25T01:07:00Z</dcterms:created>
  <dcterms:modified xsi:type="dcterms:W3CDTF">2026-08-25T01:11:00Z</dcterms:modified>
</cp:coreProperties>
</file>