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ENGE707 Phase II Plan</w:t>
      </w:r>
    </w:p>
    <w:p>
      <w:pPr>
        <w:spacing w:after="300"/>
        <w:jc w:val="center"/>
      </w:pPr>
      <w:r>
        <w:rPr>
          <w:i/>
          <w:iCs/>
          <w:color w:val="555555"/>
        </w:rPr>
        <w:t xml:space="preserve">Step-by-step plan for the Data Engineering and ML Pipeline group project, building on the Phase I report and dataset</w:t>
      </w:r>
    </w:p>
    <w:p>
      <w:pPr>
        <w:shd w:fill="F2F2F2"/>
        <w:spacing w:after="250"/>
        <w:ind w:left="200" w:right="200"/>
      </w:pPr>
      <w:r>
        <w:rPr>
          <w:i/>
          <w:iCs/>
        </w:rPr>
        <w:t xml:space="preserve">Key decision before starting: your Phase 1 target (productivity_change_percent) was continuous, but eLCS is a supervised classification LCS. You need a discrete target before Task 2 — e.g. bin productivity_change_percent into Low/Medium/High, or use the ai_adoption_stage column (none/pilot/partial/full) already in the raw data. This choice shapes everything downstream, so it is Step 1.</w:t>
      </w:r>
    </w:p>
    <w:p>
      <w:pPr>
        <w:pStyle w:val="Heading2"/>
        <w:spacing w:after="100" w:before="300"/>
      </w:pPr>
      <w:r>
        <w:t xml:space="preserve">Step 1: Lock in the LCS target and re-scope the dataset</w:t>
      </w:r>
    </w:p>
    <w:p>
      <w:pPr>
        <w:spacing w:after="150"/>
      </w:pPr>
      <w:r>
        <w:t xml:space="preserve">Decide how ai_adoption_rate and productivity_change_percent become a classification target for eLCS — e.g. bin productivity_change_percent into Low/Medium/High, or reuse ai_adoption_stage (none/pilot/partial/full) already in the raw data. Since Phase 2 needs a real feature set for the LCS and 3+ ML models (not just the 2 focus columns from Phase 1), decide which of the other 41 columns in ai_company_adoption.csv to bring back in as predictors, and confirm this scope change with the lecturer if it's a meaningful departure from Phase 1.</w:t>
      </w:r>
    </w:p>
    <w:p>
      <w:pPr>
        <w:pStyle w:val="Heading2"/>
        <w:spacing w:after="100" w:before="300"/>
      </w:pPr>
      <w:r>
        <w:t xml:space="preserve">Step 2: Set up eLCS and the GitHub repo</w:t>
      </w:r>
    </w:p>
    <w:p>
      <w:pPr>
        <w:spacing w:after="150"/>
      </w:pPr>
      <w:r>
        <w:t xml:space="preserve">Install a public eLCS implementation (scikit-eLCS is the common one) or the LCS code provided on Canvas. Set up the shared GitHub repo now if you haven't, since each student needs 2+ meaningful commits per week from this point on — starting late makes that requirement hard to satisfy retroactively.</w:t>
      </w:r>
    </w:p>
    <w:p>
      <w:pPr>
        <w:pStyle w:val="Heading2"/>
        <w:spacing w:after="100" w:before="300"/>
      </w:pPr>
      <w:r>
        <w:t xml:space="preserve">Step 3: Task 2 — Run the original LCS on the raw dataset</w:t>
      </w:r>
    </w:p>
    <w:p>
      <w:pPr>
        <w:spacing w:after="150"/>
      </w:pPr>
      <w:r>
        <w:t xml:space="preserve">Run eLCS unmodified on the raw or minimally processed data with your chosen target. Record the LCS parameters used (population size, iterations, etc.) and the baseline accuracy/F1/whatever metric fits. Note down any minimal changes needed just to make the data LCS-compatible (e.g. binarising rules, encoding), since this has to be explained separately from real preprocessing work in Task 3.</w:t>
      </w:r>
    </w:p>
    <w:p>
      <w:pPr>
        <w:pStyle w:val="Heading2"/>
        <w:spacing w:after="100" w:before="300"/>
      </w:pPr>
      <w:r>
        <w:t xml:space="preserve">Step 4: Task 3 — Preprocess and feature-engineer for LCS</w:t>
      </w:r>
    </w:p>
    <w:p>
      <w:pPr>
        <w:spacing w:after="150"/>
      </w:pPr>
      <w:r>
        <w:t xml:space="preserve">This is a bigger job than Phase 1's cleaning, since you're working with more columns now: encode categoricals (industry, country, company_size, ai_adoption_stage, etc.), scale/discretise numeric features, check for class imbalance in your new target, and apply feature selection since LCS performance degrades with too many irrelevant features. Explicitly explain how each step should help LCS specifically, and double-check nothing leaks target information (e.g. don't let productivity_change_percent leak into features if it's also part of your target definition).</w:t>
      </w:r>
    </w:p>
    <w:p>
      <w:pPr>
        <w:pStyle w:val="Heading2"/>
        <w:spacing w:after="100" w:before="300"/>
      </w:pPr>
      <w:r>
        <w:t xml:space="preserve">Step 5: Task 4 — Build the improved LCS system</w:t>
      </w:r>
    </w:p>
    <w:p>
      <w:pPr>
        <w:spacing w:after="150"/>
      </w:pPr>
      <w:r>
        <w:t xml:space="preserve">Pick one clear improvement lane — hyperparameter tuning, rule pruning, better preprocessing tailored to LCS, or class-imbalance handling — rather than several at once, so you can cleanly attribute any performance change to it. Document what changed vs. the Task 2 baseline, why you expect it to help, and include a short pseudocode or flowchart of the modified pipeline.</w:t>
      </w:r>
    </w:p>
    <w:p>
      <w:pPr>
        <w:pStyle w:val="Heading2"/>
        <w:spacing w:after="100" w:before="300"/>
      </w:pPr>
      <w:r>
        <w:t xml:space="preserve">Step 6: Task 5 — Design the experiment and statistical tests</w:t>
      </w:r>
    </w:p>
    <w:p>
      <w:pPr>
        <w:spacing w:after="150"/>
      </w:pPr>
      <w:r>
        <w:t xml:space="preserve">Choose 80/20 split or k-fold cross-validation and justify it given your ~150,000-row (but panel-structured, 10,000-company) dataset. Pick metrics matching your target type (accuracy/F1/balanced accuracy/ROC-AUC for classification), and run at least one statistical test (e.g. paired t-test or McNemar's test) to check whether differences between models are significant, not just numerically different.</w:t>
      </w:r>
    </w:p>
    <w:p>
      <w:pPr>
        <w:pStyle w:val="Heading2"/>
        <w:spacing w:after="100" w:before="300"/>
      </w:pPr>
      <w:r>
        <w:t xml:space="preserve">Step 7: Task 6 — Run the full model comparison</w:t>
      </w:r>
    </w:p>
    <w:p>
      <w:pPr>
        <w:spacing w:after="150"/>
      </w:pPr>
      <w:r>
        <w:t xml:space="preserve">You need four things side by side: original LCS on raw data, original LCS on preprocessed data, your improved LCS, and at least 3 conventional non-deep-learning models (Random Forest, SVM, Logistic Regression, etc. are natural fits given your feature mix). Report all of them on the same test split and metrics so the comparison is fair.</w:t>
      </w:r>
    </w:p>
    <w:p>
      <w:pPr>
        <w:pStyle w:val="Heading2"/>
        <w:spacing w:after="100" w:before="300"/>
      </w:pPr>
      <w:r>
        <w:t xml:space="preserve">Step 8: Tasks 7-8 and final write-up</w:t>
      </w:r>
    </w:p>
    <w:p>
      <w:pPr>
        <w:spacing w:after="150"/>
      </w:pPr>
      <w:r>
        <w:t xml:space="preserve">Pull out at least 3 concrete LCS rules/classifiers and discuss what they reveal about the adoption-productivity relationship in plain terms — this is where LCS's interpretability edge over a black-box model should show. Then write the discussion covering why performance did or didn't improve, practical implications, limitations (the panel-structure issue you already flagged in Phase 1 still applies), and future work. Finally assemble the 5,000-6,500 word report, code/notebook, GitHub link, contribution statement, cleaned dataset, and Turnitin report for submission.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2026-09-13T10:40:11.045Z</dcterms:created>
  <dcterms:modified xsi:type="dcterms:W3CDTF">2026-09-13T10:40:11.054Z</dcterms:modified>
</cp:coreProperties>
</file>

<file path=docProps/custom.xml><?xml version="1.0" encoding="utf-8"?>
<Properties xmlns="http://schemas.openxmlformats.org/officeDocument/2006/custom-properties" xmlns:vt="http://schemas.openxmlformats.org/officeDocument/2006/docPropsVTypes"/>
</file>