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1525" w14:textId="77777777" w:rsidR="00096A62" w:rsidRPr="00096A62" w:rsidRDefault="00096A62" w:rsidP="00096A62">
      <w:pPr>
        <w:rPr>
          <w:b/>
          <w:bCs/>
        </w:rPr>
      </w:pPr>
      <w:r w:rsidRPr="00096A62">
        <w:rPr>
          <w:b/>
          <w:bCs/>
        </w:rPr>
        <w:t>P3 — Regression Tracking + Dashboard: step-by-step</w:t>
      </w:r>
    </w:p>
    <w:p w14:paraId="245DF9B2" w14:textId="77777777" w:rsidR="00096A62" w:rsidRPr="00096A62" w:rsidRDefault="00096A62" w:rsidP="00096A62">
      <w:r w:rsidRPr="00096A62">
        <w:rPr>
          <w:b/>
          <w:bCs/>
        </w:rPr>
        <w:t>1. Design the data model first</w:t>
      </w:r>
      <w:r w:rsidRPr="00096A62">
        <w:t xml:space="preserve"> (before any UI work)</w:t>
      </w:r>
    </w:p>
    <w:p w14:paraId="4440DF8E" w14:textId="77777777" w:rsidR="00096A62" w:rsidRPr="00096A62" w:rsidRDefault="00096A62" w:rsidP="00096A62">
      <w:pPr>
        <w:numPr>
          <w:ilvl w:val="0"/>
          <w:numId w:val="1"/>
        </w:numPr>
      </w:pPr>
      <w:r w:rsidRPr="00096A62">
        <w:t>Define what a "test run" record looks like: run ID, build/commit ref, timestamp, load profile used, latency percentiles (p50/p95/p99), error rate, throughput, anomaly flags from P2, SLA breach flags from P1.</w:t>
      </w:r>
    </w:p>
    <w:p w14:paraId="07CD25C7" w14:textId="77777777" w:rsidR="00096A62" w:rsidRPr="00096A62" w:rsidRDefault="00096A62" w:rsidP="00096A62">
      <w:pPr>
        <w:numPr>
          <w:ilvl w:val="0"/>
          <w:numId w:val="1"/>
        </w:numPr>
      </w:pPr>
      <w:r w:rsidRPr="00096A62">
        <w:t xml:space="preserve">Pick storage: for a self-contained/offline tool, SQLite (via </w:t>
      </w:r>
      <w:proofErr w:type="spellStart"/>
      <w:proofErr w:type="gramStart"/>
      <w:r w:rsidRPr="00096A62">
        <w:t>Microsoft.Data.Sqlite</w:t>
      </w:r>
      <w:proofErr w:type="spellEnd"/>
      <w:proofErr w:type="gramEnd"/>
      <w:r w:rsidRPr="00096A62">
        <w:t xml:space="preserve"> or EF Core) is the natural fit — no external dependency, easy to query historically.</w:t>
      </w:r>
    </w:p>
    <w:p w14:paraId="642EF8F1" w14:textId="77777777" w:rsidR="00096A62" w:rsidRPr="00096A62" w:rsidRDefault="00096A62" w:rsidP="00096A62">
      <w:r w:rsidRPr="00096A62">
        <w:rPr>
          <w:b/>
          <w:bCs/>
        </w:rPr>
        <w:t>2. Build the persistence layer</w:t>
      </w:r>
    </w:p>
    <w:p w14:paraId="7911117C" w14:textId="77777777" w:rsidR="00096A62" w:rsidRPr="00096A62" w:rsidRDefault="00096A62" w:rsidP="00096A62">
      <w:pPr>
        <w:numPr>
          <w:ilvl w:val="0"/>
          <w:numId w:val="2"/>
        </w:numPr>
      </w:pPr>
      <w:r w:rsidRPr="00096A62">
        <w:t>A simple repository class that writes a run's results after each test and can query "all runs for build X" / "last N runs."</w:t>
      </w:r>
    </w:p>
    <w:p w14:paraId="1ED8BD62" w14:textId="77777777" w:rsidR="00096A62" w:rsidRPr="00096A62" w:rsidRDefault="00096A62" w:rsidP="00096A62">
      <w:pPr>
        <w:numPr>
          <w:ilvl w:val="0"/>
          <w:numId w:val="2"/>
        </w:numPr>
      </w:pPr>
      <w:r w:rsidRPr="00096A62">
        <w:t>This is the piece P1 and P2 will both write into, so agree on the schema/interface with them early — it's your shared contract.</w:t>
      </w:r>
    </w:p>
    <w:p w14:paraId="7BE60B79" w14:textId="77777777" w:rsidR="00096A62" w:rsidRPr="00096A62" w:rsidRDefault="00096A62" w:rsidP="00096A62">
      <w:r w:rsidRPr="00096A62">
        <w:rPr>
          <w:b/>
          <w:bCs/>
        </w:rPr>
        <w:t>3. Implement regression detection logic</w:t>
      </w:r>
    </w:p>
    <w:p w14:paraId="43532DF9" w14:textId="77777777" w:rsidR="00096A62" w:rsidRPr="00096A62" w:rsidRDefault="00096A62" w:rsidP="00096A62">
      <w:pPr>
        <w:numPr>
          <w:ilvl w:val="0"/>
          <w:numId w:val="3"/>
        </w:numPr>
      </w:pPr>
      <w:r w:rsidRPr="00096A62">
        <w:t>Compare each new run's metrics against a rolling baseline (e.g. average of last N runs, or the previous build). Flag when p95 latency, error rate, or throughput degrades beyond a defined tolerance.</w:t>
      </w:r>
    </w:p>
    <w:p w14:paraId="69177D99" w14:textId="77777777" w:rsidR="00096A62" w:rsidRPr="00096A62" w:rsidRDefault="00096A62" w:rsidP="00096A62">
      <w:pPr>
        <w:numPr>
          <w:ilvl w:val="0"/>
          <w:numId w:val="3"/>
        </w:numPr>
      </w:pPr>
      <w:r w:rsidRPr="00096A62">
        <w:lastRenderedPageBreak/>
        <w:t xml:space="preserve">Keep this separate from P2's anomaly detection — yours is </w:t>
      </w:r>
      <w:r w:rsidRPr="00096A62">
        <w:rPr>
          <w:i/>
          <w:iCs/>
        </w:rPr>
        <w:t>build-over-build drift</w:t>
      </w:r>
      <w:r w:rsidRPr="00096A62">
        <w:t xml:space="preserve">, theirs is </w:t>
      </w:r>
      <w:r w:rsidRPr="00096A62">
        <w:rPr>
          <w:i/>
          <w:iCs/>
        </w:rPr>
        <w:t>within-run pattern anomalies</w:t>
      </w:r>
      <w:r w:rsidRPr="00096A62">
        <w:t>. The report needs to distinguish these clearly.</w:t>
      </w:r>
    </w:p>
    <w:p w14:paraId="453A561C" w14:textId="77777777" w:rsidR="00096A62" w:rsidRPr="00096A62" w:rsidRDefault="00096A62" w:rsidP="00096A62">
      <w:r w:rsidRPr="00096A62">
        <w:rPr>
          <w:b/>
          <w:bCs/>
        </w:rPr>
        <w:t>4. Build the dashboard shell</w:t>
      </w:r>
    </w:p>
    <w:p w14:paraId="6A064FDA" w14:textId="77777777" w:rsidR="00096A62" w:rsidRPr="00096A62" w:rsidRDefault="00096A62" w:rsidP="00096A62">
      <w:pPr>
        <w:numPr>
          <w:ilvl w:val="0"/>
          <w:numId w:val="4"/>
        </w:numPr>
      </w:pPr>
      <w:r w:rsidRPr="00096A62">
        <w:t>Decide WinForms vs Blazor now (WinForms = faster to get running for a prototype demo; Blazor = nicer if you want a modern look and don't mind the extra setup). For an "initial prototype" under time pressure, WinForms is usually the safer choice.</w:t>
      </w:r>
    </w:p>
    <w:p w14:paraId="0F325CAD" w14:textId="77777777" w:rsidR="00096A62" w:rsidRPr="00096A62" w:rsidRDefault="00096A62" w:rsidP="00096A62">
      <w:pPr>
        <w:numPr>
          <w:ilvl w:val="0"/>
          <w:numId w:val="4"/>
        </w:numPr>
      </w:pPr>
      <w:r w:rsidRPr="00096A62">
        <w:t>Core views: (a) live/latest run metrics with breach/anomaly flags highlighted, (b) historical trend chart (latency/error rate over builds — a simple line chart control is enough), (c) a runs list/table.</w:t>
      </w:r>
    </w:p>
    <w:p w14:paraId="1A1A23B4" w14:textId="77777777" w:rsidR="00096A62" w:rsidRPr="00096A62" w:rsidRDefault="00096A62" w:rsidP="00096A62">
      <w:r w:rsidRPr="00096A62">
        <w:rPr>
          <w:b/>
          <w:bCs/>
        </w:rPr>
        <w:t>5. Add the QA report export</w:t>
      </w:r>
    </w:p>
    <w:p w14:paraId="77D87579" w14:textId="77777777" w:rsidR="00096A62" w:rsidRPr="00096A62" w:rsidRDefault="00096A62" w:rsidP="00096A62">
      <w:pPr>
        <w:numPr>
          <w:ilvl w:val="0"/>
          <w:numId w:val="5"/>
        </w:numPr>
      </w:pPr>
      <w:r w:rsidRPr="00096A62">
        <w:t>Even a basic CSV or plain-text export of breach log + anomaly log + a trend summary satisfies the requirement — don't over-engineer this for Assessment 1.</w:t>
      </w:r>
    </w:p>
    <w:p w14:paraId="461F8EEE" w14:textId="77777777" w:rsidR="00096A62" w:rsidRPr="00096A62" w:rsidRDefault="00096A62" w:rsidP="00096A62">
      <w:r w:rsidRPr="00096A62">
        <w:rPr>
          <w:b/>
          <w:bCs/>
        </w:rPr>
        <w:t>6. Wire it to real data early</w:t>
      </w:r>
    </w:p>
    <w:p w14:paraId="43BB108F" w14:textId="77777777" w:rsidR="00096A62" w:rsidRPr="00096A62" w:rsidRDefault="00096A62" w:rsidP="00096A62">
      <w:pPr>
        <w:numPr>
          <w:ilvl w:val="0"/>
          <w:numId w:val="6"/>
        </w:numPr>
      </w:pPr>
      <w:r w:rsidRPr="00096A62">
        <w:t xml:space="preserve">As soon as P1 has </w:t>
      </w:r>
      <w:r w:rsidRPr="00096A62">
        <w:rPr>
          <w:i/>
          <w:iCs/>
        </w:rPr>
        <w:t>any</w:t>
      </w:r>
      <w:r w:rsidRPr="00096A62">
        <w:t xml:space="preserve"> output (even fake/sample data), point your dashboard at it. Don't wait for P1/P2 </w:t>
      </w:r>
      <w:r w:rsidRPr="00096A62">
        <w:lastRenderedPageBreak/>
        <w:t>to be "done" — build against a stub data source first so your module isn't blocked.</w:t>
      </w:r>
    </w:p>
    <w:p w14:paraId="7A771E74" w14:textId="77777777" w:rsidR="00096A62" w:rsidRPr="00096A62" w:rsidRDefault="00096A62" w:rsidP="00096A62">
      <w:r w:rsidRPr="00096A62">
        <w:rPr>
          <w:b/>
          <w:bCs/>
        </w:rPr>
        <w:t>7. Test your own piece</w:t>
      </w:r>
    </w:p>
    <w:p w14:paraId="46D8468B" w14:textId="77777777" w:rsidR="00096A62" w:rsidRPr="00096A62" w:rsidRDefault="00096A62" w:rsidP="00096A62">
      <w:pPr>
        <w:numPr>
          <w:ilvl w:val="0"/>
          <w:numId w:val="7"/>
        </w:numPr>
      </w:pPr>
      <w:r w:rsidRPr="00096A62">
        <w:t>A few unit tests around the regression detection logic (given these metrics, does it correctly flag/not flag regression) — these double as some of your 8 required test cases.</w:t>
      </w:r>
    </w:p>
    <w:p w14:paraId="6D495539" w14:textId="77777777" w:rsidR="00EA2F68" w:rsidRDefault="00EA2F68"/>
    <w:sectPr w:rsidR="00EA2F68" w:rsidSect="00D70F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824"/>
    <w:multiLevelType w:val="multilevel"/>
    <w:tmpl w:val="8B2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153C"/>
    <w:multiLevelType w:val="multilevel"/>
    <w:tmpl w:val="853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2083D"/>
    <w:multiLevelType w:val="multilevel"/>
    <w:tmpl w:val="8EE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D6874"/>
    <w:multiLevelType w:val="multilevel"/>
    <w:tmpl w:val="0AE2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50E7E"/>
    <w:multiLevelType w:val="multilevel"/>
    <w:tmpl w:val="366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95B52"/>
    <w:multiLevelType w:val="multilevel"/>
    <w:tmpl w:val="525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66FE1"/>
    <w:multiLevelType w:val="multilevel"/>
    <w:tmpl w:val="95E4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49317">
    <w:abstractNumId w:val="2"/>
  </w:num>
  <w:num w:numId="2" w16cid:durableId="1175877986">
    <w:abstractNumId w:val="4"/>
  </w:num>
  <w:num w:numId="3" w16cid:durableId="493910746">
    <w:abstractNumId w:val="6"/>
  </w:num>
  <w:num w:numId="4" w16cid:durableId="147401910">
    <w:abstractNumId w:val="5"/>
  </w:num>
  <w:num w:numId="5" w16cid:durableId="1799839228">
    <w:abstractNumId w:val="1"/>
  </w:num>
  <w:num w:numId="6" w16cid:durableId="403064713">
    <w:abstractNumId w:val="3"/>
  </w:num>
  <w:num w:numId="7" w16cid:durableId="58715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62"/>
    <w:rsid w:val="00096A62"/>
    <w:rsid w:val="00206D14"/>
    <w:rsid w:val="002C17D4"/>
    <w:rsid w:val="00417CBA"/>
    <w:rsid w:val="00834F15"/>
    <w:rsid w:val="008B61B6"/>
    <w:rsid w:val="00A54013"/>
    <w:rsid w:val="00D70F32"/>
    <w:rsid w:val="00E813E1"/>
    <w:rsid w:val="00EA2F68"/>
    <w:rsid w:val="00F1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6B60"/>
  <w15:chartTrackingRefBased/>
  <w15:docId w15:val="{D866A721-C636-40CD-8BFE-F449CFFD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40"/>
        <w:szCs w:val="40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A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A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A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A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A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A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A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A6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A6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A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A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A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A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A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A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A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A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2026-08-01T03:50:00Z</dcterms:created>
  <dcterms:modified xsi:type="dcterms:W3CDTF">2026-08-01T03:51:00Z</dcterms:modified>
</cp:coreProperties>
</file>