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6. Вариант 23.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графиков изменения числа особей в каждой из трех групп. Рассмотреть, как будет протекать эпидемия в случае: 1) если I(0)&lt;I</w:t>
      </w:r>
      <w:r>
        <w:rPr>
          <w:i/>
          <w:iCs/>
        </w:rPr>
        <w:t xml:space="preserve">; 2) если I(0)&gt;I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Вариант 23.</w:t>
      </w:r>
    </w:p>
    <w:p>
      <w:pPr>
        <w:pStyle w:val="BodyText"/>
      </w:pPr>
      <w:r>
        <w:t xml:space="preserve">На одном острове вспыхнула эпидемия. Известно, что из всех проживающих</w:t>
      </w:r>
      <w:r>
        <w:t xml:space="preserve"> </w:t>
      </w:r>
      <w:r>
        <w:t xml:space="preserve">на острове (N=10 850) в момент начала эпидемии (t=0) число заболевших людей</w:t>
      </w:r>
      <w:r>
        <w:t xml:space="preserve"> </w:t>
      </w:r>
      <w:r>
        <w:t xml:space="preserve">(являющихся распространителями инфекции) I(0)=209, А число здоровых людей с</w:t>
      </w:r>
      <w:r>
        <w:t xml:space="preserve"> </w:t>
      </w:r>
      <w:r>
        <w:t xml:space="preserve">иммунитетом к болезни R(0)=42. Таким образом, число людей восприимчивых к</w:t>
      </w:r>
      <w:r>
        <w:t xml:space="preserve"> </w:t>
      </w:r>
      <w:r>
        <w:t xml:space="preserve">болезни, но пока здоровых, в начальный момент времени S(0)=N-I(0)- R(0).</w:t>
      </w:r>
      <w:r>
        <w:t xml:space="preserve"> </w:t>
      </w:r>
      <w:r>
        <w:t xml:space="preserve">Постройте графики изменения числа особей в каждой из трех групп.</w:t>
      </w:r>
      <w:r>
        <w:t xml:space="preserve"> </w:t>
      </w:r>
      <w:r>
        <w:t xml:space="preserve">Рассмотрите, как будет протекать эпидемия в случае:</w:t>
      </w:r>
      <w:r>
        <w:t xml:space="preserve"> </w:t>
      </w:r>
      <w:r>
        <w:t xml:space="preserve">1) если I(0) &lt;= I</w:t>
      </w:r>
      <w:r>
        <w:rPr>
          <w:i/>
          <w:iCs/>
        </w:rPr>
        <w:t xml:space="preserve"> </w:t>
      </w:r>
      <w:r>
        <w:rPr>
          <w:i/>
          <w:iCs/>
        </w:rPr>
        <w:t xml:space="preserve">2) если I(0) &gt; I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Предположим, что некая популяция, состоящая из N особей, (считаем, что популяция изолирована) подразделяется на три группы.</w:t>
      </w:r>
    </w:p>
    <w:p>
      <w:pPr>
        <w:pStyle w:val="Compact"/>
        <w:numPr>
          <w:ilvl w:val="0"/>
          <w:numId w:val="1001"/>
        </w:numPr>
      </w:pPr>
      <w:r>
        <w:t xml:space="preserve">S(t) — восприимчивые к болезни, но пока здоровые особи</w:t>
      </w:r>
    </w:p>
    <w:p>
      <w:pPr>
        <w:pStyle w:val="Compact"/>
        <w:numPr>
          <w:ilvl w:val="0"/>
          <w:numId w:val="1001"/>
        </w:numPr>
      </w:pPr>
      <w:r>
        <w:t xml:space="preserve">I(t) — это число инфицированных особей, которые также при этом являются распространителями инфекции</w:t>
      </w:r>
    </w:p>
    <w:p>
      <w:pPr>
        <w:pStyle w:val="Compact"/>
        <w:numPr>
          <w:ilvl w:val="0"/>
          <w:numId w:val="1001"/>
        </w:numPr>
      </w:pPr>
      <w:r>
        <w:t xml:space="preserve">R(t) — это здоровые особи с иммунитетом к болезни.</w:t>
      </w:r>
    </w:p>
    <w:p>
      <w:pPr>
        <w:pStyle w:val="FirstParagraph"/>
      </w:pPr>
      <w:r>
        <w:t xml:space="preserve">До того, как число заболевших не превышает критического значения I считаем, что все больные изолированы и не заражают здоровых. Когда I(t)&gt;I*, тогда 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 S(t) 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е</m:t>
                    </m:r>
                    <m:r>
                      <m:t>с</m:t>
                    </m:r>
                    <m:r>
                      <m:t>л</m:t>
                    </m:r>
                    <m:r>
                      <m:t>и</m:t>
                    </m:r>
                    <m:r>
                      <m:t> 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е</m:t>
                    </m:r>
                    <m:r>
                      <m:t>с</m:t>
                    </m:r>
                    <m:r>
                      <m:t>л</m:t>
                    </m:r>
                    <m:r>
                      <m:t>и</m:t>
                    </m:r>
                    <m:r>
                      <m:t> 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лечится, т.е.: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I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е</m:t>
                    </m:r>
                    <m:r>
                      <m:t>с</m:t>
                    </m:r>
                    <m:r>
                      <m:t>л</m:t>
                    </m:r>
                    <m:r>
                      <m:t>и</m:t>
                    </m:r>
                    <m:r>
                      <m:t> 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е</m:t>
                    </m:r>
                    <m:r>
                      <m:t>с</m:t>
                    </m:r>
                    <m:r>
                      <m:t>л</m:t>
                    </m:r>
                    <m:r>
                      <m:t>и</m:t>
                    </m:r>
                    <m:r>
                      <m:t> 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 скорость изменения выздоравливающих особей (при этом приобретающие иммунитет к болезни)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пропорциональности:</w:t>
      </w:r>
    </w:p>
    <w:p>
      <w:pPr>
        <w:numPr>
          <w:ilvl w:val="0"/>
          <w:numId w:val="1002"/>
        </w:numPr>
      </w:pPr>
      <m:oMath>
        <m:r>
          <m:t>α</m:t>
        </m:r>
      </m:oMath>
      <w:r>
        <w:t xml:space="preserve"> </w:t>
      </w:r>
      <w:r>
        <w:t xml:space="preserve">— коэффициент заболеваемости</w:t>
      </w:r>
    </w:p>
    <w:p>
      <w:pPr>
        <w:numPr>
          <w:ilvl w:val="0"/>
          <w:numId w:val="1002"/>
        </w:numPr>
      </w:pPr>
      <m:oMath>
        <m:r>
          <m:t>β</m:t>
        </m:r>
      </m:oMath>
      <w:r>
        <w:t xml:space="preserve"> </w:t>
      </w:r>
      <w:r>
        <w:t xml:space="preserve">— коэффициент выздоровления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начала создаю рабочее пространство для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18582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5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Создаю рабочее пространство</w:t>
            </w:r>
          </w:p>
          <w:bookmarkEnd w:id="26"/>
        </w:tc>
      </w:tr>
    </w:tbl>
    <w:p>
      <w:pPr>
        <w:pStyle w:val="BodyText"/>
      </w:pPr>
      <w:r>
        <w:t xml:space="preserve">Создаю файл SIR_lab06.jl для того, чтобы построить графики и симулировать модель SIR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70128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1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 SIR_lab06.jl</w:t>
            </w:r>
          </w:p>
          <w:bookmarkEnd w:id="30"/>
        </w:tc>
      </w:tr>
    </w:tbl>
    <w:p>
      <w:pPr>
        <w:pStyle w:val="BodyText"/>
      </w:pPr>
      <w:r>
        <w:t xml:space="preserve">График протекания эпидемии, если I(0) &lt; I*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IR_I_les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SIR_I_less</w:t>
            </w:r>
          </w:p>
          <w:bookmarkEnd w:id="34"/>
        </w:tc>
      </w:tr>
    </w:tbl>
    <w:p>
      <w:pPr>
        <w:pStyle w:val="BodyText"/>
      </w:pPr>
      <w:r>
        <w:t xml:space="preserve">График протекания эпидемии, если I(0)&gt; I*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IR_I_mor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SIR_I_more</w:t>
            </w:r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построены графики изменения числа особей в каждой из трех групп. Рассмотрено, как будет протекать эпидемия в случае: 1) если I(0)&lt;I</w:t>
      </w:r>
      <w:r>
        <w:rPr>
          <w:i/>
          <w:iCs/>
        </w:rPr>
        <w:t xml:space="preserve">; 2) если I(0)&gt;I</w:t>
      </w:r>
      <w:r>
        <w:t xml:space="preserve">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Hethcote H. W. The Mathematics of Infectious Diseases // SIAM Review. — 2000. — Jan. — Vol. 42, no. 4. — P. 599–653. — ISSN 1095-7200. — DOI: 10.1137/s0036144500371907.</w:t>
      </w:r>
    </w:p>
    <w:p>
      <w:pPr>
        <w:pStyle w:val="Compact"/>
        <w:numPr>
          <w:ilvl w:val="0"/>
          <w:numId w:val="1003"/>
        </w:numPr>
      </w:pPr>
      <w:r>
        <w:t xml:space="preserve">Kermack W. O., McKendrick A. G. A Contribution to the Mathematical Theory of Epidemics // Proceedings of the Royal Society of London. Series A Containing Papers of a Mathematical and Physical Character. — 1927. — Авг. — Т. 115, № 772. — С. 700—721. — ISSN 2053-9150. — DOI: 10.1098/rspa.1927.0118.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6. Вариант 23.</dc:title>
  <dc:creator>Богданюк Анна</dc:creator>
  <dc:language>ru-RU</dc:language>
  <cp:keywords/>
  <dcterms:created xsi:type="dcterms:W3CDTF">2026-05-02T08:26:46Z</dcterms:created>
  <dcterms:modified xsi:type="dcterms:W3CDTF">2026-05-02T08:26:46Z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