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7.png" ContentType="image/png"/>
  <Override PartName="/word/media/rId61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7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Перевести в структуру DrWatson.</w:t>
      </w:r>
    </w:p>
    <w:p>
      <w:pPr>
        <w:pStyle w:val="Compact"/>
        <w:numPr>
          <w:ilvl w:val="0"/>
          <w:numId w:val="1001"/>
        </w:numPr>
      </w:pPr>
      <w:r>
        <w:t xml:space="preserve">Добавить нескольких ремонтников.</w:t>
      </w:r>
    </w:p>
    <w:p>
      <w:pPr>
        <w:pStyle w:val="Compact"/>
        <w:numPr>
          <w:ilvl w:val="0"/>
          <w:numId w:val="1001"/>
        </w:numPr>
      </w:pPr>
      <w:r>
        <w:t xml:space="preserve">Сделать прогон для разного количества машин.</w:t>
      </w:r>
    </w:p>
    <w:p>
      <w:pPr>
        <w:pStyle w:val="Compact"/>
        <w:numPr>
          <w:ilvl w:val="0"/>
          <w:numId w:val="1001"/>
        </w:numPr>
      </w:pPr>
      <w:r>
        <w:t xml:space="preserve">Провести мониторинг загрузки ремонтника, средней длины очереди на ремонт.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графиков изменения числа исправных машин во времени.</w:t>
      </w:r>
    </w:p>
    <w:p>
      <w:pPr>
        <w:pStyle w:val="Compact"/>
        <w:numPr>
          <w:ilvl w:val="0"/>
          <w:numId w:val="1001"/>
        </w:numPr>
      </w:pPr>
      <w:r>
        <w:t xml:space="preserve">Сравнить с аналитическим решением.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модель-mmc"/>
    <w:p>
      <w:pPr>
        <w:pStyle w:val="Heading1"/>
      </w:pPr>
      <w:r>
        <w:t xml:space="preserve">3. Модель M/M/c</w:t>
      </w:r>
    </w:p>
    <w:p>
      <w:pPr>
        <w:pStyle w:val="FirstParagraph"/>
      </w:pPr>
      <w:r>
        <w:t xml:space="preserve">Модель M/M/c (по классификации Кендалла) — это система массового обслуживания со следующими свойствами:</w:t>
      </w:r>
    </w:p>
    <w:p>
      <w:pPr>
        <w:pStyle w:val="Compact"/>
        <w:numPr>
          <w:ilvl w:val="0"/>
          <w:numId w:val="1003"/>
        </w:numPr>
      </w:pPr>
      <w:r>
        <w:t xml:space="preserve">M (Markovian) — входящий поток заявок пуассоновский, интервалы между прибытиями распределены экспоненциально с параметром λ.</w:t>
      </w:r>
    </w:p>
    <w:p>
      <w:pPr>
        <w:pStyle w:val="Compact"/>
        <w:numPr>
          <w:ilvl w:val="0"/>
          <w:numId w:val="1003"/>
        </w:numPr>
      </w:pPr>
      <w:r>
        <w:t xml:space="preserve">M — время обслуживания каждой заявки распределено экспоненциально с параметром μ.</w:t>
      </w:r>
    </w:p>
    <w:p>
      <w:pPr>
        <w:pStyle w:val="Compact"/>
        <w:numPr>
          <w:ilvl w:val="0"/>
          <w:numId w:val="1003"/>
        </w:numPr>
      </w:pPr>
      <w:r>
        <w:t xml:space="preserve">c — количество идентичных обслуживающих приборов (каналов), работающих параллельно.</w:t>
      </w:r>
    </w:p>
    <w:bookmarkEnd w:id="22"/>
    <w:bookmarkStart w:id="24" w:name="модель-росса"/>
    <w:p>
      <w:pPr>
        <w:pStyle w:val="Heading1"/>
      </w:pPr>
      <w:r>
        <w:t xml:space="preserve">4. Модель Росса</w:t>
      </w:r>
    </w:p>
    <w:p>
      <w:pPr>
        <w:pStyle w:val="FirstParagraph"/>
      </w:pPr>
      <w:r>
        <w:t xml:space="preserve">Модель представляет собой классический пример системы массового обслуживания с конечной популяцией, резервом и ремонтом.</w:t>
      </w:r>
    </w:p>
    <w:bookmarkStart w:id="23" w:name="формальная-постановка-задачи"/>
    <w:p>
      <w:pPr>
        <w:pStyle w:val="Heading2"/>
      </w:pPr>
      <w:r>
        <w:t xml:space="preserve">4.1 Формальная постановка задачи</w:t>
      </w:r>
    </w:p>
    <w:p>
      <w:pPr>
        <w:pStyle w:val="Compact"/>
        <w:numPr>
          <w:ilvl w:val="0"/>
          <w:numId w:val="1004"/>
        </w:numPr>
      </w:pPr>
      <w:r>
        <w:t xml:space="preserve">В системе находятся N идентичных машин, которые постоянно работают и могут выходить из строя.</w:t>
      </w:r>
    </w:p>
    <w:p>
      <w:pPr>
        <w:pStyle w:val="Compact"/>
        <w:numPr>
          <w:ilvl w:val="0"/>
          <w:numId w:val="1004"/>
        </w:numPr>
      </w:pPr>
      <w:r>
        <w:t xml:space="preserve">S машин находятся в резерве и готовы немедленно заменить любую отказавшую.</w:t>
      </w:r>
    </w:p>
    <w:p>
      <w:pPr>
        <w:pStyle w:val="Compact"/>
        <w:numPr>
          <w:ilvl w:val="0"/>
          <w:numId w:val="1004"/>
        </w:numPr>
      </w:pPr>
      <w:r>
        <w:t xml:space="preserve">Одно ремонтное устройство (ремонтник), которое может одновременно ремонтировать только одну машину.</w:t>
      </w:r>
    </w:p>
    <w:p>
      <w:pPr>
        <w:pStyle w:val="Compact"/>
        <w:numPr>
          <w:ilvl w:val="0"/>
          <w:numId w:val="1004"/>
        </w:numPr>
      </w:pPr>
      <w:r>
        <w:t xml:space="preserve">Когда работающая машина ломается, происходит следующее:</w:t>
      </w:r>
    </w:p>
    <w:p>
      <w:pPr>
        <w:pStyle w:val="Compact"/>
        <w:numPr>
          <w:ilvl w:val="0"/>
          <w:numId w:val="1004"/>
        </w:numPr>
      </w:pPr>
      <w:r>
        <w:t xml:space="preserve">Немедленно берётся одна резервная машина (если она есть) и запускается в работу вместо сломавшейся.</w:t>
      </w:r>
    </w:p>
    <w:p>
      <w:pPr>
        <w:pStyle w:val="Compact"/>
        <w:numPr>
          <w:ilvl w:val="0"/>
          <w:numId w:val="1004"/>
        </w:numPr>
      </w:pPr>
      <w:r>
        <w:t xml:space="preserve">Сломанная машина отправляется в ремонт.</w:t>
      </w:r>
    </w:p>
    <w:p>
      <w:pPr>
        <w:pStyle w:val="Compact"/>
        <w:numPr>
          <w:ilvl w:val="0"/>
          <w:numId w:val="1004"/>
        </w:numPr>
      </w:pPr>
      <w:r>
        <w:t xml:space="preserve">Если резерва нет, система падает (crash). Моделирование заканчивается.</w:t>
      </w:r>
    </w:p>
    <w:p>
      <w:pPr>
        <w:pStyle w:val="Compact"/>
        <w:numPr>
          <w:ilvl w:val="0"/>
          <w:numId w:val="1004"/>
        </w:numPr>
      </w:pPr>
      <w:r>
        <w:t xml:space="preserve">После ремонта машина пополняет пул резервных (становится исправной и ждёт).</w:t>
      </w:r>
    </w:p>
    <w:p>
      <w:pPr>
        <w:pStyle w:val="Compact"/>
        <w:numPr>
          <w:ilvl w:val="0"/>
          <w:numId w:val="1004"/>
        </w:numPr>
      </w:pPr>
      <w:r>
        <w:t xml:space="preserve">Требуется оценить среднее время до падения системы E[T] при заданных распределениях наработки до отказа и времени ремонта</w:t>
      </w:r>
    </w:p>
    <w:bookmarkEnd w:id="23"/>
    <w:bookmarkEnd w:id="24"/>
    <w:bookmarkStart w:id="65" w:name="выполнение-лабораторной-работы"/>
    <w:p>
      <w:pPr>
        <w:pStyle w:val="Heading1"/>
      </w:pPr>
      <w:r>
        <w:t xml:space="preserve">5. Выполнение лабораторной работы</w:t>
      </w:r>
    </w:p>
    <w:p>
      <w:pPr>
        <w:pStyle w:val="FirstParagraph"/>
      </w:pPr>
      <w:r>
        <w:t xml:space="preserve">Создаём рабочее пространство для работы. Потом создаю скрипт для реализации двух моделей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55691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Скрипт lab07.jl</w:t>
            </w:r>
          </w:p>
          <w:bookmarkEnd w:id="28"/>
        </w:tc>
      </w:tr>
    </w:tbl>
    <w:p>
      <w:pPr>
        <w:pStyle w:val="BodyText"/>
      </w:pPr>
      <w:r>
        <w:t xml:space="preserve">Создаю производные форматы от скрипта lab07.jl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350779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7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Jupyter Notebook lab07.ipynd</w:t>
            </w:r>
          </w:p>
          <w:bookmarkEnd w:id="32"/>
        </w:tc>
      </w:tr>
    </w:tbl>
    <w:p>
      <w:pPr>
        <w:pStyle w:val="BodyText"/>
      </w:pPr>
      <w:r>
        <w:t xml:space="preserve">Графики модели M/M/c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mmc_results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mmc_results.png</w:t>
            </w:r>
          </w:p>
          <w:bookmarkEnd w:id="36"/>
        </w:tc>
      </w:tr>
    </w:tbl>
    <w:p>
      <w:pPr>
        <w:pStyle w:val="BodyText"/>
      </w:pPr>
      <w:r>
        <w:t xml:space="preserve">Графики сравнения среднего времени до падения системы модели Росса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ross_configurations_comparison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ross_configurations_comparison.png</w:t>
            </w:r>
          </w:p>
          <w:bookmarkEnd w:id="40"/>
        </w:tc>
      </w:tr>
    </w:tbl>
    <w:p>
      <w:pPr>
        <w:pStyle w:val="BodyText"/>
      </w:pPr>
      <w:r>
        <w:t xml:space="preserve">Графики модели Росса при N=10, S=3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ross_repairmen_R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ross_repairmen_R1.png</w:t>
            </w:r>
          </w:p>
          <w:bookmarkEnd w:id="44"/>
        </w:tc>
      </w:tr>
    </w:tbl>
    <w:p>
      <w:pPr>
        <w:pStyle w:val="BodyText"/>
      </w:pPr>
      <w:r>
        <w:t xml:space="preserve">Графики модели Росса при N=10, S=3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ross_repairmen_R2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 ross_repairmen_R2.png</w:t>
            </w:r>
          </w:p>
          <w:bookmarkEnd w:id="48"/>
        </w:tc>
      </w:tr>
    </w:tbl>
    <w:p>
      <w:pPr>
        <w:pStyle w:val="BodyText"/>
      </w:pPr>
      <w:r>
        <w:t xml:space="preserve">Графики модели Росса при N=10, S=3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ross_repairmen_R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ross_repairmen_R3.png</w:t>
            </w:r>
          </w:p>
          <w:bookmarkEnd w:id="52"/>
        </w:tc>
      </w:tr>
    </w:tbl>
    <w:p>
      <w:pPr>
        <w:pStyle w:val="BodyText"/>
      </w:pPr>
      <w:r>
        <w:t xml:space="preserve">Графики модели Росса при N=5, S=3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ross_study_N5_S3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ross_study_N5_S3.png</w:t>
            </w:r>
          </w:p>
          <w:bookmarkEnd w:id="56"/>
        </w:tc>
      </w:tr>
    </w:tbl>
    <w:p>
      <w:pPr>
        <w:pStyle w:val="BodyText"/>
      </w:pPr>
      <w:r>
        <w:t xml:space="preserve">Графики модели Росса при N=10, S=10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ross_study_N10_S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 ross_study_N10_S10.png</w:t>
            </w:r>
          </w:p>
          <w:bookmarkEnd w:id="60"/>
        </w:tc>
      </w:tr>
    </w:tbl>
    <w:p>
      <w:pPr>
        <w:pStyle w:val="BodyText"/>
      </w:pPr>
      <w:r>
        <w:t xml:space="preserve">Графики модели Росса при N=20, S=5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0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ross_study_N20_S5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 ross_study_N20_S5.png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была переведена основная модель в структуру DrWatson, добавлено нескольких ремонтников, сделан прогон для разного количества машин, проведен мониторинг загрузки ремонтника, средней длины очереди на ремонт, построен графиков изменения числа исправных машин во времени, сравнины с аналитическим решением.</w:t>
      </w:r>
    </w:p>
    <w:bookmarkEnd w:id="66"/>
    <w:bookmarkStart w:id="68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Лабораторная №7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53" Target="media/rId53.png" /><Relationship Type="http://schemas.openxmlformats.org/officeDocument/2006/relationships/hyperlink" Id="rId67" Target="https://esystem.rudn.ru/pluginfile.php/3153263/mod_resource/content/1/lab07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esystem.rudn.ru/pluginfile.php/3153263/mod_resource/content/1/lab07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Богданюк Анна</dc:creator>
  <dc:language>ru-RU</dc:language>
  <cp:keywords/>
  <dcterms:created xsi:type="dcterms:W3CDTF">2026-05-16T15:21:51Z</dcterms:created>
  <dcterms:modified xsi:type="dcterms:W3CDTF">2026-05-16T15:21:51Z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