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Богданюк</w:t>
      </w:r>
      <w:r>
        <w:t xml:space="preserve"> </w:t>
      </w:r>
      <w:r>
        <w:t xml:space="preserve">Анна</w:t>
      </w:r>
      <w:r>
        <w:t xml:space="preserve"> </w:t>
      </w:r>
      <w:r>
        <w:t xml:space="preserve">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Перенаправление ввода-вывода</w:t>
      </w:r>
    </w:p>
    <w:p>
      <w:pPr>
        <w:pStyle w:val="Compact"/>
        <w:numPr>
          <w:ilvl w:val="0"/>
          <w:numId w:val="1001"/>
        </w:numPr>
      </w:pPr>
      <w:r>
        <w:t xml:space="preserve">Конвейер</w:t>
      </w:r>
    </w:p>
    <w:p>
      <w:pPr>
        <w:pStyle w:val="Compact"/>
        <w:numPr>
          <w:ilvl w:val="0"/>
          <w:numId w:val="1001"/>
        </w:numPr>
      </w:pPr>
      <w:r>
        <w:t xml:space="preserve">Поиск текста</w:t>
      </w:r>
    </w:p>
    <w:p>
      <w:pPr>
        <w:pStyle w:val="Compact"/>
        <w:numPr>
          <w:ilvl w:val="0"/>
          <w:numId w:val="1001"/>
        </w:numPr>
      </w:pPr>
      <w:r>
        <w:t xml:space="preserve">Фильтрация текста</w:t>
      </w:r>
    </w:p>
    <w:p>
      <w:pPr>
        <w:pStyle w:val="Compact"/>
        <w:numPr>
          <w:ilvl w:val="0"/>
          <w:numId w:val="1001"/>
        </w:numPr>
      </w:pPr>
      <w:r>
        <w:t xml:space="preserve">Проверка использования диска</w:t>
      </w:r>
    </w:p>
    <w:p>
      <w:pPr>
        <w:pStyle w:val="Compact"/>
        <w:numPr>
          <w:ilvl w:val="0"/>
          <w:numId w:val="1001"/>
        </w:numPr>
      </w:pPr>
      <w:r>
        <w:t xml:space="preserve">Управление задачами</w:t>
      </w:r>
    </w:p>
    <w:p>
      <w:pPr>
        <w:pStyle w:val="Compact"/>
        <w:numPr>
          <w:ilvl w:val="0"/>
          <w:numId w:val="1001"/>
        </w:numPr>
      </w:pPr>
      <w:r>
        <w:t xml:space="preserve">Управление процессами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</w:t>
      </w:r>
      <w:r>
        <w:t xml:space="preserve"> </w:t>
      </w:r>
      <w:r>
        <w:t xml:space="preserve">Найти в текстовом файле указанную строку символов позволяет команда grep.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  <w:r>
        <w:t xml:space="preserve"> </w:t>
      </w:r>
      <w:r>
        <w:t xml:space="preserve">Любой команде, выполняемой в системе, присваивается идентификатор процесса (process ID). Получить информацию о процессе и управлять им, пользуясь идентификатором процесса, можно из любого окна командного интерпретатора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Осуществляю вход в систему, используя соответствующее имя пользователя. Записываю в файл file.txt названия файлов, содержащихся в каталоге /etc. Проверяю, все сработало (рис. 1).</w:t>
      </w:r>
    </w:p>
    <w:p>
      <w:pPr>
        <w:pStyle w:val="CaptionedFigure"/>
      </w:pPr>
      <w:r>
        <w:drawing>
          <wp:inline>
            <wp:extent cx="3733800" cy="1568673"/>
            <wp:effectExtent b="0" l="0" r="0" t="0"/>
            <wp:docPr descr="Записываю файлы в file.txt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Записываю файлы в file.txt</w:t>
      </w:r>
    </w:p>
    <w:p>
      <w:pPr>
        <w:pStyle w:val="BodyText"/>
      </w:pPr>
      <w:r>
        <w:t xml:space="preserve">Затем дописываю в этот же файл названия файлов, содержащихся в вашем домашнем каталоге (рис. 2).</w:t>
      </w:r>
    </w:p>
    <w:p>
      <w:pPr>
        <w:pStyle w:val="CaptionedFigure"/>
      </w:pPr>
      <w:r>
        <w:drawing>
          <wp:inline>
            <wp:extent cx="3733800" cy="167811"/>
            <wp:effectExtent b="0" l="0" r="0" t="0"/>
            <wp:docPr descr="Дописываю file.txt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Дописываю file.txt</w:t>
      </w:r>
    </w:p>
    <w:p>
      <w:pPr>
        <w:pStyle w:val="BodyText"/>
      </w:pPr>
      <w:r>
        <w:t xml:space="preserve">Теперь вывожу имена всех файлов из file.txt, имеющих расширение .conf (рис. 3).</w:t>
      </w:r>
    </w:p>
    <w:p>
      <w:pPr>
        <w:pStyle w:val="CaptionedFigure"/>
      </w:pPr>
      <w:r>
        <w:drawing>
          <wp:inline>
            <wp:extent cx="3733800" cy="180139"/>
            <wp:effectExtent b="0" l="0" r="0" t="0"/>
            <wp:docPr descr="Вывод файлов с .conf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файлов с .conf</w:t>
      </w:r>
    </w:p>
    <w:p>
      <w:pPr>
        <w:pStyle w:val="BodyText"/>
      </w:pPr>
      <w:r>
        <w:t xml:space="preserve">Вывод всех файлов с расширение .conf (рис. 4).</w:t>
      </w:r>
    </w:p>
    <w:p>
      <w:pPr>
        <w:pStyle w:val="CaptionedFigure"/>
      </w:pPr>
      <w:r>
        <w:drawing>
          <wp:inline>
            <wp:extent cx="3733800" cy="2140772"/>
            <wp:effectExtent b="0" l="0" r="0" t="0"/>
            <wp:docPr descr="Вывод файлов с .conf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файлов с .conf</w:t>
      </w:r>
    </w:p>
    <w:p>
      <w:pPr>
        <w:pStyle w:val="BodyText"/>
      </w:pPr>
      <w:r>
        <w:t xml:space="preserve">После чего записываю их в новый текстовой файл conf.txt. (рис. 5).</w:t>
      </w:r>
    </w:p>
    <w:p>
      <w:pPr>
        <w:pStyle w:val="CaptionedFigure"/>
      </w:pPr>
      <w:r>
        <w:drawing>
          <wp:inline>
            <wp:extent cx="3733800" cy="1272749"/>
            <wp:effectExtent b="0" l="0" r="0" t="0"/>
            <wp:docPr descr="Записываю в conf.txt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Записываю в conf.txt</w:t>
      </w:r>
    </w:p>
    <w:p>
      <w:pPr>
        <w:pStyle w:val="BodyText"/>
      </w:pPr>
      <w:r>
        <w:t xml:space="preserve">Определяю, какие файлы в моем домашнем каталоге имеют имена, начинавшиеся с символа c(рис. 6).</w:t>
      </w:r>
    </w:p>
    <w:p>
      <w:pPr>
        <w:pStyle w:val="CaptionedFigure"/>
      </w:pPr>
      <w:r>
        <w:drawing>
          <wp:inline>
            <wp:extent cx="3733800" cy="147796"/>
            <wp:effectExtent b="0" l="0" r="0" t="0"/>
            <wp:docPr descr="Первый способ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способ</w:t>
      </w:r>
    </w:p>
    <w:p>
      <w:pPr>
        <w:pStyle w:val="BodyText"/>
      </w:pPr>
      <w:r>
        <w:t xml:space="preserve">Файлы в моем домашнем каталоге имеют имена, начинавшиеся с символа c (рис. 7).</w:t>
      </w:r>
    </w:p>
    <w:p>
      <w:pPr>
        <w:pStyle w:val="CaptionedFigure"/>
      </w:pPr>
      <w:r>
        <w:drawing>
          <wp:inline>
            <wp:extent cx="3733800" cy="1862859"/>
            <wp:effectExtent b="0" l="0" r="0" t="0"/>
            <wp:docPr descr="Файлы, начинающиеся с с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Файлы, начинающиеся с с</w:t>
      </w:r>
    </w:p>
    <w:p>
      <w:pPr>
        <w:pStyle w:val="BodyText"/>
      </w:pPr>
      <w:r>
        <w:t xml:space="preserve">Определяю, какие файлы в моем домашнем каталоге имеют имена, начинавшиеся с символа c (рис. 8).</w:t>
      </w:r>
    </w:p>
    <w:p>
      <w:pPr>
        <w:pStyle w:val="CaptionedFigure"/>
      </w:pPr>
      <w:r>
        <w:drawing>
          <wp:inline>
            <wp:extent cx="3733800" cy="279038"/>
            <wp:effectExtent b="0" l="0" r="0" t="0"/>
            <wp:docPr descr="Второй способ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способ</w:t>
      </w:r>
    </w:p>
    <w:p>
      <w:pPr>
        <w:pStyle w:val="BodyText"/>
      </w:pPr>
      <w:r>
        <w:t xml:space="preserve">Вывожу на экран (по странично) имена файлов из каталога /etc, начинающиеся с символа h. (рис. 9).</w:t>
      </w:r>
    </w:p>
    <w:p>
      <w:pPr>
        <w:pStyle w:val="CaptionedFigure"/>
      </w:pPr>
      <w:r>
        <w:drawing>
          <wp:inline>
            <wp:extent cx="3733800" cy="1273737"/>
            <wp:effectExtent b="0" l="0" r="0" t="0"/>
            <wp:docPr descr="Файлы, начинающиеся с h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Файлы, начинающиеся с h</w:t>
      </w:r>
    </w:p>
    <w:p>
      <w:pPr>
        <w:pStyle w:val="BodyText"/>
      </w:pPr>
      <w:r>
        <w:t xml:space="preserve">Запускаю в фоновом режиме процесс, который будет записывать в файл ~/logfile файлы, имена которых начинаются с log. (рис. 10).</w:t>
      </w:r>
    </w:p>
    <w:p>
      <w:pPr>
        <w:pStyle w:val="CaptionedFigure"/>
      </w:pPr>
      <w:r>
        <w:drawing>
          <wp:inline>
            <wp:extent cx="3733800" cy="129359"/>
            <wp:effectExtent b="0" l="0" r="0" t="0"/>
            <wp:docPr descr="Запускаю процесс в фоновом режиме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Запускаю процесс в фоновом режиме</w:t>
      </w:r>
    </w:p>
    <w:p>
      <w:pPr>
        <w:pStyle w:val="BodyText"/>
      </w:pPr>
      <w:r>
        <w:t xml:space="preserve">Удаляю файл ~/work/why/logfile (рис. 11).</w:t>
      </w:r>
    </w:p>
    <w:p>
      <w:pPr>
        <w:pStyle w:val="CaptionedFigure"/>
      </w:pPr>
      <w:r>
        <w:drawing>
          <wp:inline>
            <wp:extent cx="3733800" cy="601457"/>
            <wp:effectExtent b="0" l="0" r="0" t="0"/>
            <wp:docPr descr="Удаляю файл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Удаляю файл</w:t>
      </w:r>
    </w:p>
    <w:p>
      <w:pPr>
        <w:pStyle w:val="BodyText"/>
      </w:pPr>
      <w:r>
        <w:t xml:space="preserve">Запустите из консоли в фоновом режиме редактор nano (рис. 12).</w:t>
      </w:r>
    </w:p>
    <w:p>
      <w:pPr>
        <w:pStyle w:val="CaptionedFigure"/>
      </w:pPr>
      <w:r>
        <w:drawing>
          <wp:inline>
            <wp:extent cx="3733800" cy="211000"/>
            <wp:effectExtent b="0" l="0" r="0" t="0"/>
            <wp:docPr descr="В фоновом режиме редактор nano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фоновом режиме редактор nano</w:t>
      </w:r>
    </w:p>
    <w:p>
      <w:pPr>
        <w:pStyle w:val="BodyText"/>
      </w:pPr>
      <w:r>
        <w:t xml:space="preserve">Использую kill для завершения процесса nano (рис. 13).</w:t>
      </w:r>
    </w:p>
    <w:p>
      <w:pPr>
        <w:pStyle w:val="CaptionedFigure"/>
      </w:pPr>
      <w:r>
        <w:drawing>
          <wp:inline>
            <wp:extent cx="3676850" cy="269507"/>
            <wp:effectExtent b="0" l="0" r="0" t="0"/>
            <wp:docPr descr="Завершение процесса nano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процесса nano</w:t>
      </w:r>
    </w:p>
    <w:p>
      <w:pPr>
        <w:pStyle w:val="BodyText"/>
      </w:pPr>
      <w:r>
        <w:t xml:space="preserve">Выполняю команду df, предварительно получив более подробную информацию об этой команде, с помощью команды man (рис. 14).</w:t>
      </w:r>
    </w:p>
    <w:p>
      <w:pPr>
        <w:pStyle w:val="CaptionedFigure"/>
      </w:pPr>
      <w:r>
        <w:drawing>
          <wp:inline>
            <wp:extent cx="3590223" cy="866273"/>
            <wp:effectExtent b="0" l="0" r="0" t="0"/>
            <wp:docPr descr="Выполняю команду df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23" cy="86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Выполняю команду df</w:t>
      </w:r>
    </w:p>
    <w:p>
      <w:pPr>
        <w:pStyle w:val="BodyText"/>
      </w:pPr>
      <w:r>
        <w:t xml:space="preserve">Выполняю команду du, предварительно получив более подробную информацию об этой команде, с помощью команды man (рис. 15).</w:t>
      </w:r>
    </w:p>
    <w:p>
      <w:pPr>
        <w:pStyle w:val="CaptionedFigure"/>
      </w:pPr>
      <w:r>
        <w:drawing>
          <wp:inline>
            <wp:extent cx="3733800" cy="76528"/>
            <wp:effectExtent b="0" l="0" r="0" t="0"/>
            <wp:docPr descr="Выполняю команду du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Выполняю команду du</w:t>
      </w:r>
    </w:p>
    <w:p>
      <w:pPr>
        <w:pStyle w:val="BodyText"/>
      </w:pPr>
      <w:r>
        <w:t xml:space="preserve">Воспользовавшись справкой команды find, вывожу имена всех директорий, имеющихся в моем домашнем каталоге (рис. 16).</w:t>
      </w:r>
    </w:p>
    <w:p>
      <w:pPr>
        <w:pStyle w:val="CaptionedFigure"/>
      </w:pPr>
      <w:r>
        <w:drawing>
          <wp:inline>
            <wp:extent cx="3733800" cy="642780"/>
            <wp:effectExtent b="0" l="0" r="0" t="0"/>
            <wp:docPr descr="Имена всех директорий, имеющихся в моем домашнем каталоге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Имена всех директорий, имеющихся в моем домашнем каталоге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была ознакомлена с инструментами поиска файлов и фильтрации текстовых данных. Были приобретены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8</dc:title>
  <dc:creator>Богданюк Анна Васильевна</dc:creator>
  <dc:language>ru-RU</dc:language>
  <cp:keywords/>
  <dcterms:created xsi:type="dcterms:W3CDTF">2024-03-30T17:34:32Z</dcterms:created>
  <dcterms:modified xsi:type="dcterms:W3CDTF">2024-03-30T17:34:32Z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Mono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Mono</vt:lpwstr>
  </property>
  <property fmtid="{D5CDD505-2E9C-101B-9397-08002B2CF9AE}" pid="29" name="romanfontoptions">
    <vt:lpwstr>Ligatures=TeX</vt:lpwstr>
  </property>
  <property fmtid="{D5CDD505-2E9C-101B-9397-08002B2CF9AE}" pid="30" name="sansfont">
    <vt:lpwstr>PT Mono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