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Субъекты гражданского права. Правоспособность и дееспособность физических лиц. 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Субъекты гражданского права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это участники регулируемых гражданским законодательством имущественных и личных неимущественных отношений, которые обладают правосубъектностью (способностью иметь права и обязанности и своими действиями их приобретать).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Субъекты гражданского права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это носители (обладатели) гражданских прав и обязанностей. Субъектом гражданского права может быть только лицо, которое имеет определенный статус - является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правоспособным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дееспособным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Гражданский кодекс РФ выделяет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3 основные группы субъектов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Физические лица</w:t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Люди (индивиды)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граждане РФ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иностранные граждане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лица без гражданства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Юридические лица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Организации, имеющие обособленное имущество и отвечающие им по своим обязательствам.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коммерческие организации (ООО, АО)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некоммерческие организации (фонды, учреждения)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Публично-правовые образования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Российская Федерация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субъекты РФ (области, республики)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муниципальные образования (города, районы).</w:t>
      </w:r>
    </w:p>
    <w:p w:rsidR="00000000" w:rsidDel="00000000" w:rsidP="00000000" w:rsidRDefault="00000000" w:rsidRPr="00000000" w14:paraId="00000013">
      <w:pPr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ПРАВОСПОСОБНОСТЬ ФИЗИЧЕСКИХ ЛИЦ (ст. 17 ГК РФ)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Правоспособность - это способность иметь гражданские права и нести обязанности; это совокупность прав и обязанностей, которые гражданин может иметь.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12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a0yzqiikuyz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Ключевые характеристики правоспособности: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12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Момент возникновения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В момент рождения человека.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Момент прекращения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Смертью гражданина (биологической или объявлением умершим по решению суда).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Принцип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Признается в равной мере за всеми гражданами. Нельзя иметь «больше» или «меньше» правоспособности от природы.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Неотчуждаемость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От нее нельзя отказаться добровольно. Сделки, направленные на ограничение правоспособности, ничтожны (недействительны с момента совершения).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aqghw1rxw3cc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Содержание правоспособности: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Перечень прав, которые гражданин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0f1115"/>
          <w:sz w:val="24"/>
          <w:szCs w:val="24"/>
          <w:highlight w:val="white"/>
          <w:rtl w:val="0"/>
        </w:rPr>
        <w:t xml:space="preserve">может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иметь, является открытым. Среди основных: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Иметь имущество на праве собственности.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Наследовать и завещать имущество.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Заниматься предпринимательской и иной не запрещенной законом деятельностью.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Создавать юридические лица самостоятельно или совместно с другими гражданами и юридическими лицами.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Совершать любые не противоречащие закону сделки и участвовать в обязательствах.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Избирать место жительства.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Иметь права авторов произведений науки, литературы и искусства, изобретений и иных охраняемых законом результатов интеллектуальной деятельности.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Иметь иные имущественные и личные неимущественные права.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mkian1lwvo3d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Ограничение правоспособности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Ограничение возможно исключительно на основании федерального закона и только в той мере, в какой это необходимо для защиты основ конституционного строя, нравственности, здоровья, прав и законных интересов других лиц.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0f1115"/>
          <w:sz w:val="24"/>
          <w:szCs w:val="24"/>
          <w:highlight w:val="white"/>
          <w:rtl w:val="0"/>
        </w:rPr>
        <w:t xml:space="preserve">Пример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Запрет занимать определенные должности для лиц с неснятой судимостью (ограничение права на труд, установленное УК РФ или специальными законами).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ДЕЕСПОСОБНОСТЬ ФИЗИЧЕСКИХ ЛИЦ (ст. 21 ГК РФ)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Дееспособность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- это способность гражданина своими действиями приобретать  осуществлять гражданские права, создавать для себя гражданские обязанности и исполнять их, то есть совершать юридические действия. 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Если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правоспособность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— это пассивная возможность иметь права, то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дееспособность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— это активная способность гражданина своими действиями приобретать и осуществлять эти права, создавать для себя обязанности и исполнять их.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Главное отличие: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Правоспособность есть у всех с рождения. Дееспособность зависит от возраста и психического состояния человека.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Поэтому (в отличие от правоспособности)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дееспособность отдельных граждан может оказаться неодинаковой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Уровни дееспособности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физических лиц: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Полностью недееспособные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Условия: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Дети до 6 лет (малолетние).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Взрослые, признанные судом недееспособными вследствие психического расстройства (ст. 29 ГК РФ).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Объем прав: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0% самостоятельности. Все сделки от их имени совершают законные представители (родители, опекуны).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Ответственность: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полностью несут законные представители.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Частично дееспособные (малолетние)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Условия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Дети от 6 до 14 лет (ст. 28 ГК РФ).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Объем прав: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Мелкие бытовые сделки.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Критерии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Незначительная сумма; направлена на удовлетворение обычных, каждодневных потребностей (завтрак в столовой, покупка канцелярии, проезд в автобусе); исполняется при самом совершении.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Сделки, направленные на безвозмездное получение выгоды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, не требующие нотариального удостоверения либо государственной регистрации.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Принятие в дар игрушки, книги, мобильного телефона (если договор дарения заключен устно).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Важно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Принять в дар квартиру малолетний сам не может, так как такая сделка подлежит государственной регистрации.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Сделки по распоряжению средствами, предоставленными законным представителем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или с его согласия третьим лицом для определенной цели или для свободного распоряжения (так называемые «карманные деньги»).</w:t>
      </w:r>
    </w:p>
    <w:p w:rsidR="00000000" w:rsidDel="00000000" w:rsidP="00000000" w:rsidRDefault="00000000" w:rsidRPr="00000000" w14:paraId="0000003E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Ответственность: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Субсидиарная (дополнительная) ответственность родителей/опекунов.</w:t>
      </w:r>
    </w:p>
    <w:p w:rsidR="00000000" w:rsidDel="00000000" w:rsidP="00000000" w:rsidRDefault="00000000" w:rsidRPr="00000000" w14:paraId="0000003F">
      <w:pPr>
        <w:spacing w:after="240" w:before="3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ab/>
        <w:t xml:space="preserve">3. Относительно (неполно, частично) дееспособные</w:t>
      </w:r>
    </w:p>
    <w:p w:rsidR="00000000" w:rsidDel="00000000" w:rsidP="00000000" w:rsidRDefault="00000000" w:rsidRPr="00000000" w14:paraId="00000040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Условия: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Несовершеннолетние от 14 до 18 лет (ст. 26 ГК РФ).</w:t>
      </w:r>
    </w:p>
    <w:p w:rsidR="00000000" w:rsidDel="00000000" w:rsidP="00000000" w:rsidRDefault="00000000" w:rsidRPr="00000000" w14:paraId="00000041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Объем прав: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Средний объем (требуется письменное согласие родителей на крупные сделки)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Согласно ст. 26 ГК РФ, помимо того, что разрешено малолетним, они вправе без согласия родителей: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Распоряжаться своим заработком, стипендией и иными доходами.</w:t>
      </w:r>
    </w:p>
    <w:p w:rsidR="00000000" w:rsidDel="00000000" w:rsidP="00000000" w:rsidRDefault="00000000" w:rsidRPr="00000000" w14:paraId="00000044">
      <w:pPr>
        <w:spacing w:after="240" w:before="300" w:lineRule="auto"/>
        <w:ind w:left="0" w:firstLine="72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Нюанс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При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неразумном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расходовании суд по ходатайству родителей может ограничить или лишить этого права.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34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Осуществлять права автора произведения науки, литературы или искусства, изобретения или иного охраняемого законом результата своей интеллектуальной деятельности.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Вносить вклады в кредитные организации и распоряжаться ими.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 16 лет быть членами кооперативов.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Все остальные сделки (продажа мотоцикла, полученного в наследство, покупка недвижимости) требуют письменного согласия законных представителей.</w:t>
      </w:r>
    </w:p>
    <w:p w:rsidR="00000000" w:rsidDel="00000000" w:rsidP="00000000" w:rsidRDefault="00000000" w:rsidRPr="00000000" w14:paraId="00000049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Ответственность: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Самостоятельная имущественная ответственность по своим сделкам и за причиненный вред. При недостатке средств — субсидиарная ответственность родителей (до совершеннолетия).</w:t>
      </w:r>
    </w:p>
    <w:p w:rsidR="00000000" w:rsidDel="00000000" w:rsidP="00000000" w:rsidRDefault="00000000" w:rsidRPr="00000000" w14:paraId="0000004A">
      <w:pPr>
        <w:spacing w:after="240" w:before="340" w:lineRule="auto"/>
        <w:ind w:left="0" w:firstLine="72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4. Ограниченно дееспособные</w:t>
      </w:r>
    </w:p>
    <w:p w:rsidR="00000000" w:rsidDel="00000000" w:rsidP="00000000" w:rsidRDefault="00000000" w:rsidRPr="00000000" w14:paraId="0000004B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Условия: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Взрослые, чья дееспособность ограничена судом (ст. 30 ГК РФ) из-за: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34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Пристрастия к азартным играм, злоупотребления спиртным/наркотиками, ставящего семью в тяжелое материальное положение.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Психического расстройства, при котором лицо может понимать значение своих действий, но нуждается в помощи.</w:t>
      </w:r>
    </w:p>
    <w:p w:rsidR="00000000" w:rsidDel="00000000" w:rsidP="00000000" w:rsidRDefault="00000000" w:rsidRPr="00000000" w14:paraId="0000004E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Объем прав: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Усеченный объем: Может совершать только мелкие бытовые сделки. Все остальные сделки (включая получение зарплаты) — только с письменного согласия попечителя.</w:t>
      </w:r>
    </w:p>
    <w:p w:rsidR="00000000" w:rsidDel="00000000" w:rsidP="00000000" w:rsidRDefault="00000000" w:rsidRPr="00000000" w14:paraId="0000004F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Ответственность: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Самостоятельно несет имущественную ответственность по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разрешенным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сделкам и за вред.</w:t>
      </w:r>
    </w:p>
    <w:p w:rsidR="00000000" w:rsidDel="00000000" w:rsidP="00000000" w:rsidRDefault="00000000" w:rsidRPr="00000000" w14:paraId="00000050">
      <w:pPr>
        <w:spacing w:after="240" w:before="340" w:lineRule="auto"/>
        <w:ind w:left="0" w:firstLine="72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5. Полностью дееспособные</w:t>
      </w:r>
    </w:p>
    <w:p w:rsidR="00000000" w:rsidDel="00000000" w:rsidP="00000000" w:rsidRDefault="00000000" w:rsidRPr="00000000" w14:paraId="00000051">
      <w:pPr>
        <w:spacing w:after="240" w:before="3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Условия: 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34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 достижении 18 лет. 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Эмансипированные (с 16 лет при работе по договору или ведении бизнеса с согласия родителей). 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Вступившие в брак до 18 лет.</w:t>
      </w:r>
    </w:p>
    <w:p w:rsidR="00000000" w:rsidDel="00000000" w:rsidP="00000000" w:rsidRDefault="00000000" w:rsidRPr="00000000" w14:paraId="00000055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Объем прав: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100% самостоятельности. Вправе совершать любые законные сделки.</w:t>
      </w:r>
    </w:p>
    <w:p w:rsidR="00000000" w:rsidDel="00000000" w:rsidP="00000000" w:rsidRDefault="00000000" w:rsidRPr="00000000" w14:paraId="00000056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Ответственность: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Полная самостоятельная ответственность.</w:t>
      </w:r>
    </w:p>
    <w:p w:rsidR="00000000" w:rsidDel="00000000" w:rsidP="00000000" w:rsidRDefault="00000000" w:rsidRPr="00000000" w14:paraId="00000057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3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ПРОЦЕДУРА ПРИЗНАНИЯ НЕДЕЕСПОСОБНЫМ</w:t>
      </w:r>
    </w:p>
    <w:p w:rsidR="00000000" w:rsidDel="00000000" w:rsidP="00000000" w:rsidRDefault="00000000" w:rsidRPr="00000000" w14:paraId="00000059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Основание: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Ст. 29: Гражданин вследствие психического расстройства не может понимать значения своих действий или руководить ими.</w:t>
      </w:r>
    </w:p>
    <w:p w:rsidR="00000000" w:rsidDel="00000000" w:rsidP="00000000" w:rsidRDefault="00000000" w:rsidRPr="00000000" w14:paraId="0000005A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Кто может подать заявление в суд: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Члены семьи, близкие родственники, орган опеки, медицинская организация.</w:t>
      </w:r>
    </w:p>
    <w:p w:rsidR="00000000" w:rsidDel="00000000" w:rsidP="00000000" w:rsidRDefault="00000000" w:rsidRPr="00000000" w14:paraId="0000005B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Правовые последствия: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Назначается опекун. Гражданин полностью лишается права совершать сделки (даже мелкие бытовые). Опекун совершает все сделки от его имени.</w:t>
      </w:r>
    </w:p>
    <w:p w:rsidR="00000000" w:rsidDel="00000000" w:rsidP="00000000" w:rsidRDefault="00000000" w:rsidRPr="00000000" w14:paraId="0000005C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3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ПРОЦЕДУРА ОГРАНИЧЕНИЯ ДЕЕСПОСОБНОСТИ</w:t>
      </w:r>
    </w:p>
    <w:p w:rsidR="00000000" w:rsidDel="00000000" w:rsidP="00000000" w:rsidRDefault="00000000" w:rsidRPr="00000000" w14:paraId="0000005E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Основание: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Ст. 30: </w:t>
      </w:r>
    </w:p>
    <w:p w:rsidR="00000000" w:rsidDel="00000000" w:rsidP="00000000" w:rsidRDefault="00000000" w:rsidRPr="00000000" w14:paraId="0000005F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1) Пристрастие к азартным играм, злоупотребление спиртным/наркотиками, которое ставит семью в тяжелое материальное положение.</w:t>
      </w:r>
    </w:p>
    <w:p w:rsidR="00000000" w:rsidDel="00000000" w:rsidP="00000000" w:rsidRDefault="00000000" w:rsidRPr="00000000" w14:paraId="00000060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2) Психическое расстройство, при котором лицо может понимать значение своих действий, но нуждается в помощи других лиц.</w:t>
      </w:r>
    </w:p>
    <w:p w:rsidR="00000000" w:rsidDel="00000000" w:rsidP="00000000" w:rsidRDefault="00000000" w:rsidRPr="00000000" w14:paraId="00000061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Кто может подать заявление в суд: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Члены семьи, орган опеки, медицинская организация, прокурор.</w:t>
      </w:r>
    </w:p>
    <w:p w:rsidR="00000000" w:rsidDel="00000000" w:rsidP="00000000" w:rsidRDefault="00000000" w:rsidRPr="00000000" w14:paraId="00000062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Правовые последствия: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Назначается попечитель. Гражданин вправе совершать лишь мелкие бытовые сделки. Для получения и расходования дохода, совершения крупных сделок требуется согласие попечителя.</w:t>
      </w:r>
    </w:p>
    <w:p w:rsidR="00000000" w:rsidDel="00000000" w:rsidP="00000000" w:rsidRDefault="00000000" w:rsidRPr="00000000" w14:paraId="00000063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phnmbiiammx6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ОПЕКА, ПОПЕЧИТЕЛЬСТВО И ПАТРОНАЖ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Это формы устройства граждан, нуждающихся в защите их прав и интересов.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Опека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Устанавливается над малолетними (до 14 лет) и недееспособными взрослыми. Опекун является законным представителем и совершает все юридически значимые действия от имени подопечного.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Попечительство</w:t>
      </w:r>
    </w:p>
    <w:p w:rsidR="00000000" w:rsidDel="00000000" w:rsidP="00000000" w:rsidRDefault="00000000" w:rsidRPr="00000000" w14:paraId="00000069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Устанавливается над несовершеннолетними (от 14 до 18 лет) и ограниченно дееспособными взрослыми. Попечитель не замещает подопечного, а дает согласие на совершение сделок и охраняет от злоупотреблений третьих лиц.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Патронаж (ст. 41 ГК РФ)</w:t>
      </w:r>
    </w:p>
    <w:p w:rsidR="00000000" w:rsidDel="00000000" w:rsidP="00000000" w:rsidRDefault="00000000" w:rsidRPr="00000000" w14:paraId="0000006B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Особая форма помощи совершеннолетнему дееспособному гражданину, который по состоянию здоровья (тяжелая болезнь, физическая немощь) не способен самостоятельно осуществлять и защищать свои права и исполнять обязанности. В отличие от опеки, здесь отношения строятся на основании договора поручения или доверительного управления имуществом. Патронажный помощник действует исключительно в рамках полномочий, данных ему самим подопечным.</w:t>
      </w:r>
    </w:p>
    <w:p w:rsidR="00000000" w:rsidDel="00000000" w:rsidP="00000000" w:rsidRDefault="00000000" w:rsidRPr="00000000" w14:paraId="0000006C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vpj656l5a4am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ПРИЗНАНИЕ БЕЗВЕСТНО ОТСУТСТВУЮЩИМ И ОБЪЯВЛЕНИЕ УМЕРШИМ 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Это юридические фикции, позволяющие устранить правовую неопределенность.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Безвестное отсутствие (ст. 42 ГК РФ)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Признается судом, если в течение 1 года в месте жительства нет сведений о месте пребывания гражданина.</w:t>
      </w:r>
    </w:p>
    <w:p w:rsidR="00000000" w:rsidDel="00000000" w:rsidP="00000000" w:rsidRDefault="00000000" w:rsidRPr="00000000" w14:paraId="00000071">
      <w:pPr>
        <w:spacing w:after="240" w:before="30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Последствия: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Имущество передается в доверительное управление, иждивенцы получают право на пенсию по потере кормильца, брак может быть расторгнут в упрощенном порядке.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Объявление умершим (ст. 45 ГК РФ)</w:t>
      </w:r>
    </w:p>
    <w:p w:rsidR="00000000" w:rsidDel="00000000" w:rsidP="00000000" w:rsidRDefault="00000000" w:rsidRPr="00000000" w14:paraId="00000073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Производится судом, если нет сведений о месте пребывания гражданина в течение: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34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5 лет (общий срок).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2 лет (если пропал при обстоятельствах, угрожавших смертью, например, сход лавины).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6 месяцев (если пропал в связи с военными действиями).</w:t>
      </w:r>
    </w:p>
    <w:p w:rsidR="00000000" w:rsidDel="00000000" w:rsidP="00000000" w:rsidRDefault="00000000" w:rsidRPr="00000000" w14:paraId="00000077">
      <w:pPr>
        <w:spacing w:after="240" w:before="50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Последствия: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Приравниваются к биологической смерти — открывается наследство, прекращается брак.</w:t>
      </w:r>
    </w:p>
    <w:p w:rsidR="00000000" w:rsidDel="00000000" w:rsidP="00000000" w:rsidRDefault="00000000" w:rsidRPr="00000000" w14:paraId="00000078">
      <w:pPr>
        <w:spacing w:after="240" w:before="50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Явка гражданина: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Если объявленный умершим вернулся, суд отменяет решение. Ему возвращается сохранившееся в натуре имущество (кроме денег и ценных бумаг). Брак может быть восстановлен только по совместному заявлению супругов и при условии, что другой супруг не вступил в новый брак.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2fvy3qscacw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kp7966dmso9d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АКТЫ ГРАЖДАНСКОГО СОСТОЯНИЯ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Для индивидуализации физического лица в правовом поле ключевое значение имеют акты гражданского состояния (ст. 47 ГК РФ). Это события и действия, которые подлежат обязательной государственной регистрации в органах ЗАГС: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Рождение.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Заключение брака.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Расторжение брака.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Усыновление (удочерение).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Установление отцовства.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Перемена имени.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Смерть.</w:t>
      </w:r>
    </w:p>
    <w:p w:rsidR="00000000" w:rsidDel="00000000" w:rsidP="00000000" w:rsidRDefault="00000000" w:rsidRPr="00000000" w14:paraId="00000083">
      <w:pPr>
        <w:spacing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Запись в актовой книге является единственным доказательством существования данных фактов (например, возраст подтверждается не паспортом,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свидетельством о рождении).</w:t>
      </w:r>
    </w:p>
    <w:p w:rsidR="00000000" w:rsidDel="00000000" w:rsidP="00000000" w:rsidRDefault="00000000" w:rsidRPr="00000000" w14:paraId="00000084">
      <w:pPr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jc w:val="both"/>
        <w:rPr>
          <w:rFonts w:ascii="Lexend" w:cs="Lexend" w:eastAsia="Lexend" w:hAnsi="Lexend"/>
          <w:color w:val="0f1115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