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Пример задачи оптимального управления (без обратной связи).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