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Преобразование Лапласа и его свойства.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4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