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Уголовно-правовая характеристика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highlight w:val="white"/>
          <w:rtl w:val="0"/>
        </w:rPr>
        <w:t xml:space="preserve">преступления, предусмотренного статьей 272.1 УК РФ «Незаконные использование и (или) передача, сбор и (или) хранение компьютерной информации, содержащей персональные данные, а равно создание и (или) обеспечение функционирования информационных ресурсов, предназначенных для ее незаконных хранения и (или) распространения».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Lexend" w:cs="Lexend" w:eastAsia="Lexend" w:hAnsi="Lexend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highlight w:val="white"/>
          <w:rtl w:val="0"/>
        </w:rPr>
        <w:t xml:space="preserve">УК РФ Статья 272.1. Незаконные использование и (или) передача, сбор и (или) хранение компьютерной информации, содержащей персональные данные, а равно создание и (или) обеспечение функционирования информационных ресурсов, предназначенных для ее незаконных хранения и (или) распространения</w:t>
      </w:r>
    </w:p>
    <w:p w:rsidR="00000000" w:rsidDel="00000000" w:rsidP="00000000" w:rsidRDefault="00000000" w:rsidRPr="00000000" w14:paraId="00000004">
      <w:pPr>
        <w:jc w:val="both"/>
        <w:rPr>
          <w:rFonts w:ascii="Lexend" w:cs="Lexend" w:eastAsia="Lexend" w:hAnsi="Lexend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Незаконные использование и передача, сбор и хранение компьютерной информации, содержащей персональные данные, полученной путем неправомерного доступа к средствам ее обработки, хранения или иного вмешательства в их функционирование </w:t>
      </w:r>
    </w:p>
    <w:p w:rsidR="00000000" w:rsidDel="00000000" w:rsidP="00000000" w:rsidRDefault="00000000" w:rsidRPr="00000000" w14:paraId="00000006">
      <w:pPr>
        <w:ind w:left="72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— наказываются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штрафом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в размере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300 тысяч рублей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или в размере заработной платы или иного дохода осужденного за период до 1 года,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принудительными работами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на срок до 4 лет,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лишением свободы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4 лет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Те же деяния, совершенные в отношении компьютерной информации, содержащей персональные данные несовершеннолетних лиц, специальные категории персональных данных и биометрические персональные данные, </w:t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— наказываются штрафом в размере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700 тысяч рублей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или в размере заработной платы или иного дохода осужденного за период до 2 лет с лишением права занимать определенные должности или заниматься определенной деятельностью на срок до 2 лет или без такового,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принудительными работами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на срок до 5 лет,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лишением свободы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5 лет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Деяния, предусмотренные частью первой или второй настоящей статьи, совершенные: </w:t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а) из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корыстной заинтересованности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; </w:t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б) с причинением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крупного ущерба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; </w:t>
      </w:r>
    </w:p>
    <w:p w:rsidR="00000000" w:rsidDel="00000000" w:rsidP="00000000" w:rsidRDefault="00000000" w:rsidRPr="00000000" w14:paraId="0000000C">
      <w:pPr>
        <w:ind w:left="72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в) группой лиц по предварительному сговору; </w:t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г) с использованием своего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служебного положения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, </w:t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— наказываются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штрафом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 размере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1 миллиона рублей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или в размере заработной платы или иного дохода осужденного за период до 3 лет с лишением права занимать определенные должности или заниматься определенной деятельностью на срок до 3 лет или без такового,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принудительными работами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на срок до 5 лет со штрафом в размере до 1 миллиона рублей или иного дохода осужденного за период до 3 лет и с лишением права занимать определенные должности или заниматься определенной деятельностью на срок до 3 лет или без такового,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лишением свободы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на срок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6 лет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со штрафом в размере до 1 миллиона рублей или иного дохода осужденного за период до 3 лет и с лишением права занимать определенные должности или заниматься определенной деятельностью на срок до 3 лет или без такового.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Деяния, предусмотренные частью первой, второй, третьей или четвертой настоящей статьи, сопряженные с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трансграничной передачей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компьютерной информации, содержащей персональные данные,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трансграничным перемещением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носителей информации, содержащих персональные данные, </w:t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— наказываются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лишением свободы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на срок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8 лет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со штрафом в размере до 2 миллионов рублей или в размере заработной платы или иного дохода осужденного за период до 3 лет и с лишением права занимать определенные должности или заниматься определенной деятельностью на срок до 4 лет или без такового.</w:t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rFonts w:ascii="Lexend" w:cs="Lexend" w:eastAsia="Lexend" w:hAnsi="Lexend"/>
          <w:sz w:val="18"/>
          <w:szCs w:val="18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Под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трансграничным перемещением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носителей информации, содержащих указанную в настоящей статье компьютерную информацию, понимается совершение действий по ввозу на территорию РФ или вывозу с территории РФ машиночитаемого носителя информации (в том числе магнитного и электронного), на который осуществлены запись и хранение такой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Деяния, предусмотренные частью первой, второй, третьей или четвертой настоящей статьи, если они повлекли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тяжкие последствия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либо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совершены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организованной группой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, </w:t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— наказываются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лишением свободы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на срок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10 лет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со штрафом в размере до 3 миллионов рублей или в размере заработной платы или иного дохода осужденного за период до 4 лет и с лишением права занимать определенные должности или заниматься определенной деятельностью на срок до 5 лет или без такового.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Создание и обеспечение функционирования информационного ресурса (сайта в сети «Интернет», информационной системы, программы для ЭВМ), заведомо предназначенного для незаконных хранения, передачи компьютерной информации, содержащей персональные данные, полученной незаконным путем, </w:t>
      </w:r>
    </w:p>
    <w:p w:rsidR="00000000" w:rsidDel="00000000" w:rsidP="00000000" w:rsidRDefault="00000000" w:rsidRPr="00000000" w14:paraId="00000016">
      <w:pPr>
        <w:ind w:left="72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— наказываются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штрафом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в размере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700 тысяч рублей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или в размере заработной платы или иного дохода осужденного за период до 2 лет с лишением права занимать определенные должности или заниматься определенной деятельностью на срок до 2 лет или без такового,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принудительными работами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на срок до 5 лет со штрафом в размере до 700 тысяч рублей или иного дохода осужденного за период до 2 лет и с лишением права занимать определенные должности или заниматься определенной деятельностью на срок до 2 лет или без такового,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лишением свободы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на срок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5 лет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со штрафом в размере до 700 тысяч рублей или иного дохода осужденного за период до 2 лет и с лишением права занимать определенные должности или заниматься определенной деятельностью на срок до 2 лет или без такового.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maoalblj6h9g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МЕСТО СТАТЬИ В СИСТЕМЕ УК РФ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Раздел VIII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«Преступления в сфере экономики».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Глава 28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«Преступления в сфере компьютерной информации».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Это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специальный состав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по отношению к общим преступлениям против личности (ст. 137) и собственности.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kw3z71xassxw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ОБЪЕКТ ПРЕСТУПЛЕНИЯ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Родовой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общественные отношения в сфере экономики. 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Видовой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отношения в сфере компьютерной информации и информационной безопасности. 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Непосредственный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(основной):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отношения по защите персональных данных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как особого вида информации.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Факультативный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Право на неприкосновенность частной жизни (ст. 137 УК РФ).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Отношения собственности (если персональные данные используются для хищения).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Предмет преступления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(факультативный, но практически всегда присутствует):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Компьютерная информация, содержащая персональные данные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(ФИО, паспортные данные, биометрия, адреса, телефоны, финансовые данные, медицинские сведения и т.д.).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Информационные ресурсы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, созданные специально для незаконного хранения и распространения таких данных (даркнет-магазины, Telegram-боты, закрытые каналы).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6eai3ygarsy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t39k7i7w1osz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ОБЪЕКТИВНАЯ СТОРОНА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Состав — формальный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(преступление считается оконченным с момента совершения деяния, последствия не обязательны).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Объективная сторона включает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2 альтернативных деяния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Незаконные использование, передача, сбор и хранение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компьютерной информации, содержащей персональные данные.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Создание и обеспечение функционирования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информационных ресурсов, предназначенных для незаконных хранения и распространения персональных данных.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sqr5dimp8sb6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СУБЪЕКТ ПРЕСТУПЛЕНИЯ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Общий субъект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вменяемое физическое лицо, достигшее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16 лет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Специальный субъект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в ч. 2 п. «в» (лицо, использующее свое служебное положение).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ewrhdjhspccj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СУБЪЕКТИВНАЯ СТОРОНА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Вина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только прямой умысел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Лицо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осознает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незаконный характер своих действий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желает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их совершить.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Корыстный мотив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как правило, присутствует (продажа данных), но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не обязателен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для основного состава.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360" w:firstLine="0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5dhxcfti3zlz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КВАЛИФИЦИРУЮЩИЕ ПРИЗНАКИ (части 2–6)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Часть 2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совершение деяния в отношении персональных данных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несовершеннолетних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специальных категорий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или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биометрических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персональных данных.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Часть 3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корыстная заинтересованность, причинение крупного ущерба, группа лиц по предварительному сговору или использование служебного положения.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Часть 4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деяния, сопряженные с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трансграничной передачей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персональных данных или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трансграничным перемещением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носителей такой информации.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Часть 5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причинение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тяжких последствий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или совершение деяния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организованной группой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Часть 6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самостоятельный состав — создание и (или) обеспечение функционирования информационного ресурса, заведомо предназначенного для незаконного оборота персональных данных.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5rg9p370369r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РАЗМЕРЫ УЩЕРБА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Значительный ущерб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не менее 5 000 рублей (с учетом имущественного положения потерпевшего).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Крупный размер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свыше 250 000 рублей.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Особо крупный размер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свыше 1 000 000 рублей.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oq3jftw8aun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19z6jbskkeie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Отграничение от смежных составов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От ст. 137 УК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(нарушение неприкосновенности частной жизни) — ст. 272.1 специальная; применяется, когда деяние связано именно с компьютерной информацией.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От ст. 272 УК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ст. 272 защищает информацию вообще, ст. 272.1 — именно персональные данные.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От ст. 159.6 УК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если цель — хищение имущества (денег), то ст. 159.6; если только оборот персональных данных — ст. 272.1.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От ст. 273 УК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ст. 273 касается вредоносных программ, ст. 272.1 — незаконного оборота самих данных.</w:t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