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Уголовно-правовая характеристика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highlight w:val="white"/>
          <w:rtl w:val="0"/>
        </w:rPr>
        <w:t xml:space="preserve">преступления, предусмотренного статьей 273 УК РФ «Создание, использование и распространение вредоносных компьютерных программ».</w:t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Lexend" w:cs="Lexend" w:eastAsia="Lexend" w:hAnsi="Lexend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highlight w:val="white"/>
          <w:rtl w:val="0"/>
        </w:rPr>
        <w:t xml:space="preserve">УК РФ Статья 273. Создание, использование и распространение вредоносных компьютерных программ</w:t>
      </w:r>
    </w:p>
    <w:p w:rsidR="00000000" w:rsidDel="00000000" w:rsidP="00000000" w:rsidRDefault="00000000" w:rsidRPr="00000000" w14:paraId="00000004">
      <w:pPr>
        <w:jc w:val="both"/>
        <w:rPr>
          <w:rFonts w:ascii="Lexend" w:cs="Lexend" w:eastAsia="Lexend" w:hAnsi="Lexend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Создание, распространение или использование компьютерных программ либо иной компьютерной информации, заведомо предназначенных для несанкционированного уничтожения, блокирования, модификации, копирования компьютерной информации или нейтрализации средств защиты компьютерной информации, </w:t>
      </w:r>
    </w:p>
    <w:p w:rsidR="00000000" w:rsidDel="00000000" w:rsidP="00000000" w:rsidRDefault="00000000" w:rsidRPr="00000000" w14:paraId="00000006">
      <w:pPr>
        <w:ind w:left="72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— наказываются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ограничением свободы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на срок до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4 лет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принудительными работами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на срок до 4 лет,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лишением свободы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до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4 лет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со штрафом в размере до 200 тысяч рублей или в размере заработной платы или иного дохода осужденного за период до 18 месяцев.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Деяния, предусмотренные частью первой настоящей статьи, совершенные:</w:t>
      </w:r>
    </w:p>
    <w:p w:rsidR="00000000" w:rsidDel="00000000" w:rsidP="00000000" w:rsidRDefault="00000000" w:rsidRPr="00000000" w14:paraId="00000008">
      <w:pPr>
        <w:ind w:left="72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а) группой лиц по предварительному сговору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б) организованной группой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в)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лицом с использованием своего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служебного положения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, </w:t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равно причинившие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крупный ущерб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или совершенные из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корыстной заинтересованности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, </w:t>
      </w:r>
    </w:p>
    <w:p w:rsidR="00000000" w:rsidDel="00000000" w:rsidP="00000000" w:rsidRDefault="00000000" w:rsidRPr="00000000" w14:paraId="0000000C">
      <w:pPr>
        <w:ind w:left="72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— наказываются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ограничением свободы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на срок до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4 лет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принудительными работами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на срок до 5 лет с лишением права занимать определенные должности или заниматься определенной деятельностью на срок до 3 лет или без такового,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лишением свободы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на срок до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5 лет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со штрафом в размере от 100 тысяч до 200 тысяч рублей или в размере заработной платы или иного дохода осужденного за период от 2 до 3 лет или без такового и с лишением права занимать определенные должности или заниматься определенной деятельностью на срок до 3 лет или без такового.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Деяния, предусмотренные частями первой или второй настоящей статьи, если они повлекли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тяжкие последствия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или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создали угрозу их наступления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, </w:t>
      </w:r>
    </w:p>
    <w:p w:rsidR="00000000" w:rsidDel="00000000" w:rsidP="00000000" w:rsidRDefault="00000000" w:rsidRPr="00000000" w14:paraId="0000000E">
      <w:pPr>
        <w:ind w:left="72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— наказываются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лишением свободы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на срок до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7 лет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z76f47po1l0q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МЕСТО СТАТЬИ В СИСТЕМЕ УК РФ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Раздел VIII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«Преступления в сфере экономики».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Глава 28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«Преступления в сфере компьютерной информации».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Специальный состав по отношению к общим преступлениям против собственности (ст. 167, 158–160) и компьютерной информации (ст. 272).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f24p13d1xsc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fuaqyutxpcyl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ОБЪЕКТ ПРЕСТУПЛЕНИЯ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Родовой объект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 общественные отношения в сфере экономики. 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Видовой объект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 отношения в сфере компьютерной информации и информационной безопасности. 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Непосредственный объект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 общественные отношения по обеспечению безопасности компьютерных систем и информации от вредоносного воздействия.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Предмет преступления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Вредоносные компьютерные программы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(вирусы, трояны, ransomware, черви, ботнеты и т.д.).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Иная компьютерная информация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, заведомо предназначенная для вредоносных целей (скрипты, эксплойты, конфигурационные файлы и т.д.).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pii035i9zs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13eye2qn1p3f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ОБЪЕКТИВНАЯ СТОРОНА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Состав — формальный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(преступление считается оконченным с момента совершения хотя бы одного из действий, независимо от наступления последствий).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Объективная сторона включает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3 альтернативных деяния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Создание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вредоносных программ или иной вредоносной компьютерной информации.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Распространение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(передача, продажа, размещение в сети, рассылка и т.д.).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Использование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(запуск, применение, установка на устройство жертвы).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Обязательный признак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 программа или информация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заведомо предназначена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для: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несанкционированного уничтожения, блокирования, модификации, копирования компьютерной информации;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нейтрализации средств защиты компьютерной информации.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1v6e88s7ge44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СУБЪЕКТ ПРЕСТУПЛЕНИЯ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Общий субъект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вменяемое физическое лицо, достигшее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16 лет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Специальный субъект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в ч. 2 (лицо, использующее свое служебное положение).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2i4bg9y0pgi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abx8tqv6lm51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СУБЪЕКТИВНАЯ СТОРОНА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Вина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только прямой умысел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Лицо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осознает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, что создает, распространяет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или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использует именно вредоносную программу/информацию, 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желает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совершить эти действия.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Факультативные признаки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 корыстная заинтересованность (особенно в ч. 2).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6ewfyql8bucx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КВАЛИФИЦИРУЮЩИЕ ПРИЗНАКИ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Часть 2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Группа лиц по предварительному сговору или организованная группа.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Лицо с использованием своего служебного положения.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Причинение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крупного ущерба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Совершенные из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корыстной заинтересованности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Часть 3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Повлекли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тяжкие последствия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или создали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угрозу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их наступления.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2jglqgu9lz4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dd07i9to1n93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РАЗМЕРЫ УЩЕРБА И ТЯЖКИЕ ПОСЛЕДСТВИЯ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Крупный ущерб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свыше 250 000 рублей (примечание к ст. 158 УК РФ).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Тяжкие последствия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(оценочное понятие):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Парализация работы больниц, объектов КИИ, государственных органов.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Масштабная утечка персональных данных.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Причинение тяжкого вреда здоровью или смерти.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24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Крупные финансовые потери организаций или государства.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n5zrpflpvfw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eoqof6akf6am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Отграничение от смежных составов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От ст. 272 УК РФ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 ст. 272 — неправомерный доступ к уже существующей информации; ст. 273 — создание/распространение/использование вредоносных программ.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От ст. 159.6 УК РФ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 если целью было хищение имущества (денег), применяется ст. 159.6; если только создание и распространение вредоносного ПО — ст. 273.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От ст. 274 УК РФ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 ст. 274 — нарушение правил эксплуатации (чаще бездействие); ст. 273 — активные действия по созданию/распространению вредоносных средств.</w:t>
      </w:r>
    </w:p>
    <w:p w:rsidR="00000000" w:rsidDel="00000000" w:rsidP="00000000" w:rsidRDefault="00000000" w:rsidRPr="00000000" w14:paraId="00000046">
      <w:pPr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