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Основы уголовного права и уголовного процесса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Обстоятельства, исключающие преступность деяния: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Необходимая оборона - причинение вреда посягающему лицу при защите обороняющегося или других лиц от общественно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опасного</w:t>
      </w:r>
      <w:r w:rsidDel="00000000" w:rsidR="00000000" w:rsidRPr="00000000">
        <w:rPr>
          <w:sz w:val="24"/>
          <w:szCs w:val="24"/>
          <w:rtl w:val="0"/>
        </w:rPr>
        <w:t xml:space="preserve"> посягательства, если это посягательство было сопряжено с насилием, опасным для жизни обороняющегося или других лиц. 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Посягательство должно быть на личном (начавшееся и не законченное) 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Действительность (не “мнимая” оборона). 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является превышением пределов необходимой обороны действия обороняющегося лица, если это лицо вследствие неожиданного посягательства не могло объективно оценить степень и характер нападения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почитать: Постановление Пленум 27.09.2012 №19 о необходимой обороне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Причинение вреда при задержании лица, совершившего преступление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Крайняя необходимость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Физическое или психическое принуждение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Обоснованный риск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Исполнение приказа или распоряжения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Наказание в уголовном праве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Наказание</w:t>
      </w:r>
      <w:r w:rsidDel="00000000" w:rsidR="00000000" w:rsidRPr="00000000">
        <w:rPr>
          <w:sz w:val="24"/>
          <w:szCs w:val="24"/>
          <w:rtl w:val="0"/>
        </w:rPr>
        <w:t xml:space="preserve"> - мера государственного принуждения, назначаемая по обвинительному приговору суда, заключающееся в лишении или ограничении прав и свобод лица совершившего преступление. 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Целью</w:t>
      </w:r>
      <w:r w:rsidDel="00000000" w:rsidR="00000000" w:rsidRPr="00000000">
        <w:rPr>
          <w:sz w:val="24"/>
          <w:szCs w:val="24"/>
          <w:rtl w:val="0"/>
        </w:rPr>
        <w:t xml:space="preserve"> наказания являются восстановление социальной справедливости, исправление осужденного и предупреждения совершения новых преступлений.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Виды наказания: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Штраф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Лишение права занимать определенные должности или заниматься определенной деятельностью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Лишение специального, воинского или почетного звания, классного чина или гос. наград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Обязательные работы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Исправительные работы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Ограничение свободы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Принудительные работы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Арест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Лишение свободы на определенный срок (заключается в изоляции осужденного от общества путем направления его в колонию-поселение, помещения в воспитательную колонию, лечебное исправительное учреждение, исправительную колонию общего, строгого или особого режима, либо в тюрьму - ФСИН) от 2  месяцев до 20 лет. При частичном или полном совершение нескольких преступлений (совокупность преступлений) срок не может превышать 25 лет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Назначение наказания определяется главой 10 УК РФ в том числе с учетом обстоятельств смягчающих наказание (ст. 61 УК РФ) и обстоятельств, отягчающих наказание (ст. 63 УК РФ)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Особенная часть уголовного кодекса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особенной части указывается конкретные составы преступления. Каждая статья состоит из: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диспозиции (зафиксированный состав конкретного преступления)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санкции (виды наказаний, предусмотренного за совершение преступления)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Особенная часть состоит: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Раздел 7 - Преступление против личности (В него входят: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Глава 16 - Преступление против жизни и здоровья (ст. 105 “Убийство”, ст. 109-111, ст. 115-116, ст. 119 “Угрозы убийства”)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Глава 17 - Преступление против свободы, чести и достоинства личности (ст. 126, 127)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Глава 18 - Преступление против половой неприкосновенности и половой свободы (ст. 131-135)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Глава 19 - Преступление против конституционных прав и свобод человека и гражданина (ст. 136-149,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особое внимание ст. 146,147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Глава 20 - Преступление против семьи и несовершеннолетних (ст. 150, 156, 157)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Раздел 8 - Преступление в сфере экономической деятельности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Глава 21 - Преступление против собственности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ст. 158 “Кража”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ст. 159 “Мошенничество”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ст. 159 п. 6</w:t>
      </w:r>
      <w:r w:rsidDel="00000000" w:rsidR="00000000" w:rsidRPr="00000000">
        <w:rPr>
          <w:b w:val="1"/>
          <w:bCs w:val="1"/>
          <w:rtl w:val="0"/>
        </w:rPr>
        <w:t xml:space="preserve"> “Мошенничество в сфере компьютерной информации”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ст. </w:t>
      </w:r>
      <w:r w:rsidDel="00000000" w:rsidR="00000000" w:rsidRPr="00000000">
        <w:rPr>
          <w:sz w:val="24"/>
          <w:szCs w:val="24"/>
          <w:rtl w:val="0"/>
        </w:rPr>
        <w:t xml:space="preserve">161 “Грабеж”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ст. 163 “Вымогательство”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ст. 171 “Незаконное предпринимательство”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Глава 23 -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ПРЕСТУПЛЕНИЯ ПРОТИВ ИНТЕРЕСОВ СЛУЖБЫ В КОММЕРЧЕСКИХ И ИНЫХ ОРГАНИЗАЦИЯХ</w:t>
      </w:r>
      <w:r w:rsidDel="00000000" w:rsidR="00000000" w:rsidRPr="00000000">
        <w:rPr>
          <w:sz w:val="24"/>
          <w:szCs w:val="24"/>
          <w:rtl w:val="0"/>
        </w:rPr>
        <w:t xml:space="preserve"> (ст. 204  “Коммерческий подкуп”)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Раздел 9 -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ПРЕСТУПЛЕНИЯ ПРОТИВ ОБЩЕСТВЕННОЙ БЕЗОПАСНОСТИ И ОБЩЕСТВЕННОГО ПОРЯДКА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Глава 24 - Преступление против общественной безопасности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