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Государственная Дума: структура, порядок формирования и основные функции.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Федеральное Собрание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- парламент Российской Федерации - является представительным и законодательным органом Российской Федерации.</w:t>
      </w:r>
    </w:p>
    <w:p w:rsidR="00000000" w:rsidDel="00000000" w:rsidP="00000000" w:rsidRDefault="00000000" w:rsidRPr="00000000" w14:paraId="00000005">
      <w:pPr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Федеральное Собрание состоит из </w:t>
      </w: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highlight w:val="white"/>
          <w:rtl w:val="0"/>
        </w:rPr>
        <w:t xml:space="preserve">двух палат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-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Совета Федерации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Государственной Думы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Правовой статус ГД закреплен в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главе 5 Конституции РФ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(статьи 94–109).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На март 2026 года действует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VIII созыв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(избран в сентябре 2021 года, полномочия истекают осенью 2026 года).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Lexend" w:cs="Lexend" w:eastAsia="Lexend" w:hAnsi="Lexend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highlight w:val="white"/>
          <w:rtl w:val="0"/>
        </w:rPr>
        <w:t xml:space="preserve">СТРУКТУРА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Lexend" w:cs="Lexend" w:eastAsia="Lexend" w:hAnsi="Lexe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Внутренние органы и подразделения: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Председатель Государственной Думы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Вячеслав Володин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Он руководит работой палаты, представляет Думу во внешних отношениях, ведет заседания.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Первые заместители Председателя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Александр Жуков («Единая Россия»).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Иван Мельников (КПРФ).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Заместители Председателя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Всего около 10. Все — представители ключевых фракций.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Совет Государственной Думы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— коллегиальный орган, который планирует работу палаты, формирует повестку пленарных заседаний, решает организационные вопросы. В него входят Председатель, его заместители, руководители фракций и председатели комитетов (по принципу пропорционального представительства).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Фракции и депутатские группы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Депутат может состоять только в одной фракции. Фракции формируются на основе партий, прошедших в Думу. Минимальный размер для регистрации группы — 35 депутатов. Актуальный состав VIII созыва: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«Единая Россия»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313–324 депутата (абсолютное большинство), руководитель фракции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Владимир Васильев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КПРФ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56–57 депутатов, руководитель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Геннадий Зюганов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«Справедливая Россия» 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— 28 депутатов, руководитель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Сергей Миронов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ЛДПР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около 22–23 депутатов, руководитель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Леонид Слуцкий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«Новые люди»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около 13–15 депутатов, представитель в руководстве — Владислав Даванков (зампред Думы).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Независимые депутаты или малые группы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— либо присоединяются, либо работают в коалиции с «Единой Россией». Общий контроль: «Единая Россия» имеет конституционное большинство (более 2/3).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24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Комитеты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— основные рабочие органы (всего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32 комитета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в VIII созыве). Формируются по пропорциональному принципу (фракции делегируют своих депутатов). Каждый комитет занимается подготовкой законопроектов по своей сфере, экспертизой, парламентскими слушаниями. Примеры председателей: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240" w:lineRule="auto"/>
        <w:ind w:left="144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 конституционному законодательству и государственному строительству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 бюджету и налогам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 безопасности и противодействию коррупции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 обороне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 международным делам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 аграрным вопросам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Комиссии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— временные или постоянные (5–6 основных):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240" w:lineRule="auto"/>
        <w:ind w:left="144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 вопросам депутатской этики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 контролю за достоверностью сведений о доходах депутатов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 регламенту и обеспечению деятельности Думы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 расходам федерального бюджета на оборону и безопасность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 расследованию вмешательства иностранных государств 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Счётная комиссия Думы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Аппарат Государственной Думы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— обеспечивает юридическую, организационную, аналитическую, финансовую и материально-техническую поддержку. 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Lexend" w:cs="Lexend" w:eastAsia="Lexend" w:hAnsi="Lexend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highlight w:val="white"/>
          <w:rtl w:val="0"/>
        </w:rPr>
        <w:t xml:space="preserve">ПОРЯДОК ФОРМИРОВАНИЯ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Формирование происходит исключительно через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прямые всеобщие выборы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граждан РФ. Государственная Дума состоит из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450 депутатов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и избирается сроком на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5 лет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Порядок выборов депутатов Государственной Думы устанавливается федеральными законами.</w:t>
      </w:r>
    </w:p>
    <w:p w:rsidR="00000000" w:rsidDel="00000000" w:rsidP="00000000" w:rsidRDefault="00000000" w:rsidRPr="00000000" w14:paraId="00000036">
      <w:pPr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Избирательная система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-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смешанная (пропорционально-мажоритарная)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225 депутатов — по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федеральному избирательному округу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(пропорционально по партийным спискам). Партия должна преодолеть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5%-ный барьер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225 депутатов — по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одномандатным избирательным округам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(мажоритарная система относительного большинства). Россия делится на 225 округов (примерно равных по числу избирателей, каждый субъект имеет минимум один округ). Победитель — кандидат с наибольшим числом голосов в одном туре.</w:t>
      </w:r>
    </w:p>
    <w:p w:rsidR="00000000" w:rsidDel="00000000" w:rsidP="00000000" w:rsidRDefault="00000000" w:rsidRPr="00000000" w14:paraId="0000003A">
      <w:pPr>
        <w:rPr>
          <w:rFonts w:ascii="Lexend" w:cs="Lexend" w:eastAsia="Lexend" w:hAnsi="Lexe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Требования к кандидатам: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Депутатом ГД может быть избран гражданин РФ, достигший 21 года и имеющий право участвовать в выборах. 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Одно и то же лицо не может одновременно являться членом Совета Федерации и депутатом Государственной Думы. 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Депутат ГД не может быть депутатом иных представительных органов государственной власти и органов местного самоуправления; не могут находиться на государственной службе, заниматься другой оплачиваемой деятельностью.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Депутаты ГД обладают неприкосновенностью в течение всего срока их полномочий. Они не могут быть задержаны, арестованы, подвергнуты обыску, кроме случаев задержания на месте преступления.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Выдвижение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 Партии выдвигают списки и кандидатов в округах. Самовыдвиженцы и мелкие партии собирают подписи (3% от избирателей округа или 200 тыс. для списков). Партии, набравшие ранее 3% или имеющие представительство в регионах, освобождаются от сбора подписей.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Процедура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: ЦИК РФ назначает выборы. Голосование тайное, прямое, добровольное. Итоги подводит ЦИК, регистрирует депутатов. Депутат приобретает полномочия с момента регистрации.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highlight w:val="white"/>
          <w:rtl w:val="0"/>
        </w:rPr>
        <w:t xml:space="preserve">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980000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Главная функция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— законодательная. Дума — инициатор большинства федеральных законов (ФЗ).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b w:val="1"/>
          <w:bCs w:val="1"/>
          <w:color w:val="980000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980000"/>
          <w:sz w:val="24"/>
          <w:szCs w:val="24"/>
          <w:highlight w:val="white"/>
          <w:rtl w:val="0"/>
        </w:rPr>
        <w:t xml:space="preserve">К ведению Государственной Думы относятся: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Дача согласия Президенту РФ на назначение Председателя Правительства РФ;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Решение вопроса о доверии Правительству РФ;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Заслушивание ежегодных отчетов Правительства РФ о результатах его деятельности, в том числе по вопросам, поставленным ГД;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Назначение на должность и освобождение от должности Председателя Центрального банка РФ;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Назначение на должность и освобождение от должности Председателя Счетной палаты и половины состава ее аудиторов;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Назначение на должность и освобождение от должности Уполномоченного по правам человека, действующего в соответствии с федеральным конституционным законом;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Объявление амнистии;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Выдвижение обвинения против Президента РФ для отрешения его от должности.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ГД принимает постановления по вопросам, отнесенным к ее ведению Конституцией Российской Федерации.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Постановления ГД принимаются большинством голосов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от общего числа депутатов ГД, если иной порядок принятия решений не предусмотрен Конституцией РФ.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Особенности работы: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ГД собирается на первое заседание на 30 день после избрания. </w:t>
      </w:r>
      <w:r w:rsidDel="00000000" w:rsidR="00000000" w:rsidRPr="00000000">
        <w:rPr>
          <w:rFonts w:ascii="Lexend" w:cs="Lexend" w:eastAsia="Lexend" w:hAnsi="Lexend"/>
          <w:color w:val="999999"/>
          <w:sz w:val="24"/>
          <w:szCs w:val="24"/>
          <w:highlight w:val="white"/>
          <w:rtl w:val="0"/>
        </w:rPr>
        <w:t xml:space="preserve">Президент РФ может созвать заседание ГД ранее этого срока.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Первое заседание ГД открывает старейший по возрасту депутат.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 момента начала работы ГД нового созыва полномочия ГД прежнего созыва прекращаются.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Совет Федерации и Государственная Дума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заседают раздельно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Заседания являются открытыми.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Палаты могут собираться совместно для заслушивания посланий Президента РФ, посланий Конституционного Суда РФ, выступлений руководителей иностранных государств.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ГД избирает из своего состава Председателя ГД и его заместителей.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Председатель ГД и его заместители ведут заседания и ведают внутренним распорядком палаты.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Для осуществления контроля за исполнением федерального бюджета Совет Федерации и Государственная Дума образуют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Счетную палату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, состав и порядок деятельности которой определяются федеральным законом.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–----------------------------вопрос №4, но тоже важно знать—----------------------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Законодательный процесс: 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Внесение законопроекта в ГД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Субъекты инициативы: Президент, Совет Федерации, Правительство, депутаты, Конституционный Суд, Верховный Суд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Три чтения в Думе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Принятые ГД ФЗ в течение 5 дней передаются на рассмотрение Совета Федерации.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Одобрение Совета Федерации (или преодоление вето)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ФЗ считается одобренным Советом Федерации, если за него проголосовало более ½ от общего числа членов этой палаты либо если в течение 14 дней он не был рассмотрен Советом Федерации. 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color w:val="999999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999999"/>
          <w:sz w:val="24"/>
          <w:szCs w:val="24"/>
          <w:highlight w:val="white"/>
          <w:rtl w:val="0"/>
        </w:rPr>
        <w:t xml:space="preserve">В случае отклонения ФЗ Советом Федерации палаты могут создать согласительную комиссию для преодоления возникших разногласий, после чего ФЗ подлежит повторному рассмотрению ГД.</w:t>
      </w:r>
    </w:p>
    <w:p w:rsidR="00000000" w:rsidDel="00000000" w:rsidP="00000000" w:rsidRDefault="00000000" w:rsidRPr="00000000" w14:paraId="00000065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color w:val="999999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999999"/>
          <w:sz w:val="24"/>
          <w:szCs w:val="24"/>
          <w:highlight w:val="white"/>
          <w:rtl w:val="0"/>
        </w:rPr>
        <w:t xml:space="preserve">В случае несогласия ГД с решением Совета Федерации ФЗ считается принятым, если при повторном голосовании за него проголосовало не менее ⅔ от общего числа депутатов ГД.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Подписание Президентом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Принятый ФЗ в течение 5 дней направляется Президенту РФ для подписания и обнародования.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Президент РФ в течение 14 дней подписывает ФЗ и обнародует его.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color w:val="999999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999999"/>
          <w:sz w:val="24"/>
          <w:szCs w:val="24"/>
          <w:highlight w:val="white"/>
          <w:rtl w:val="0"/>
        </w:rPr>
        <w:t xml:space="preserve">Если Президент РФ в течение 14 дней с момента поступления ФЗ отклонит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999999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999999"/>
          <w:sz w:val="24"/>
          <w:szCs w:val="24"/>
          <w:highlight w:val="white"/>
          <w:rtl w:val="0"/>
        </w:rPr>
        <w:t xml:space="preserve">его, то ГД и Совет Федерации вновь рассматривают данный закон. Если при повторном рассмотрении ФЗ будет одобрен большинством не менее ⅔ голосов от общего числа членов СФ и депутатов ГД, он подлежит подписанию Президентом РФ в течение 7 дней и обнародованию.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Федеральный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u w:val="single"/>
          <w:rtl w:val="0"/>
        </w:rPr>
        <w:t xml:space="preserve">конституционный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 закон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считается принятым, если он одобрен большинством не менее ¾ голосов от общего числа членов Совета Федерации и не ⅔ голосов от общего числа депутатов ГД. Принятый ФКЗ в течение 14 дней подлежит подписанию Президентом РФ и обнародованию.</w:t>
      </w:r>
    </w:p>
    <w:p w:rsidR="00000000" w:rsidDel="00000000" w:rsidP="00000000" w:rsidRDefault="00000000" w:rsidRPr="00000000" w14:paraId="0000006C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