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B7EDE6" w14:textId="7DF83C6A" w:rsidR="000716C0" w:rsidRDefault="000716C0" w:rsidP="000716C0">
      <w:pPr>
        <w:jc w:val="center"/>
        <w:rPr>
          <w:rFonts w:ascii="Montserrat" w:hAnsi="Montserrat"/>
          <w:b/>
          <w:bCs/>
          <w:sz w:val="40"/>
          <w:szCs w:val="40"/>
          <w:lang w:val="ru-RU"/>
        </w:rPr>
      </w:pPr>
      <w:r>
        <w:rPr>
          <w:rFonts w:ascii="Montserrat" w:hAnsi="Montserrat"/>
          <w:b/>
          <w:bCs/>
          <w:sz w:val="40"/>
          <w:szCs w:val="40"/>
          <w:lang w:val="ru-RU"/>
        </w:rPr>
        <w:t>ДОКЛАД</w:t>
      </w:r>
    </w:p>
    <w:p w14:paraId="2B770F8B" w14:textId="77777777" w:rsid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</w:p>
    <w:p w14:paraId="63B33192" w14:textId="578D1F45" w:rsidR="000716C0" w:rsidRPr="000716C0" w:rsidRDefault="000716C0" w:rsidP="000716C0">
      <w:pPr>
        <w:rPr>
          <w:rFonts w:ascii="Montserrat" w:hAnsi="Montserrat"/>
          <w:b/>
          <w:bCs/>
          <w:sz w:val="32"/>
          <w:szCs w:val="32"/>
          <w:lang w:val="ru-RU"/>
        </w:rPr>
      </w:pPr>
      <w:r>
        <w:rPr>
          <w:rFonts w:ascii="Montserrat" w:hAnsi="Montserrat"/>
          <w:b/>
          <w:bCs/>
          <w:sz w:val="32"/>
          <w:szCs w:val="32"/>
          <w:lang w:val="ru-RU"/>
        </w:rPr>
        <w:t>Введение</w:t>
      </w:r>
    </w:p>
    <w:p w14:paraId="6E35C3A1" w14:textId="4BD5CA00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t xml:space="preserve">Добрый день, </w:t>
      </w:r>
      <w:r>
        <w:rPr>
          <w:rFonts w:ascii="Montserrat" w:hAnsi="Montserrat"/>
          <w:sz w:val="28"/>
          <w:szCs w:val="28"/>
          <w:lang w:val="ru-RU"/>
        </w:rPr>
        <w:t>меня зовут Авдонина Лада.</w:t>
      </w:r>
    </w:p>
    <w:p w14:paraId="1F9EF61F" w14:textId="77777777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t>Тема моей выпускной квалификационной работы — «Применение онтологических моделей и GPT для разработки цифровых двойников регламентов».</w:t>
      </w:r>
    </w:p>
    <w:p w14:paraId="3054B5B1" w14:textId="29DAF34B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t>Работа выполняется на кафедре общей информатики факультета информационных технологий Н</w:t>
      </w:r>
      <w:r>
        <w:rPr>
          <w:rFonts w:ascii="Montserrat" w:hAnsi="Montserrat"/>
          <w:sz w:val="28"/>
          <w:szCs w:val="28"/>
          <w:lang w:val="ru-RU"/>
        </w:rPr>
        <w:t xml:space="preserve">ГУ </w:t>
      </w:r>
      <w:r w:rsidRPr="000716C0">
        <w:rPr>
          <w:rFonts w:ascii="Montserrat" w:hAnsi="Montserrat"/>
          <w:sz w:val="28"/>
          <w:szCs w:val="28"/>
          <w:lang w:val="ru-RU"/>
        </w:rPr>
        <w:t xml:space="preserve">под научным руководством доктора физико-математических наук Дмитрия Евгеньевича </w:t>
      </w:r>
      <w:proofErr w:type="spellStart"/>
      <w:r w:rsidRPr="000716C0">
        <w:rPr>
          <w:rFonts w:ascii="Montserrat" w:hAnsi="Montserrat"/>
          <w:sz w:val="28"/>
          <w:szCs w:val="28"/>
          <w:lang w:val="ru-RU"/>
        </w:rPr>
        <w:t>Пальчунова</w:t>
      </w:r>
      <w:proofErr w:type="spellEnd"/>
      <w:r w:rsidRPr="000716C0">
        <w:rPr>
          <w:rFonts w:ascii="Montserrat" w:hAnsi="Montserrat"/>
          <w:sz w:val="28"/>
          <w:szCs w:val="28"/>
          <w:lang w:val="ru-RU"/>
        </w:rPr>
        <w:t>.</w:t>
      </w:r>
    </w:p>
    <w:p w14:paraId="3CCB0425" w14:textId="77777777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t>Основная цель исследования — разработать подход и программный прототип цифрового двойника регламента, который позволяет автоматически проверять нормативные документы (на примере приказов о направлении студентов на практику) на соответствие требованиям методических рекомендаций.</w:t>
      </w:r>
    </w:p>
    <w:p w14:paraId="536AC5CC" w14:textId="77777777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t>Ключевая идея работы заключается в следующем:</w:t>
      </w:r>
    </w:p>
    <w:p w14:paraId="42331274" w14:textId="77777777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t>традиционный текстовый регламент, написанный на естественном языке, необходимо превратить в исполняемую, формально проверяемую и объяснимую модель. Такая модель должна не просто хранить требования, а активно работать с реальными документами: извлекать из них факты, проверять соответствие правилам с помощью логического вывода и выдавать понятный человеку отчёт с указанием конкретных нарушений и ссылками на пункты исходного регламента.</w:t>
      </w:r>
    </w:p>
    <w:p w14:paraId="0DDA454A" w14:textId="4FB4425C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t>Для решения этой задачи в работе объединяются три технологии:</w:t>
      </w:r>
    </w:p>
    <w:p w14:paraId="09A0EE8B" w14:textId="69C4B9D6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0716C0">
        <w:rPr>
          <w:rFonts w:ascii="Montserrat" w:hAnsi="Montserrat"/>
          <w:sz w:val="28"/>
          <w:szCs w:val="28"/>
          <w:lang w:val="ru-RU"/>
        </w:rPr>
        <w:t>онтологические модели</w:t>
      </w:r>
      <w:r w:rsidR="009556CB">
        <w:rPr>
          <w:rFonts w:ascii="Montserrat" w:hAnsi="Montserrat"/>
          <w:sz w:val="28"/>
          <w:szCs w:val="28"/>
          <w:lang w:val="ru-RU"/>
        </w:rPr>
        <w:t xml:space="preserve"> </w:t>
      </w:r>
      <w:r w:rsidRPr="000716C0">
        <w:rPr>
          <w:rFonts w:ascii="Montserrat" w:hAnsi="Montserrat"/>
          <w:sz w:val="28"/>
          <w:szCs w:val="28"/>
          <w:lang w:val="ru-RU"/>
        </w:rPr>
        <w:t>— как способ строго и однозначно описать понятия предметной области, их свойства и ограничения;</w:t>
      </w:r>
    </w:p>
    <w:p w14:paraId="7DEC08FC" w14:textId="7480A386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0716C0">
        <w:rPr>
          <w:rFonts w:ascii="Montserrat" w:hAnsi="Montserrat"/>
          <w:sz w:val="28"/>
          <w:szCs w:val="28"/>
          <w:lang w:val="ru-RU"/>
        </w:rPr>
        <w:t>логический вывод</w:t>
      </w:r>
      <w:r w:rsidR="009556CB">
        <w:rPr>
          <w:rFonts w:ascii="Montserrat" w:hAnsi="Montserrat"/>
          <w:sz w:val="28"/>
          <w:szCs w:val="28"/>
          <w:lang w:val="ru-RU"/>
        </w:rPr>
        <w:t xml:space="preserve"> </w:t>
      </w:r>
      <w:r w:rsidRPr="000716C0">
        <w:rPr>
          <w:rFonts w:ascii="Montserrat" w:hAnsi="Montserrat"/>
          <w:sz w:val="28"/>
          <w:szCs w:val="28"/>
          <w:lang w:val="ru-RU"/>
        </w:rPr>
        <w:t>— как механизм автоматической проверки согласованности данных и обнаружения нарушений;</w:t>
      </w:r>
    </w:p>
    <w:p w14:paraId="6321981E" w14:textId="78BEF37D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0716C0">
        <w:rPr>
          <w:rFonts w:ascii="Montserrat" w:hAnsi="Montserrat"/>
          <w:sz w:val="28"/>
          <w:szCs w:val="28"/>
          <w:lang w:val="ru-RU"/>
        </w:rPr>
        <w:t>большие языковые модели</w:t>
      </w:r>
      <w:r w:rsidR="009556CB">
        <w:rPr>
          <w:rFonts w:ascii="Montserrat" w:hAnsi="Montserrat"/>
          <w:sz w:val="28"/>
          <w:szCs w:val="28"/>
          <w:lang w:val="ru-RU"/>
        </w:rPr>
        <w:t xml:space="preserve"> </w:t>
      </w:r>
      <w:r w:rsidRPr="000716C0">
        <w:rPr>
          <w:rFonts w:ascii="Montserrat" w:hAnsi="Montserrat"/>
          <w:sz w:val="28"/>
          <w:szCs w:val="28"/>
          <w:lang w:val="ru-RU"/>
        </w:rPr>
        <w:t>— как инструмент автоматического извлечения знаний из текста регламента и структурированных фактов из проверяемых документов.</w:t>
      </w:r>
    </w:p>
    <w:p w14:paraId="1AD59862" w14:textId="77777777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</w:p>
    <w:p w14:paraId="0F43A725" w14:textId="77777777" w:rsidR="000716C0" w:rsidRP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lastRenderedPageBreak/>
        <w:t>Прототип системы, реализующий предложенный подход, получил название onto-practice.</w:t>
      </w:r>
    </w:p>
    <w:p w14:paraId="1DE1F69E" w14:textId="52FA2E33" w:rsid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  <w:r w:rsidRPr="000716C0">
        <w:rPr>
          <w:rFonts w:ascii="Montserrat" w:hAnsi="Montserrat"/>
          <w:sz w:val="28"/>
          <w:szCs w:val="28"/>
          <w:lang w:val="ru-RU"/>
        </w:rPr>
        <w:t xml:space="preserve">В докладе я последовательно расскажу об актуальности темы, теоретических основах и существующих решениях, а также о том, какой подход предлагается в рамках </w:t>
      </w:r>
      <w:r>
        <w:rPr>
          <w:rFonts w:ascii="Montserrat" w:hAnsi="Montserrat"/>
          <w:sz w:val="28"/>
          <w:szCs w:val="28"/>
          <w:lang w:val="ru-RU"/>
        </w:rPr>
        <w:t xml:space="preserve">ВКР </w:t>
      </w:r>
      <w:r w:rsidRPr="000716C0">
        <w:rPr>
          <w:rFonts w:ascii="Montserrat" w:hAnsi="Montserrat"/>
          <w:sz w:val="28"/>
          <w:szCs w:val="28"/>
          <w:lang w:val="ru-RU"/>
        </w:rPr>
        <w:t>и какие результаты уже получены.</w:t>
      </w:r>
    </w:p>
    <w:p w14:paraId="2B56ACC9" w14:textId="77777777" w:rsidR="000716C0" w:rsidRDefault="000716C0" w:rsidP="000716C0">
      <w:pPr>
        <w:rPr>
          <w:rFonts w:ascii="Montserrat" w:hAnsi="Montserrat"/>
          <w:sz w:val="28"/>
          <w:szCs w:val="28"/>
          <w:lang w:val="ru-RU"/>
        </w:rPr>
      </w:pPr>
    </w:p>
    <w:p w14:paraId="2E13E21A" w14:textId="7D259E64" w:rsidR="000716C0" w:rsidRDefault="009112D2" w:rsidP="000716C0">
      <w:pPr>
        <w:rPr>
          <w:rFonts w:ascii="Montserrat" w:hAnsi="Montserrat"/>
          <w:b/>
          <w:bCs/>
          <w:sz w:val="32"/>
          <w:szCs w:val="32"/>
          <w:lang w:val="ru-RU"/>
        </w:rPr>
      </w:pPr>
      <w:r>
        <w:rPr>
          <w:rFonts w:ascii="Montserrat" w:hAnsi="Montserrat"/>
          <w:b/>
          <w:bCs/>
          <w:sz w:val="32"/>
          <w:szCs w:val="32"/>
          <w:lang w:val="ru-RU"/>
        </w:rPr>
        <w:t>Актуальность</w:t>
      </w:r>
    </w:p>
    <w:p w14:paraId="7A72F075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Почему именно сейчас эта тема стала особенно важной?</w:t>
      </w:r>
    </w:p>
    <w:p w14:paraId="267FB530" w14:textId="25E8F906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 xml:space="preserve">В российских вузах, и в </w:t>
      </w:r>
      <w:proofErr w:type="gramStart"/>
      <w:r w:rsidRPr="009112D2">
        <w:rPr>
          <w:rFonts w:ascii="Montserrat" w:hAnsi="Montserrat"/>
          <w:sz w:val="28"/>
          <w:szCs w:val="28"/>
          <w:lang w:val="ru-RU"/>
        </w:rPr>
        <w:t>Н</w:t>
      </w:r>
      <w:r>
        <w:rPr>
          <w:rFonts w:ascii="Montserrat" w:hAnsi="Montserrat"/>
          <w:sz w:val="28"/>
          <w:szCs w:val="28"/>
          <w:lang w:val="ru-RU"/>
        </w:rPr>
        <w:t xml:space="preserve">ГУ </w:t>
      </w:r>
      <w:r w:rsidRPr="009112D2">
        <w:rPr>
          <w:rFonts w:ascii="Montserrat" w:hAnsi="Montserrat"/>
          <w:sz w:val="28"/>
          <w:szCs w:val="28"/>
          <w:lang w:val="ru-RU"/>
        </w:rPr>
        <w:t>в частности</w:t>
      </w:r>
      <w:proofErr w:type="gramEnd"/>
      <w:r w:rsidRPr="009112D2">
        <w:rPr>
          <w:rFonts w:ascii="Montserrat" w:hAnsi="Montserrat"/>
          <w:sz w:val="28"/>
          <w:szCs w:val="28"/>
          <w:lang w:val="ru-RU"/>
        </w:rPr>
        <w:t>, до сих пор огромный объём нормативной и распорядительной документации обрабатывается практически вручную. Возьмём конкретный, очень типичный процесс — подготовку и проверку приказов о направлении студентов на практику.</w:t>
      </w:r>
    </w:p>
    <w:p w14:paraId="7497C320" w14:textId="75A62295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Сотрудник учебно-методического отдела получает приказ (часто в виде скана PDF или многостраничного DOCX) и должен вручную убедиться, что:</w:t>
      </w:r>
    </w:p>
    <w:p w14:paraId="7D25859A" w14:textId="50900A54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 xml:space="preserve">заполнены все обязательные поля </w:t>
      </w:r>
    </w:p>
    <w:p w14:paraId="23836334" w14:textId="48EBB182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даты логически корректны и не противоречат друг другу;</w:t>
      </w:r>
    </w:p>
    <w:p w14:paraId="028177EB" w14:textId="4B4C1DE2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 xml:space="preserve">между датой издания приказа и началом практики соблюдён минимальный срок </w:t>
      </w:r>
    </w:p>
    <w:p w14:paraId="3BE2246C" w14:textId="03DDCD8D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каждому студенту назначен руководитель практики от университета;</w:t>
      </w:r>
    </w:p>
    <w:p w14:paraId="6D9C29F6" w14:textId="35EA7A69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номера зачётных книжек уникальны внутри одного приказа;</w:t>
      </w:r>
    </w:p>
    <w:p w14:paraId="3735FBD1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При массовой обработке — а речь идёт о сотнях студентов только на одном факультете — такая проверка превращается в крайне трудоёмкую и утомительную работу. Один приказ может занимать от 15–20 минут до часа, если документ сложный или плохо отсканирован. При этом человеческий фактор неизбежен: пропущенное поле, неправильно прочитанная дата, дублирование номера зачётной книжки, ошибка в коде направления.</w:t>
      </w:r>
    </w:p>
    <w:p w14:paraId="01C47D51" w14:textId="49B7D529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Последствия таких ошибок далеко не безобидны. Они могут привести к:</w:t>
      </w:r>
    </w:p>
    <w:p w14:paraId="6A084E10" w14:textId="47D33B89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задержке оформления практики и срыву сроков;</w:t>
      </w:r>
    </w:p>
    <w:p w14:paraId="5BA79A26" w14:textId="49D022CA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lastRenderedPageBreak/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проблемам при проверках Рособрнадзора и аккредитации;</w:t>
      </w:r>
    </w:p>
    <w:p w14:paraId="47D18895" w14:textId="5A96A01F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претензиям со стороны студентов и принимающих организаций;</w:t>
      </w:r>
    </w:p>
    <w:p w14:paraId="3E566876" w14:textId="5AC04D2B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необходимости переиздавать приказы, что создаёт дополнительную нагрузку на весь документооборот кафедры и деканата.</w:t>
      </w:r>
    </w:p>
    <w:p w14:paraId="59ECF3E9" w14:textId="617BCA5A" w:rsidR="009112D2" w:rsidRPr="009112D2" w:rsidRDefault="009112D2" w:rsidP="009556CB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 xml:space="preserve">Кроме высокой трудоёмкости есть ещё </w:t>
      </w:r>
      <w:r w:rsidR="009556CB">
        <w:rPr>
          <w:rFonts w:ascii="Montserrat" w:hAnsi="Montserrat"/>
          <w:sz w:val="28"/>
          <w:szCs w:val="28"/>
          <w:lang w:val="ru-RU"/>
        </w:rPr>
        <w:t xml:space="preserve">одна проблема - </w:t>
      </w:r>
      <w:r w:rsidRPr="009112D2">
        <w:rPr>
          <w:rFonts w:ascii="Montserrat" w:hAnsi="Montserrat"/>
          <w:sz w:val="28"/>
          <w:szCs w:val="28"/>
          <w:lang w:val="ru-RU"/>
        </w:rPr>
        <w:t>крайняя сложность актуализации. Методические рекомендации периодически меняются — появляются новые требования Минобрнауки, уточняются сроки, меняются формы. Каждый раз приходится заново обучать всех исполнителей, обновлять внутренние инструкции и надеяться, что все будут следовать новой версии.</w:t>
      </w:r>
    </w:p>
    <w:p w14:paraId="725605B6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Именно здесь концепция цифрового двойника регламента даёт качественный скачок.</w:t>
      </w:r>
    </w:p>
    <w:p w14:paraId="35AC2539" w14:textId="1FB32A48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Если раньше цифровые двойники создавали в основном для станков, турбин, месторождений и целых заводов (примеры Siemens, Росатома, Лукойла), то сейчас та же логика начинает применяться к нефизическим объектам — к регламентам, бизнес-процессам, организационным ролям и нормативным требованиям.</w:t>
      </w:r>
    </w:p>
    <w:p w14:paraId="281CDEB0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Актуальность подтверждается и рыночными трендами. По прогнозам Gartner, рынок программного обеспечения и сервисов для цифровых двойников вырастет с десятков миллиардов долларов в середине 2020-х до сотен миллиардов к середине 2030-х. В государственном управлении и высшем образовании всё острее стоит задача комплаенса, снижения операционных рисков и повышения прозрачности.</w:t>
      </w:r>
    </w:p>
    <w:p w14:paraId="7697DDC0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Особенно важным делает тему появление больших языковых моделей. Раньше главной преградой на пути создания цифровых двойников регламентов была трудоёмкость формализации: нужно было вручную переводить десятки страниц текста в онтологию. Сегодня LLM позволяют значительно ускорить этот этап — генерировать черновик онтологии, извлекать факты из документов, предлагать правила. Конечно, модель всё ещё требует экспертной доводки, но барьер входа резко снизился.</w:t>
      </w:r>
    </w:p>
    <w:p w14:paraId="3B230A75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Таким образом, тема находится на пересечении трёх мощных тенденций:</w:t>
      </w:r>
    </w:p>
    <w:p w14:paraId="4A550026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</w:p>
    <w:p w14:paraId="39F37CE2" w14:textId="73A684F2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lastRenderedPageBreak/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цифровизации высшего образования и необходимости автоматизировать нормативный контроль;</w:t>
      </w:r>
    </w:p>
    <w:p w14:paraId="4D0AC417" w14:textId="0346BF69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развития семантических технологий и онтологического инжиниринга;</w:t>
      </w:r>
    </w:p>
    <w:p w14:paraId="084D25E2" w14:textId="0F858775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взрывного роста возможностей больших языковых моделей.</w:t>
      </w:r>
    </w:p>
    <w:p w14:paraId="07024039" w14:textId="12B2F7B7" w:rsid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Именно поэтому создание работающего прототипа цифрового двойника регламента кафедры — это не просто учебная задача, а ответ на реальный, острый и всё более актуальный запрос со стороны университетов.</w:t>
      </w:r>
    </w:p>
    <w:p w14:paraId="6E8BE733" w14:textId="77777777" w:rsid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</w:p>
    <w:p w14:paraId="6DFCA65B" w14:textId="6D09BE89" w:rsidR="009112D2" w:rsidRDefault="009112D2" w:rsidP="009112D2">
      <w:pPr>
        <w:rPr>
          <w:rFonts w:ascii="Montserrat" w:hAnsi="Montserrat"/>
          <w:b/>
          <w:bCs/>
          <w:sz w:val="32"/>
          <w:szCs w:val="32"/>
          <w:lang w:val="ru-RU"/>
        </w:rPr>
      </w:pPr>
      <w:r>
        <w:rPr>
          <w:rFonts w:ascii="Montserrat" w:hAnsi="Montserrat"/>
          <w:b/>
          <w:bCs/>
          <w:sz w:val="32"/>
          <w:szCs w:val="32"/>
          <w:lang w:val="ru-RU"/>
        </w:rPr>
        <w:t>Теоретическая база и аналоги решений</w:t>
      </w:r>
    </w:p>
    <w:p w14:paraId="49BDA402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Что же такое цифровой двойник регламента и на какой теоретической базе он строится?</w:t>
      </w:r>
    </w:p>
    <w:p w14:paraId="262B227D" w14:textId="5CF5A1EB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Прежде всего нужно чётко отделить это понятие от простой оцифровки. Оцифрованный документ — это PDF или DOCX-файл, который можно искать по словам и хранить в электронном архиве. Цифровой двойник регламента — принципиально другое. Это динамическая, исполняемая, связанная с данными программная модель, которая:</w:t>
      </w:r>
    </w:p>
    <w:p w14:paraId="5FD6D938" w14:textId="20491154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556CB">
        <w:rPr>
          <w:rFonts w:ascii="Montserrat" w:hAnsi="Montserrat"/>
          <w:sz w:val="28"/>
          <w:szCs w:val="28"/>
          <w:lang w:val="ru-RU"/>
        </w:rPr>
        <w:t>превращает</w:t>
      </w:r>
      <w:r w:rsidRPr="009112D2">
        <w:rPr>
          <w:rFonts w:ascii="Montserrat" w:hAnsi="Montserrat"/>
          <w:sz w:val="28"/>
          <w:szCs w:val="28"/>
          <w:lang w:val="ru-RU"/>
        </w:rPr>
        <w:t xml:space="preserve"> правила, условия, ограничения и логику, описанные в тексте</w:t>
      </w:r>
      <w:r w:rsidR="009556CB">
        <w:rPr>
          <w:rFonts w:ascii="Montserrat" w:hAnsi="Montserrat"/>
          <w:sz w:val="28"/>
          <w:szCs w:val="28"/>
          <w:lang w:val="ru-RU"/>
        </w:rPr>
        <w:t xml:space="preserve"> в машиночитаемую онтологию</w:t>
      </w:r>
      <w:r w:rsidRPr="009112D2">
        <w:rPr>
          <w:rFonts w:ascii="Montserrat" w:hAnsi="Montserrat"/>
          <w:sz w:val="28"/>
          <w:szCs w:val="28"/>
          <w:lang w:val="ru-RU"/>
        </w:rPr>
        <w:t>;</w:t>
      </w:r>
    </w:p>
    <w:p w14:paraId="505821F1" w14:textId="051AEA9B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может автоматически проверять реальные документы или действия на соответствие этим правилам;</w:t>
      </w:r>
    </w:p>
    <w:p w14:paraId="601B0A44" w14:textId="40B1C191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позволяет проводить «что-если» анализ (например, «что будет, если мы уменьшим минимальный срок подготовки приказа с 30 до 20 дней?»);</w:t>
      </w:r>
    </w:p>
    <w:p w14:paraId="44590B77" w14:textId="2FDC0473" w:rsid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легко актуализируется при изменении нормативной базы без переписывания программного кода.</w:t>
      </w:r>
    </w:p>
    <w:p w14:paraId="5CDCC1F7" w14:textId="77777777" w:rsidR="009556CB" w:rsidRPr="009112D2" w:rsidRDefault="009556CB" w:rsidP="009556CB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112D2">
        <w:rPr>
          <w:rFonts w:ascii="Montserrat" w:hAnsi="Montserrat"/>
          <w:sz w:val="28"/>
          <w:szCs w:val="28"/>
          <w:lang w:val="ru-RU"/>
        </w:rPr>
        <w:t>выдаёт понятный человеку отчёт, в котором каждое нарушение сопровождается ссылкой на конкретный пункт регламента;</w:t>
      </w:r>
    </w:p>
    <w:p w14:paraId="7251F870" w14:textId="2FCDF4DF" w:rsidR="009556CB" w:rsidRPr="009112D2" w:rsidRDefault="009556CB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 xml:space="preserve">Это принципиально другой уровень. Мы переходим от «оцифровки документов» (когда бумага просто становится файлом) и даже от классической автоматизации (когда маршруты согласования </w:t>
      </w:r>
      <w:r w:rsidRPr="009112D2">
        <w:rPr>
          <w:rFonts w:ascii="Montserrat" w:hAnsi="Montserrat"/>
          <w:sz w:val="28"/>
          <w:szCs w:val="28"/>
          <w:lang w:val="ru-RU"/>
        </w:rPr>
        <w:lastRenderedPageBreak/>
        <w:t>настраиваются в 1С) к интеллектуальному управлению знаниями. Правила, роли и процессы получают своих цифровых заместителей, которые живут вместе с реальной нормативной базой и могут с ней синхронизироваться.</w:t>
      </w:r>
    </w:p>
    <w:p w14:paraId="70825293" w14:textId="77777777" w:rsidR="00BF471E" w:rsidRDefault="00BF471E" w:rsidP="009112D2">
      <w:pPr>
        <w:rPr>
          <w:rFonts w:ascii="Montserrat" w:hAnsi="Montserrat"/>
          <w:sz w:val="28"/>
          <w:szCs w:val="28"/>
          <w:lang w:val="ru-RU"/>
        </w:rPr>
      </w:pPr>
    </w:p>
    <w:p w14:paraId="1C9FB816" w14:textId="00163F2D" w:rsidR="009112D2" w:rsidRPr="00BF471E" w:rsidRDefault="009112D2" w:rsidP="009112D2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BF471E">
        <w:rPr>
          <w:rFonts w:ascii="Montserrat" w:hAnsi="Montserrat"/>
          <w:b/>
          <w:bCs/>
          <w:sz w:val="28"/>
          <w:szCs w:val="28"/>
          <w:lang w:val="ru-RU"/>
        </w:rPr>
        <w:t>Технологический фундамент</w:t>
      </w:r>
    </w:p>
    <w:p w14:paraId="3665F644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В основе нашего подхода лежат четыре ключевых технологии.</w:t>
      </w:r>
    </w:p>
    <w:p w14:paraId="61725327" w14:textId="2E2B8CFF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1. OWL (Web Ontology Language)</w:t>
      </w:r>
    </w:p>
    <w:p w14:paraId="12644FCA" w14:textId="24EB4F6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Это формальный язык описания знаний. Он позволяет создавать онтологии — строгие, машиночитаемые модели предметной области. В онтологии мы определяем:</w:t>
      </w:r>
    </w:p>
    <w:p w14:paraId="2D55C5EF" w14:textId="4AEBC851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 xml:space="preserve">классы (Студент, Приказ, 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РуководительПрактики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 xml:space="preserve">, 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НаправлениеПодготовки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>);</w:t>
      </w:r>
    </w:p>
    <w:p w14:paraId="4E973B96" w14:textId="4721EC22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>свойства (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имеетНомерЗачётнойКнижки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 xml:space="preserve">, 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периодПрактики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 xml:space="preserve">, 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назначенРуководитель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>);</w:t>
      </w:r>
    </w:p>
    <w:p w14:paraId="192E7D76" w14:textId="5E78B3E0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>аксиомы и ограничения (например, «у каждого приказа должен быть ровно один тип практики»).</w:t>
      </w:r>
    </w:p>
    <w:p w14:paraId="278FE5B8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Главное преимущество OWL — формальная семантика. Благодаря ей компьютер может не просто хранить данные, а рассуждать о них: проверять согласованность, выводить новые факты, обнаруживать противоречия.</w:t>
      </w:r>
    </w:p>
    <w:p w14:paraId="1E54C67C" w14:textId="579987B8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2. Правила (SWRL и прикладные правила)</w:t>
      </w:r>
    </w:p>
    <w:p w14:paraId="354F3BB2" w14:textId="69521812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OWL хорошо описывает «что есть». Для выражения бизнес-логики («если</w:t>
      </w:r>
      <w:proofErr w:type="gramStart"/>
      <w:r w:rsidRPr="009112D2">
        <w:rPr>
          <w:rFonts w:ascii="Montserrat" w:hAnsi="Montserrat"/>
          <w:sz w:val="28"/>
          <w:szCs w:val="28"/>
          <w:lang w:val="ru-RU"/>
        </w:rPr>
        <w:t>…</w:t>
      </w:r>
      <w:proofErr w:type="gramEnd"/>
      <w:r w:rsidRPr="009112D2">
        <w:rPr>
          <w:rFonts w:ascii="Montserrat" w:hAnsi="Montserrat"/>
          <w:sz w:val="28"/>
          <w:szCs w:val="28"/>
          <w:lang w:val="ru-RU"/>
        </w:rPr>
        <w:t xml:space="preserve"> то…») используются правила. Классический язык — SWRL (</w:t>
      </w:r>
      <w:proofErr w:type="spellStart"/>
      <w:r w:rsidRPr="009112D2">
        <w:rPr>
          <w:rFonts w:ascii="Montserrat" w:hAnsi="Montserrat"/>
          <w:sz w:val="28"/>
          <w:szCs w:val="28"/>
          <w:lang w:val="ru-RU"/>
        </w:rPr>
        <w:t>Semantic</w:t>
      </w:r>
      <w:proofErr w:type="spellEnd"/>
      <w:r w:rsidRPr="009112D2">
        <w:rPr>
          <w:rFonts w:ascii="Montserrat" w:hAnsi="Montserrat"/>
          <w:sz w:val="28"/>
          <w:szCs w:val="28"/>
          <w:lang w:val="ru-RU"/>
        </w:rPr>
        <w:t xml:space="preserve"> Web </w:t>
      </w:r>
      <w:proofErr w:type="spellStart"/>
      <w:r w:rsidRPr="009112D2">
        <w:rPr>
          <w:rFonts w:ascii="Montserrat" w:hAnsi="Montserrat"/>
          <w:sz w:val="28"/>
          <w:szCs w:val="28"/>
          <w:lang w:val="ru-RU"/>
        </w:rPr>
        <w:t>Rule</w:t>
      </w:r>
      <w:proofErr w:type="spellEnd"/>
      <w:r w:rsidRPr="009112D2">
        <w:rPr>
          <w:rFonts w:ascii="Montserrat" w:hAnsi="Montserrat"/>
          <w:sz w:val="28"/>
          <w:szCs w:val="28"/>
          <w:lang w:val="ru-RU"/>
        </w:rPr>
        <w:t xml:space="preserve"> Language). Пример из промышленной сферы: «если сумма заявки больше 100 000 рублей, то требуется согласование руководителя департамента». В нашем случае правило выглядит так: «если между датой издания приказа и датой начала практики меньше 30 дней — фиксируем нарушение».</w:t>
      </w:r>
    </w:p>
    <w:p w14:paraId="3BB1DB6E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На практике чистый SWRL имеет ограничения по производительности и выразительности, поэтому часто используют комбинацию: онтологию OWL + прикладные проверки на Python или движки бизнес-правил.</w:t>
      </w:r>
    </w:p>
    <w:p w14:paraId="5F559A35" w14:textId="0D724BF3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lastRenderedPageBreak/>
        <w:t>3. Логический ризонер (в нашем случае HermiT)</w:t>
      </w:r>
    </w:p>
    <w:p w14:paraId="7C5FDF9A" w14:textId="74D861D8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Ризонер — это программа, которая загружает онтологию и применяет к ней логический вывод. Он автоматически:</w:t>
      </w:r>
    </w:p>
    <w:p w14:paraId="05120611" w14:textId="13E2FDFA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>проверяет, нет ли противоречий;</w:t>
      </w:r>
    </w:p>
    <w:p w14:paraId="1F7F7C0A" w14:textId="65A2E45B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>классифицирует объекты;</w:t>
      </w:r>
    </w:p>
    <w:p w14:paraId="6C3E5B00" w14:textId="6DF94702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>выводит новые факты, которые явно не были записаны.</w:t>
      </w:r>
    </w:p>
    <w:p w14:paraId="2F35FEDF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Именно ризонер превращает статическую модель в «думающую» систему.</w:t>
      </w:r>
    </w:p>
    <w:p w14:paraId="44589468" w14:textId="0F25FC0F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4. Большие языковые модели (GPT и аналоги)</w:t>
      </w:r>
    </w:p>
    <w:p w14:paraId="2A698DEA" w14:textId="3F438751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Они решают самую трудоёмкую проблему — перевод с человеческого языка на формальный. В нашей архитектуре LLM используются на двух этапах:</w:t>
      </w:r>
    </w:p>
    <w:p w14:paraId="2E7615E9" w14:textId="2D54C4E5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556CB">
        <w:rPr>
          <w:rFonts w:ascii="Montserrat" w:hAnsi="Montserrat"/>
          <w:sz w:val="28"/>
          <w:szCs w:val="28"/>
          <w:lang w:val="ru-RU"/>
        </w:rPr>
        <w:t>Модель</w:t>
      </w:r>
      <w:r w:rsidR="009112D2" w:rsidRPr="009112D2">
        <w:rPr>
          <w:rFonts w:ascii="Montserrat" w:hAnsi="Montserrat"/>
          <w:sz w:val="28"/>
          <w:szCs w:val="28"/>
          <w:lang w:val="ru-RU"/>
        </w:rPr>
        <w:t xml:space="preserve"> анализирует текст методических рекомендаций и генерирует черновик онтологии (классы, свойства, черновые правила);</w:t>
      </w:r>
    </w:p>
    <w:p w14:paraId="65CBF796" w14:textId="0D4AE6EC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556CB">
        <w:rPr>
          <w:rFonts w:ascii="Montserrat" w:hAnsi="Montserrat"/>
          <w:sz w:val="28"/>
          <w:szCs w:val="28"/>
          <w:lang w:val="ru-RU"/>
        </w:rPr>
        <w:t>Модель</w:t>
      </w:r>
      <w:r w:rsidR="009112D2" w:rsidRPr="009112D2">
        <w:rPr>
          <w:rFonts w:ascii="Montserrat" w:hAnsi="Montserrat"/>
          <w:sz w:val="28"/>
          <w:szCs w:val="28"/>
          <w:lang w:val="ru-RU"/>
        </w:rPr>
        <w:t xml:space="preserve"> извлекает из приказа структурированные факты — номер, даты, список студентов, руководителей, места практики и т.д.</w:t>
      </w:r>
    </w:p>
    <w:p w14:paraId="5CE63120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Без LLM создание и поддержка цифрового двойника регламента оставались бы слишком дорогими и медленными.</w:t>
      </w:r>
    </w:p>
    <w:p w14:paraId="0F46CB21" w14:textId="77777777" w:rsidR="00BF471E" w:rsidRDefault="00BF471E" w:rsidP="009112D2">
      <w:pPr>
        <w:rPr>
          <w:rFonts w:ascii="Montserrat" w:hAnsi="Montserrat"/>
          <w:sz w:val="28"/>
          <w:szCs w:val="28"/>
          <w:lang w:val="ru-RU"/>
        </w:rPr>
      </w:pPr>
    </w:p>
    <w:p w14:paraId="05F77E3B" w14:textId="56C2EE8F" w:rsidR="009112D2" w:rsidRPr="00BF471E" w:rsidRDefault="009112D2" w:rsidP="009112D2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BF471E">
        <w:rPr>
          <w:rFonts w:ascii="Montserrat" w:hAnsi="Montserrat"/>
          <w:b/>
          <w:bCs/>
          <w:sz w:val="28"/>
          <w:szCs w:val="28"/>
          <w:lang w:val="ru-RU"/>
        </w:rPr>
        <w:t>Аналоги и существующие подходы</w:t>
      </w:r>
    </w:p>
    <w:p w14:paraId="02B25C9A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Сейчас на рынке и в исследованиях существует несколько близких, но не тождественных направлений.</w:t>
      </w:r>
    </w:p>
    <w:p w14:paraId="37519FC3" w14:textId="269894DE" w:rsidR="009112D2" w:rsidRPr="009112D2" w:rsidRDefault="009556CB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b/>
          <w:bCs/>
          <w:sz w:val="28"/>
          <w:szCs w:val="28"/>
          <w:lang w:val="ru-RU"/>
        </w:rPr>
        <w:t xml:space="preserve">1. </w:t>
      </w:r>
      <w:r w:rsidR="009112D2" w:rsidRPr="00BF471E">
        <w:rPr>
          <w:rFonts w:ascii="Montserrat" w:hAnsi="Montserrat"/>
          <w:b/>
          <w:bCs/>
          <w:sz w:val="28"/>
          <w:szCs w:val="28"/>
          <w:lang w:val="ru-RU"/>
        </w:rPr>
        <w:t>Классические системы электронного документооборот</w:t>
      </w:r>
      <w:r w:rsidR="009112D2" w:rsidRPr="009556CB">
        <w:rPr>
          <w:rFonts w:ascii="Montserrat" w:hAnsi="Montserrat"/>
          <w:b/>
          <w:bCs/>
          <w:sz w:val="28"/>
          <w:szCs w:val="28"/>
          <w:lang w:val="ru-RU"/>
        </w:rPr>
        <w:t>а</w:t>
      </w:r>
      <w:r w:rsidR="009112D2" w:rsidRPr="009112D2">
        <w:rPr>
          <w:rFonts w:ascii="Montserrat" w:hAnsi="Montserrat"/>
          <w:sz w:val="28"/>
          <w:szCs w:val="28"/>
          <w:lang w:val="ru-RU"/>
        </w:rPr>
        <w:t xml:space="preserve"> (1</w:t>
      </w:r>
      <w:proofErr w:type="gramStart"/>
      <w:r w:rsidR="009112D2" w:rsidRPr="009112D2">
        <w:rPr>
          <w:rFonts w:ascii="Montserrat" w:hAnsi="Montserrat"/>
          <w:sz w:val="28"/>
          <w:szCs w:val="28"/>
          <w:lang w:val="ru-RU"/>
        </w:rPr>
        <w:t>С:Документооборо</w:t>
      </w:r>
      <w:r>
        <w:rPr>
          <w:rFonts w:ascii="Montserrat" w:hAnsi="Montserrat"/>
          <w:sz w:val="28"/>
          <w:szCs w:val="28"/>
          <w:lang w:val="ru-RU"/>
        </w:rPr>
        <w:t>т</w:t>
      </w:r>
      <w:proofErr w:type="gramEnd"/>
      <w:r w:rsidR="009112D2" w:rsidRPr="009112D2">
        <w:rPr>
          <w:rFonts w:ascii="Montserrat" w:hAnsi="Montserrat"/>
          <w:sz w:val="28"/>
          <w:szCs w:val="28"/>
          <w:lang w:val="ru-RU"/>
        </w:rPr>
        <w:t>, СБИС, АТАЧ, 1</w:t>
      </w:r>
      <w:proofErr w:type="gramStart"/>
      <w:r w:rsidR="009112D2" w:rsidRPr="009112D2">
        <w:rPr>
          <w:rFonts w:ascii="Montserrat" w:hAnsi="Montserrat"/>
          <w:sz w:val="28"/>
          <w:szCs w:val="28"/>
          <w:lang w:val="ru-RU"/>
        </w:rPr>
        <w:t>С:Университет</w:t>
      </w:r>
      <w:proofErr w:type="gramEnd"/>
      <w:r w:rsidR="009112D2" w:rsidRPr="009112D2">
        <w:rPr>
          <w:rFonts w:ascii="Montserrat" w:hAnsi="Montserrat"/>
          <w:sz w:val="28"/>
          <w:szCs w:val="28"/>
          <w:lang w:val="ru-RU"/>
        </w:rPr>
        <w:t>) отлично умеют:</w:t>
      </w:r>
    </w:p>
    <w:p w14:paraId="4A4F4C77" w14:textId="77777777" w:rsidR="00BF471E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>регистрировать документы;</w:t>
      </w:r>
    </w:p>
    <w:p w14:paraId="098BD1C9" w14:textId="1B7C587B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>строить маршруты согласования;</w:t>
      </w:r>
    </w:p>
    <w:p w14:paraId="7B308557" w14:textId="4693C783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>хранить версии и ставить электронную подпись.</w:t>
      </w:r>
    </w:p>
    <w:p w14:paraId="0F785DCF" w14:textId="77777777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 xml:space="preserve">Однако они почти не умеют формально проверять содержательное соответствие сложному регламенту. Система может проконтролировать, что документ прошёл по нужному маршруту, но </w:t>
      </w:r>
      <w:r w:rsidRPr="009112D2">
        <w:rPr>
          <w:rFonts w:ascii="Montserrat" w:hAnsi="Montserrat"/>
          <w:sz w:val="28"/>
          <w:szCs w:val="28"/>
          <w:lang w:val="ru-RU"/>
        </w:rPr>
        <w:lastRenderedPageBreak/>
        <w:t>не проверит, соблюдён ли 30-дневный срок или уникальны ли номера зачётных книжек на уровне логики.</w:t>
      </w:r>
    </w:p>
    <w:p w14:paraId="7346ABF6" w14:textId="7C6B2857" w:rsidR="00BF471E" w:rsidRDefault="009556CB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b/>
          <w:bCs/>
          <w:sz w:val="28"/>
          <w:szCs w:val="28"/>
          <w:lang w:val="ru-RU"/>
        </w:rPr>
        <w:t xml:space="preserve">2. </w:t>
      </w:r>
      <w:r w:rsidR="009112D2" w:rsidRPr="00BF471E">
        <w:rPr>
          <w:rFonts w:ascii="Montserrat" w:hAnsi="Montserrat"/>
          <w:b/>
          <w:bCs/>
          <w:sz w:val="28"/>
          <w:szCs w:val="28"/>
          <w:lang w:val="ru-RU"/>
        </w:rPr>
        <w:t>Движки бизнес-правил</w:t>
      </w:r>
      <w:r w:rsidR="009112D2" w:rsidRPr="009112D2">
        <w:rPr>
          <w:rFonts w:ascii="Montserrat" w:hAnsi="Montserrat"/>
          <w:sz w:val="28"/>
          <w:szCs w:val="28"/>
          <w:lang w:val="ru-RU"/>
        </w:rPr>
        <w:t xml:space="preserve"> (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Drools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 xml:space="preserve">, 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Camunda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 xml:space="preserve">, 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DecisionRules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>) — мощные инструменты исполнения правил. Они позволяют менять логику без перекомпиляции кода. Но правила в них обычно пишутся вручную экспертами. Автоматического перехода «текст регламента → формальные правила» там нет.</w:t>
      </w:r>
    </w:p>
    <w:p w14:paraId="36375DE7" w14:textId="644D8CC4" w:rsidR="00BF471E" w:rsidRPr="009112D2" w:rsidRDefault="009556CB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b/>
          <w:bCs/>
          <w:sz w:val="28"/>
          <w:szCs w:val="28"/>
          <w:lang w:val="ru-RU"/>
        </w:rPr>
        <w:t xml:space="preserve">3. </w:t>
      </w:r>
      <w:r w:rsidR="009112D2" w:rsidRPr="00BF471E">
        <w:rPr>
          <w:rFonts w:ascii="Montserrat" w:hAnsi="Montserrat"/>
          <w:b/>
          <w:bCs/>
          <w:sz w:val="28"/>
          <w:szCs w:val="28"/>
          <w:lang w:val="ru-RU"/>
        </w:rPr>
        <w:t>Семантические и онтологические проекты</w:t>
      </w:r>
      <w:r w:rsidR="009112D2" w:rsidRPr="009112D2">
        <w:rPr>
          <w:rFonts w:ascii="Montserrat" w:hAnsi="Montserrat"/>
          <w:sz w:val="28"/>
          <w:szCs w:val="28"/>
          <w:lang w:val="ru-RU"/>
        </w:rPr>
        <w:t>. Сюда относятся:</w:t>
      </w:r>
    </w:p>
    <w:p w14:paraId="63EDB1A8" w14:textId="1023E335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OntoGPT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 xml:space="preserve"> и подобные инструменты извлечения онтологий из текста;</w:t>
      </w:r>
    </w:p>
    <w:p w14:paraId="30C55645" w14:textId="08CA91DC" w:rsidR="009112D2" w:rsidRPr="009112D2" w:rsidRDefault="00BF471E" w:rsidP="009112D2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112D2" w:rsidRPr="009112D2">
        <w:rPr>
          <w:rFonts w:ascii="Montserrat" w:hAnsi="Montserrat"/>
          <w:sz w:val="28"/>
          <w:szCs w:val="28"/>
          <w:lang w:val="ru-RU"/>
        </w:rPr>
        <w:t xml:space="preserve">платформы с семантическим слоем (например, </w:t>
      </w:r>
      <w:proofErr w:type="spellStart"/>
      <w:r w:rsidR="009112D2" w:rsidRPr="009112D2">
        <w:rPr>
          <w:rFonts w:ascii="Montserrat" w:hAnsi="Montserrat"/>
          <w:sz w:val="28"/>
          <w:szCs w:val="28"/>
          <w:lang w:val="ru-RU"/>
        </w:rPr>
        <w:t>Timbr</w:t>
      </w:r>
      <w:proofErr w:type="spellEnd"/>
      <w:r w:rsidR="009112D2" w:rsidRPr="009112D2">
        <w:rPr>
          <w:rFonts w:ascii="Montserrat" w:hAnsi="Montserrat"/>
          <w:sz w:val="28"/>
          <w:szCs w:val="28"/>
          <w:lang w:val="ru-RU"/>
        </w:rPr>
        <w:t>);</w:t>
      </w:r>
    </w:p>
    <w:p w14:paraId="71E51D71" w14:textId="0E1E1618" w:rsidR="009112D2" w:rsidRPr="009112D2" w:rsidRDefault="009112D2" w:rsidP="009112D2">
      <w:pPr>
        <w:rPr>
          <w:rFonts w:ascii="Montserrat" w:hAnsi="Montserrat"/>
          <w:sz w:val="28"/>
          <w:szCs w:val="28"/>
          <w:lang w:val="ru-RU"/>
        </w:rPr>
      </w:pPr>
      <w:r w:rsidRPr="009112D2">
        <w:rPr>
          <w:rFonts w:ascii="Montserrat" w:hAnsi="Montserrat"/>
          <w:sz w:val="28"/>
          <w:szCs w:val="28"/>
          <w:lang w:val="ru-RU"/>
        </w:rPr>
        <w:t>Эти подходы очень близки по идее. Однако редко кто реализует полный замкнутый цикл в одном работающем прототипе: от текста регламента через OWL-онтологию и логический вывод до проверки реальных приказов и выдачи объяснимого отчёта конечному пользователю.</w:t>
      </w:r>
    </w:p>
    <w:p w14:paraId="3E151D39" w14:textId="77777777" w:rsidR="004F2EEF" w:rsidRDefault="004F2EEF" w:rsidP="009112D2">
      <w:pPr>
        <w:rPr>
          <w:rFonts w:ascii="Montserrat" w:hAnsi="Montserrat"/>
          <w:sz w:val="28"/>
          <w:szCs w:val="28"/>
          <w:lang w:val="ru-RU"/>
        </w:rPr>
      </w:pPr>
    </w:p>
    <w:p w14:paraId="1499BE1B" w14:textId="56E07206" w:rsidR="004F2EEF" w:rsidRDefault="004F2EEF" w:rsidP="009112D2">
      <w:pPr>
        <w:rPr>
          <w:rFonts w:ascii="Montserrat" w:hAnsi="Montserrat"/>
          <w:b/>
          <w:bCs/>
          <w:sz w:val="32"/>
          <w:szCs w:val="32"/>
          <w:lang w:val="ru-RU"/>
        </w:rPr>
      </w:pPr>
      <w:r>
        <w:rPr>
          <w:rFonts w:ascii="Montserrat" w:hAnsi="Montserrat"/>
          <w:b/>
          <w:bCs/>
          <w:sz w:val="32"/>
          <w:szCs w:val="32"/>
          <w:lang w:val="ru-RU"/>
        </w:rPr>
        <w:t>Что было сделано во время практики</w:t>
      </w:r>
    </w:p>
    <w:p w14:paraId="35FD81B2" w14:textId="77777777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Работа в период практики была организована как полный цикл создания программного продукта — от анализа предметной области до работающего прототипа, тестирования и документации. Основным результатом стала система onto-practice — прототип цифрового двойника регламента кафедры, который автоматически проверяет приказы о направлении студентов на практику.</w:t>
      </w:r>
    </w:p>
    <w:p w14:paraId="596554AB" w14:textId="77777777" w:rsidR="004F2EEF" w:rsidRPr="004F2EEF" w:rsidRDefault="004F2EEF" w:rsidP="004F2EEF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4F2EEF">
        <w:rPr>
          <w:rFonts w:ascii="Montserrat" w:hAnsi="Montserrat"/>
          <w:b/>
          <w:bCs/>
          <w:sz w:val="28"/>
          <w:szCs w:val="28"/>
          <w:lang w:val="ru-RU"/>
        </w:rPr>
        <w:t>Подготовительный этап</w:t>
      </w:r>
    </w:p>
    <w:p w14:paraId="1F6DF725" w14:textId="27D39E32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Первым шагом стал глубокий анализ предметной области. Основным источником истины выступили «Методические рекомендации по организации и проведению практики обучающихся ФИТ НГУ»</w:t>
      </w:r>
      <w:r w:rsidR="004C795A">
        <w:rPr>
          <w:rFonts w:ascii="Montserrat" w:hAnsi="Montserrat"/>
          <w:sz w:val="28"/>
          <w:szCs w:val="28"/>
          <w:lang w:val="ru-RU"/>
        </w:rPr>
        <w:t>.</w:t>
      </w:r>
    </w:p>
    <w:p w14:paraId="4D31ECF9" w14:textId="7B7784EC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Я</w:t>
      </w:r>
      <w:r w:rsidRPr="004F2EEF">
        <w:rPr>
          <w:rFonts w:ascii="Montserrat" w:hAnsi="Montserrat"/>
          <w:sz w:val="28"/>
          <w:szCs w:val="28"/>
          <w:lang w:val="ru-RU"/>
        </w:rPr>
        <w:t xml:space="preserve"> детально разобрал</w:t>
      </w:r>
      <w:r>
        <w:rPr>
          <w:rFonts w:ascii="Montserrat" w:hAnsi="Montserrat"/>
          <w:sz w:val="28"/>
          <w:szCs w:val="28"/>
          <w:lang w:val="ru-RU"/>
        </w:rPr>
        <w:t>а</w:t>
      </w:r>
      <w:r w:rsidRPr="004F2EEF">
        <w:rPr>
          <w:rFonts w:ascii="Montserrat" w:hAnsi="Montserrat"/>
          <w:sz w:val="28"/>
          <w:szCs w:val="28"/>
          <w:lang w:val="ru-RU"/>
        </w:rPr>
        <w:t>, как сейчас устроен процесс подготовки и проверки приказов, и выявил</w:t>
      </w:r>
      <w:r>
        <w:rPr>
          <w:rFonts w:ascii="Montserrat" w:hAnsi="Montserrat"/>
          <w:sz w:val="28"/>
          <w:szCs w:val="28"/>
          <w:lang w:val="ru-RU"/>
        </w:rPr>
        <w:t>а</w:t>
      </w:r>
      <w:r w:rsidRPr="004F2EEF">
        <w:rPr>
          <w:rFonts w:ascii="Montserrat" w:hAnsi="Montserrat"/>
          <w:sz w:val="28"/>
          <w:szCs w:val="28"/>
          <w:lang w:val="ru-RU"/>
        </w:rPr>
        <w:t xml:space="preserve"> семь ключевых правил, которые обязательно должны проверяться в MVP:</w:t>
      </w:r>
    </w:p>
    <w:p w14:paraId="0F5CDEF5" w14:textId="7A6B36C6" w:rsidR="004F2EEF" w:rsidRPr="004C795A" w:rsidRDefault="004C795A" w:rsidP="004C795A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П</w:t>
      </w:r>
      <w:r w:rsidR="004F2EEF" w:rsidRPr="004C795A">
        <w:rPr>
          <w:rFonts w:ascii="Montserrat" w:hAnsi="Montserrat"/>
          <w:sz w:val="28"/>
          <w:szCs w:val="28"/>
          <w:lang w:val="ru-RU"/>
        </w:rPr>
        <w:t>олнота заполнения всех обязательных полей приказа;</w:t>
      </w:r>
    </w:p>
    <w:p w14:paraId="78E20FF4" w14:textId="49A47F08" w:rsidR="004F2EEF" w:rsidRPr="004C795A" w:rsidRDefault="004C795A" w:rsidP="004C795A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К</w:t>
      </w:r>
      <w:r w:rsidR="004F2EEF" w:rsidRPr="004C795A">
        <w:rPr>
          <w:rFonts w:ascii="Montserrat" w:hAnsi="Montserrat"/>
          <w:sz w:val="28"/>
          <w:szCs w:val="28"/>
          <w:lang w:val="ru-RU"/>
        </w:rPr>
        <w:t>орректность кода направления подготовки;</w:t>
      </w:r>
    </w:p>
    <w:p w14:paraId="019F1936" w14:textId="77777777" w:rsidR="004C795A" w:rsidRDefault="004C795A" w:rsidP="004F2EEF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Л</w:t>
      </w:r>
      <w:r w:rsidR="004F2EEF" w:rsidRPr="004C795A">
        <w:rPr>
          <w:rFonts w:ascii="Montserrat" w:hAnsi="Montserrat"/>
          <w:sz w:val="28"/>
          <w:szCs w:val="28"/>
          <w:lang w:val="ru-RU"/>
        </w:rPr>
        <w:t>огическая корректность периода практики (дата окончания не раньше даты начала);</w:t>
      </w:r>
    </w:p>
    <w:p w14:paraId="0B332078" w14:textId="77777777" w:rsidR="004C795A" w:rsidRDefault="004C795A" w:rsidP="004F2EEF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lastRenderedPageBreak/>
        <w:t>С</w:t>
      </w:r>
      <w:r w:rsidR="004F2EEF" w:rsidRPr="004C795A">
        <w:rPr>
          <w:rFonts w:ascii="Montserrat" w:hAnsi="Montserrat"/>
          <w:sz w:val="28"/>
          <w:szCs w:val="28"/>
          <w:lang w:val="ru-RU"/>
        </w:rPr>
        <w:t>облюдение минимального 30-дневного срока между датой издания приказа и началом практики;</w:t>
      </w:r>
    </w:p>
    <w:p w14:paraId="01A57EE3" w14:textId="77777777" w:rsidR="004C795A" w:rsidRDefault="004C795A" w:rsidP="004F2EEF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Н</w:t>
      </w:r>
      <w:r w:rsidR="004F2EEF" w:rsidRPr="004C795A">
        <w:rPr>
          <w:rFonts w:ascii="Montserrat" w:hAnsi="Montserrat"/>
          <w:sz w:val="28"/>
          <w:szCs w:val="28"/>
          <w:lang w:val="ru-RU"/>
        </w:rPr>
        <w:t>аличие назначенного руководителя практики от университета;</w:t>
      </w:r>
    </w:p>
    <w:p w14:paraId="4CFDB816" w14:textId="77777777" w:rsidR="004C795A" w:rsidRDefault="004C795A" w:rsidP="004F2EEF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У</w:t>
      </w:r>
      <w:r w:rsidR="004F2EEF" w:rsidRPr="004C795A">
        <w:rPr>
          <w:rFonts w:ascii="Montserrat" w:hAnsi="Montserrat"/>
          <w:sz w:val="28"/>
          <w:szCs w:val="28"/>
          <w:lang w:val="ru-RU"/>
        </w:rPr>
        <w:t>никальность номеров зачётных книжек внутри одного приказа;</w:t>
      </w:r>
    </w:p>
    <w:p w14:paraId="64412A8B" w14:textId="3C8C02B4" w:rsidR="004F2EEF" w:rsidRPr="004C795A" w:rsidRDefault="004C795A" w:rsidP="004F2EEF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Я</w:t>
      </w:r>
      <w:r w:rsidR="004F2EEF" w:rsidRPr="004C795A">
        <w:rPr>
          <w:rFonts w:ascii="Montserrat" w:hAnsi="Montserrat"/>
          <w:sz w:val="28"/>
          <w:szCs w:val="28"/>
          <w:lang w:val="ru-RU"/>
        </w:rPr>
        <w:t>вное указание типа практики (учебная или производственная).</w:t>
      </w:r>
    </w:p>
    <w:p w14:paraId="226C615A" w14:textId="5456A4DD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На основе этого анализа были сформулированы функциональные и нефункциональные требования. Среди нефункциональных особенно важными стали:</w:t>
      </w:r>
    </w:p>
    <w:p w14:paraId="32DF7E55" w14:textId="58A119F1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возможность локального запуска без сложной инфраструктуры;</w:t>
      </w:r>
    </w:p>
    <w:p w14:paraId="42FE450A" w14:textId="70866735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LLM-агностичность (лёгкая замена моделей через конфигурацию);</w:t>
      </w:r>
    </w:p>
    <w:p w14:paraId="2FAB7962" w14:textId="7A98E018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плагинная модель регламентов (новый регламент = новый OWL-файл);</w:t>
      </w:r>
    </w:p>
    <w:p w14:paraId="5709CB1E" w14:textId="25D90B5D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-</w:t>
      </w:r>
      <w:r w:rsidRPr="004F2EEF">
        <w:rPr>
          <w:rFonts w:ascii="Montserrat" w:hAnsi="Montserrat"/>
          <w:sz w:val="28"/>
          <w:szCs w:val="28"/>
          <w:lang w:val="ru-RU"/>
        </w:rPr>
        <w:t>высокая объяснимость результатов (каждое нарушение должно сопровождаться понятным обоснованием и ссылкой на пункт регламента).</w:t>
      </w:r>
    </w:p>
    <w:p w14:paraId="2DC23051" w14:textId="77777777" w:rsidR="004F2EEF" w:rsidRPr="004F2EEF" w:rsidRDefault="004F2EEF" w:rsidP="004F2EEF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4F2EEF">
        <w:rPr>
          <w:rFonts w:ascii="Montserrat" w:hAnsi="Montserrat"/>
          <w:b/>
          <w:bCs/>
          <w:sz w:val="28"/>
          <w:szCs w:val="28"/>
          <w:lang w:val="ru-RU"/>
        </w:rPr>
        <w:t>Архитектура системы</w:t>
      </w:r>
    </w:p>
    <w:p w14:paraId="0DC454EB" w14:textId="77777777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Ключевым архитектурным решением стало жёсткое разделение на два независимых пайплайна — build-time и runtime. Это разделение оказалось принципиально важным: оно позволяет обновлять знания о регламенте, не трогая код проверки, и наоборот.</w:t>
      </w:r>
    </w:p>
    <w:p w14:paraId="04111CCE" w14:textId="1295B153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Build-time пайплайн (создание и актуализация онтологии):</w:t>
      </w:r>
    </w:p>
    <w:p w14:paraId="1F8AAC08" w14:textId="66EFD590" w:rsidR="004F2EEF" w:rsidRPr="004F2EEF" w:rsidRDefault="004F2EEF" w:rsidP="004F2EEF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Извлечение чистого текста из методических рекомендаций.</w:t>
      </w:r>
    </w:p>
    <w:p w14:paraId="25F6744B" w14:textId="3976E310" w:rsidR="004F2EEF" w:rsidRPr="004F2EEF" w:rsidRDefault="004F2EEF" w:rsidP="004F2EEF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Генерация черновика онтологии с помощью большой языковой модели — модель предлагает классы, свойства и черновые аксиомы.</w:t>
      </w:r>
    </w:p>
    <w:p w14:paraId="7AD81C5C" w14:textId="345CE161" w:rsidR="004F2EEF" w:rsidRPr="004F2EEF" w:rsidRDefault="004F2EEF" w:rsidP="004F2EEF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Материализация черновика в формат OWL.</w:t>
      </w:r>
    </w:p>
    <w:p w14:paraId="4FC501B0" w14:textId="629E1C8D" w:rsidR="004F2EEF" w:rsidRPr="004F2EEF" w:rsidRDefault="004F2EEF" w:rsidP="004F2EEF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Ручная экспертная доводка в редакторе Protégé</w:t>
      </w:r>
    </w:p>
    <w:p w14:paraId="1D791FE6" w14:textId="74169C14" w:rsidR="004F2EEF" w:rsidRPr="004F2EEF" w:rsidRDefault="004F2EEF" w:rsidP="004F2EEF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Интеграция финального файла practice.owl в систему.</w:t>
      </w:r>
    </w:p>
    <w:p w14:paraId="2E1BA8BC" w14:textId="226EB117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Runtime пайплайн (оперативная проверка приказов):</w:t>
      </w:r>
    </w:p>
    <w:p w14:paraId="7624EE10" w14:textId="1FCAAC58" w:rsidR="004F2EEF" w:rsidRPr="004F2EEF" w:rsidRDefault="004F2EEF" w:rsidP="004F2EEF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Загрузка документа в форматах PDF, DOCX или TXT. Для сканов автоматически включается OCR.</w:t>
      </w:r>
    </w:p>
    <w:p w14:paraId="01CDDDBE" w14:textId="399D1375" w:rsidR="004F2EEF" w:rsidRPr="004F2EEF" w:rsidRDefault="004F2EEF" w:rsidP="004F2EEF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 xml:space="preserve">Структурированное извлечение фактов большой языковой моделью </w:t>
      </w:r>
    </w:p>
    <w:p w14:paraId="51C07426" w14:textId="0BBF012F" w:rsidR="004F2EEF" w:rsidRPr="004F2EEF" w:rsidRDefault="004F2EEF" w:rsidP="004F2EEF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 xml:space="preserve">Введение извлечённых фактов в онтологию в виде индивидов </w:t>
      </w:r>
    </w:p>
    <w:p w14:paraId="5F34C380" w14:textId="3DB621E8" w:rsidR="004F2EEF" w:rsidRPr="004F2EEF" w:rsidRDefault="004F2EEF" w:rsidP="004F2EEF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lastRenderedPageBreak/>
        <w:t>Запуск логического ризонера HermiT для проверки согласованности и вывода новых фактов.</w:t>
      </w:r>
    </w:p>
    <w:p w14:paraId="063CF359" w14:textId="6EECC142" w:rsidR="004F2EEF" w:rsidRPr="004F2EEF" w:rsidRDefault="004F2EEF" w:rsidP="004F2EEF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 xml:space="preserve">Выполнение прикладных проверок всех правил </w:t>
      </w:r>
      <w:r w:rsidR="00C94C41">
        <w:rPr>
          <w:rFonts w:ascii="Montserrat" w:hAnsi="Montserrat"/>
          <w:sz w:val="28"/>
          <w:szCs w:val="28"/>
          <w:lang w:val="ru-RU"/>
        </w:rPr>
        <w:t xml:space="preserve">от 1 до </w:t>
      </w:r>
      <w:r w:rsidRPr="004F2EEF">
        <w:rPr>
          <w:rFonts w:ascii="Montserrat" w:hAnsi="Montserrat"/>
          <w:sz w:val="28"/>
          <w:szCs w:val="28"/>
          <w:lang w:val="ru-RU"/>
        </w:rPr>
        <w:t>7.</w:t>
      </w:r>
    </w:p>
    <w:p w14:paraId="04DC93FE" w14:textId="170C60E7" w:rsidR="004F2EEF" w:rsidRPr="004F2EEF" w:rsidRDefault="004F2EEF" w:rsidP="004F2EEF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Формирование подробного HTML-отчёта с цветовой индикацией критичности нарушений и ссылками на пункты регламента.</w:t>
      </w:r>
    </w:p>
    <w:p w14:paraId="1D263671" w14:textId="77777777" w:rsidR="004F2EEF" w:rsidRPr="004F2EEF" w:rsidRDefault="004F2EEF" w:rsidP="004F2EEF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4F2EEF">
        <w:rPr>
          <w:rFonts w:ascii="Montserrat" w:hAnsi="Montserrat"/>
          <w:b/>
          <w:bCs/>
          <w:sz w:val="28"/>
          <w:szCs w:val="28"/>
          <w:lang w:val="ru-RU"/>
        </w:rPr>
        <w:t>Реализованные компоненты</w:t>
      </w:r>
    </w:p>
    <w:p w14:paraId="5E03453F" w14:textId="77777777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Ядро системы написано на Python с использованием библиотеки owlready2 и ризонера HermiT.</w:t>
      </w:r>
    </w:p>
    <w:p w14:paraId="7812F0FB" w14:textId="50EE415A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Поверх ядра реализован полноценный веб-интерфейс, который позволяет:</w:t>
      </w:r>
    </w:p>
    <w:p w14:paraId="09B3B304" w14:textId="4F4200E3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загружать приказы;</w:t>
      </w:r>
    </w:p>
    <w:p w14:paraId="4DE74E3C" w14:textId="639D76C0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отслеживать этапы обработки в реальном времени;</w:t>
      </w:r>
    </w:p>
    <w:p w14:paraId="3DB12CF6" w14:textId="28F4CC03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просматривать наглядные отчёты;</w:t>
      </w:r>
    </w:p>
    <w:p w14:paraId="6FC5FFD6" w14:textId="1DB88C42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управлять версиями онтологии (скачивать черновик и финальную версию, загружать обновлённый practice.owl, автоматически создавать резервные копии).</w:t>
      </w:r>
    </w:p>
    <w:p w14:paraId="598F9386" w14:textId="4BE97AA5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Особое внимание было уделено устойчивости системы, потому что работа с внешними LLM и бесплатными тарифами очень нестабильна. Были реализованы:</w:t>
      </w:r>
    </w:p>
    <w:p w14:paraId="741B6E9E" w14:textId="441C2201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кэширование результатов извлечения фактов по хешу файла (повторная обработка того же документа происходит мгновенно);</w:t>
      </w:r>
    </w:p>
    <w:p w14:paraId="5B6F95AA" w14:textId="7A7FA8BD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fallback-цепочки моделей (если основная модель недоступна или превышен лимит — автоматически переключаемся на резервную);</w:t>
      </w:r>
    </w:p>
    <w:p w14:paraId="62CD74BF" w14:textId="6182B7BD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ротация API-ключей;</w:t>
      </w:r>
    </w:p>
    <w:p w14:paraId="7F04A2FE" w14:textId="323C69F0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механизмы повторных попыток с экспоненциальной задержкой;</w:t>
      </w:r>
    </w:p>
    <w:p w14:paraId="13FBAB12" w14:textId="69FF2DEB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автоматическое резервное копирование онтологии при каждой загрузке новой версии.</w:t>
      </w:r>
    </w:p>
    <w:p w14:paraId="38DE9D4B" w14:textId="77777777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Плагинная архитектура позволяет добавлять регламенты других кафедр простым помещением нового OWL-файла в папку regulations/ — ядро системы при этом менять не нужно.</w:t>
      </w:r>
    </w:p>
    <w:p w14:paraId="4F451239" w14:textId="77777777" w:rsidR="004F2EEF" w:rsidRPr="004F2EEF" w:rsidRDefault="004F2EEF" w:rsidP="004F2EEF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4F2EEF">
        <w:rPr>
          <w:rFonts w:ascii="Montserrat" w:hAnsi="Montserrat"/>
          <w:b/>
          <w:bCs/>
          <w:sz w:val="28"/>
          <w:szCs w:val="28"/>
          <w:lang w:val="ru-RU"/>
        </w:rPr>
        <w:t>Тестирование</w:t>
      </w:r>
    </w:p>
    <w:p w14:paraId="27D8F597" w14:textId="7D9181A9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lastRenderedPageBreak/>
        <w:t>Комплексное end-to-end тестирование проводилось на реальном демонстрационном приказе о направлении студентов 3 курса ФИТ на практику.</w:t>
      </w:r>
    </w:p>
    <w:p w14:paraId="49527660" w14:textId="2FA9AC16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 xml:space="preserve">Система успешно прошла весь цикл: корректно извлекла общие параметры приказа и, что особенно важно, точно зафиксировала нарушение правила </w:t>
      </w:r>
      <w:r w:rsidR="004C795A">
        <w:rPr>
          <w:rFonts w:ascii="Montserrat" w:hAnsi="Montserrat"/>
          <w:sz w:val="28"/>
          <w:szCs w:val="28"/>
          <w:lang w:val="ru-RU"/>
        </w:rPr>
        <w:t>№4</w:t>
      </w:r>
      <w:r w:rsidRPr="004F2EEF">
        <w:rPr>
          <w:rFonts w:ascii="Montserrat" w:hAnsi="Montserrat"/>
          <w:sz w:val="28"/>
          <w:szCs w:val="28"/>
          <w:lang w:val="ru-RU"/>
        </w:rPr>
        <w:t xml:space="preserve"> — между датой издания приказа и началом практики прошло всего 14 дней вместо требуемых 30.</w:t>
      </w:r>
    </w:p>
    <w:p w14:paraId="7B941684" w14:textId="4C6EA145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 xml:space="preserve">Вместе с тем тестирование выявило и ограничения текущей реализации. При использовании бесплатных версий больших языковых моделей точность извлечения отдельных полей (номер группы, точный адрес места практики, некоторые ФИО руководителей) оказалась недостаточной — возникали ложные срабатывания по правилам </w:t>
      </w:r>
      <w:r w:rsidR="004C795A">
        <w:rPr>
          <w:rFonts w:ascii="Montserrat" w:hAnsi="Montserrat"/>
          <w:sz w:val="28"/>
          <w:szCs w:val="28"/>
          <w:lang w:val="ru-RU"/>
        </w:rPr>
        <w:t>№1</w:t>
      </w:r>
      <w:r w:rsidRPr="004F2EEF">
        <w:rPr>
          <w:rFonts w:ascii="Montserrat" w:hAnsi="Montserrat"/>
          <w:sz w:val="28"/>
          <w:szCs w:val="28"/>
          <w:lang w:val="ru-RU"/>
        </w:rPr>
        <w:t>, 5 и 6.</w:t>
      </w:r>
    </w:p>
    <w:p w14:paraId="16F877AF" w14:textId="522822CF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По производительности:</w:t>
      </w:r>
    </w:p>
    <w:p w14:paraId="55142DE5" w14:textId="7FD16DFD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логический вывод HermiT занимает менее секунды;</w:t>
      </w:r>
    </w:p>
    <w:p w14:paraId="02318250" w14:textId="447BA790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полная обработка текстового DOCX/TXT — 30–60 секунд;</w:t>
      </w:r>
    </w:p>
    <w:p w14:paraId="5ED39BAC" w14:textId="5DB4189C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обработка сканированного PDF — от 2 до 7 минут в зависимости от качества и количества страниц.</w:t>
      </w:r>
    </w:p>
    <w:p w14:paraId="7707F218" w14:textId="77777777" w:rsidR="004F2EEF" w:rsidRPr="004F2EEF" w:rsidRDefault="004F2EEF" w:rsidP="004F2EEF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4F2EEF">
        <w:rPr>
          <w:rFonts w:ascii="Montserrat" w:hAnsi="Montserrat"/>
          <w:b/>
          <w:bCs/>
          <w:sz w:val="28"/>
          <w:szCs w:val="28"/>
          <w:lang w:val="ru-RU"/>
        </w:rPr>
        <w:t>Документация</w:t>
      </w:r>
    </w:p>
    <w:p w14:paraId="44DA0A12" w14:textId="61210817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В завершение была подготовлена полная проектная документация:</w:t>
      </w:r>
    </w:p>
    <w:p w14:paraId="7BC13797" w14:textId="6F7DE3C9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4C795A">
        <w:rPr>
          <w:rFonts w:ascii="Montserrat" w:hAnsi="Montserrat"/>
          <w:sz w:val="28"/>
          <w:szCs w:val="28"/>
          <w:lang w:val="ru-RU"/>
        </w:rPr>
        <w:t>документ с целями</w:t>
      </w:r>
      <w:r w:rsidRPr="004F2EEF">
        <w:rPr>
          <w:rFonts w:ascii="Montserrat" w:hAnsi="Montserrat"/>
          <w:sz w:val="28"/>
          <w:szCs w:val="28"/>
          <w:lang w:val="ru-RU"/>
        </w:rPr>
        <w:t>, сценари</w:t>
      </w:r>
      <w:r w:rsidR="004C795A">
        <w:rPr>
          <w:rFonts w:ascii="Montserrat" w:hAnsi="Montserrat"/>
          <w:sz w:val="28"/>
          <w:szCs w:val="28"/>
          <w:lang w:val="ru-RU"/>
        </w:rPr>
        <w:t>ями</w:t>
      </w:r>
      <w:r w:rsidRPr="004F2EEF">
        <w:rPr>
          <w:rFonts w:ascii="Montserrat" w:hAnsi="Montserrat"/>
          <w:sz w:val="28"/>
          <w:szCs w:val="28"/>
          <w:lang w:val="ru-RU"/>
        </w:rPr>
        <w:t xml:space="preserve"> использования, функциональны</w:t>
      </w:r>
      <w:r w:rsidR="004C795A">
        <w:rPr>
          <w:rFonts w:ascii="Montserrat" w:hAnsi="Montserrat"/>
          <w:sz w:val="28"/>
          <w:szCs w:val="28"/>
          <w:lang w:val="ru-RU"/>
        </w:rPr>
        <w:t>ми</w:t>
      </w:r>
      <w:r w:rsidRPr="004F2EEF">
        <w:rPr>
          <w:rFonts w:ascii="Montserrat" w:hAnsi="Montserrat"/>
          <w:sz w:val="28"/>
          <w:szCs w:val="28"/>
          <w:lang w:val="ru-RU"/>
        </w:rPr>
        <w:t xml:space="preserve"> и нефункциональны</w:t>
      </w:r>
      <w:r w:rsidR="004C795A">
        <w:rPr>
          <w:rFonts w:ascii="Montserrat" w:hAnsi="Montserrat"/>
          <w:sz w:val="28"/>
          <w:szCs w:val="28"/>
          <w:lang w:val="ru-RU"/>
        </w:rPr>
        <w:t>ми</w:t>
      </w:r>
      <w:r w:rsidRPr="004F2EEF">
        <w:rPr>
          <w:rFonts w:ascii="Montserrat" w:hAnsi="Montserrat"/>
          <w:sz w:val="28"/>
          <w:szCs w:val="28"/>
          <w:lang w:val="ru-RU"/>
        </w:rPr>
        <w:t xml:space="preserve"> требования</w:t>
      </w:r>
      <w:r w:rsidR="004C795A">
        <w:rPr>
          <w:rFonts w:ascii="Montserrat" w:hAnsi="Montserrat"/>
          <w:sz w:val="28"/>
          <w:szCs w:val="28"/>
          <w:lang w:val="ru-RU"/>
        </w:rPr>
        <w:t>ми</w:t>
      </w:r>
      <w:r w:rsidRPr="004F2EEF">
        <w:rPr>
          <w:rFonts w:ascii="Montserrat" w:hAnsi="Montserrat"/>
          <w:sz w:val="28"/>
          <w:szCs w:val="28"/>
          <w:lang w:val="ru-RU"/>
        </w:rPr>
        <w:t>, перечень правил;</w:t>
      </w:r>
    </w:p>
    <w:p w14:paraId="3E7EA101" w14:textId="36A86763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4C795A">
        <w:rPr>
          <w:rFonts w:ascii="Montserrat" w:hAnsi="Montserrat"/>
          <w:sz w:val="28"/>
          <w:szCs w:val="28"/>
          <w:lang w:val="ru-RU"/>
        </w:rPr>
        <w:t>документ с</w:t>
      </w:r>
      <w:r w:rsidRPr="004F2EEF">
        <w:rPr>
          <w:rFonts w:ascii="Montserrat" w:hAnsi="Montserrat"/>
          <w:sz w:val="28"/>
          <w:szCs w:val="28"/>
          <w:lang w:val="ru-RU"/>
        </w:rPr>
        <w:t xml:space="preserve"> описание</w:t>
      </w:r>
      <w:r w:rsidR="004C795A">
        <w:rPr>
          <w:rFonts w:ascii="Montserrat" w:hAnsi="Montserrat"/>
          <w:sz w:val="28"/>
          <w:szCs w:val="28"/>
          <w:lang w:val="ru-RU"/>
        </w:rPr>
        <w:t>м</w:t>
      </w:r>
      <w:r w:rsidRPr="004F2EEF">
        <w:rPr>
          <w:rFonts w:ascii="Montserrat" w:hAnsi="Montserrat"/>
          <w:sz w:val="28"/>
          <w:szCs w:val="28"/>
          <w:lang w:val="ru-RU"/>
        </w:rPr>
        <w:t xml:space="preserve"> архитектуры, потоков данных и ключевых технических решений;</w:t>
      </w:r>
    </w:p>
    <w:p w14:paraId="1AF374AA" w14:textId="26F6C854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4C795A">
        <w:rPr>
          <w:rFonts w:ascii="Montserrat" w:hAnsi="Montserrat"/>
          <w:sz w:val="28"/>
          <w:szCs w:val="28"/>
          <w:lang w:val="ru-RU"/>
        </w:rPr>
        <w:t>подробная</w:t>
      </w:r>
      <w:r w:rsidRPr="004F2EEF">
        <w:rPr>
          <w:rFonts w:ascii="Montserrat" w:hAnsi="Montserrat"/>
          <w:sz w:val="28"/>
          <w:szCs w:val="28"/>
          <w:lang w:val="ru-RU"/>
        </w:rPr>
        <w:t xml:space="preserve"> инструкция по экспертной доводке онтологии;</w:t>
      </w:r>
    </w:p>
    <w:p w14:paraId="14E2172B" w14:textId="7F42C15C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пользовательская инструкция и README для запуска системы.</w:t>
      </w:r>
    </w:p>
    <w:p w14:paraId="75A188F0" w14:textId="409F9680" w:rsid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Таким образом, за время практики был создан не просто набор скриптов, а целостный, документированный и работоспособный прототип, который демонстрирует полный цикл жизни цифрового двойника регламента — от текста нормативного документа до объяснимого результата проверки реального приказа.</w:t>
      </w:r>
    </w:p>
    <w:p w14:paraId="2168709E" w14:textId="77777777" w:rsid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</w:p>
    <w:p w14:paraId="4568FB1F" w14:textId="27DF9798" w:rsidR="004F2EEF" w:rsidRDefault="004F2EEF" w:rsidP="004F2EEF">
      <w:pPr>
        <w:rPr>
          <w:rFonts w:ascii="Montserrat" w:hAnsi="Montserrat"/>
          <w:b/>
          <w:bCs/>
          <w:sz w:val="32"/>
          <w:szCs w:val="32"/>
          <w:lang w:val="ru-RU"/>
        </w:rPr>
      </w:pPr>
      <w:r>
        <w:rPr>
          <w:rFonts w:ascii="Montserrat" w:hAnsi="Montserrat"/>
          <w:b/>
          <w:bCs/>
          <w:sz w:val="32"/>
          <w:szCs w:val="32"/>
          <w:lang w:val="ru-RU"/>
        </w:rPr>
        <w:lastRenderedPageBreak/>
        <w:t>Заключение</w:t>
      </w:r>
    </w:p>
    <w:p w14:paraId="7E15218D" w14:textId="37EBE23A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Основные итоги:</w:t>
      </w:r>
    </w:p>
    <w:p w14:paraId="0BB5154A" w14:textId="4D6E3445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доказана практическая применимость OWL + HermiT для нормативного контроля в вузе;</w:t>
      </w:r>
    </w:p>
    <w:p w14:paraId="3CFE6883" w14:textId="56CC63C8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реализован полный цикл от текста регламента до объяснимого отчёта;</w:t>
      </w:r>
    </w:p>
    <w:p w14:paraId="160A0C44" w14:textId="6166C80F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2EEF">
        <w:rPr>
          <w:rFonts w:ascii="Montserrat" w:hAnsi="Montserrat"/>
          <w:sz w:val="28"/>
          <w:szCs w:val="28"/>
          <w:lang w:val="ru-RU"/>
        </w:rPr>
        <w:t>выявлены реальные ограничения текущих LLM и пути их преодоления.</w:t>
      </w:r>
    </w:p>
    <w:p w14:paraId="1A854CB2" w14:textId="1D9A22D4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 xml:space="preserve">Прототип уже может приносить практическую пользу учебно-методическому отделу и служит основой для дальнейшей работы, в том числе в рамках </w:t>
      </w:r>
      <w:r w:rsidR="00C94C41">
        <w:rPr>
          <w:rFonts w:ascii="Montserrat" w:hAnsi="Montserrat"/>
          <w:sz w:val="28"/>
          <w:szCs w:val="28"/>
          <w:lang w:val="ru-RU"/>
        </w:rPr>
        <w:t>ВКР</w:t>
      </w:r>
      <w:r w:rsidRPr="004F2EEF">
        <w:rPr>
          <w:rFonts w:ascii="Montserrat" w:hAnsi="Montserrat"/>
          <w:sz w:val="28"/>
          <w:szCs w:val="28"/>
          <w:lang w:val="ru-RU"/>
        </w:rPr>
        <w:t>.</w:t>
      </w:r>
    </w:p>
    <w:p w14:paraId="49540F9D" w14:textId="06DC00CA" w:rsidR="004F2EEF" w:rsidRPr="004F2EEF" w:rsidRDefault="004F2EEF" w:rsidP="004F2EEF">
      <w:pPr>
        <w:rPr>
          <w:rFonts w:ascii="Montserrat" w:hAnsi="Montserrat"/>
          <w:sz w:val="28"/>
          <w:szCs w:val="28"/>
          <w:lang w:val="ru-RU"/>
        </w:rPr>
      </w:pPr>
      <w:r w:rsidRPr="004F2EEF">
        <w:rPr>
          <w:rFonts w:ascii="Montserrat" w:hAnsi="Montserrat"/>
          <w:sz w:val="28"/>
          <w:szCs w:val="28"/>
          <w:lang w:val="ru-RU"/>
        </w:rPr>
        <w:t>Спасибо за внимание! Готова ответить на вопросы.</w:t>
      </w:r>
    </w:p>
    <w:sectPr w:rsidR="004F2EEF" w:rsidRPr="004F2EEF" w:rsidSect="000716C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C6052B"/>
    <w:multiLevelType w:val="hybridMultilevel"/>
    <w:tmpl w:val="1CB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53E40"/>
    <w:multiLevelType w:val="hybridMultilevel"/>
    <w:tmpl w:val="87FA1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E351C"/>
    <w:multiLevelType w:val="hybridMultilevel"/>
    <w:tmpl w:val="D62E6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04437">
    <w:abstractNumId w:val="2"/>
  </w:num>
  <w:num w:numId="2" w16cid:durableId="64304122">
    <w:abstractNumId w:val="1"/>
  </w:num>
  <w:num w:numId="3" w16cid:durableId="13770078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C0"/>
    <w:rsid w:val="000716C0"/>
    <w:rsid w:val="004C795A"/>
    <w:rsid w:val="004F2EEF"/>
    <w:rsid w:val="007F7462"/>
    <w:rsid w:val="009112D2"/>
    <w:rsid w:val="009556CB"/>
    <w:rsid w:val="00BF471E"/>
    <w:rsid w:val="00C94C41"/>
    <w:rsid w:val="00F6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9BF331E"/>
  <w15:chartTrackingRefBased/>
  <w15:docId w15:val="{C2201285-5BAA-654B-A518-6138F5B3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1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6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6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1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16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16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1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2432</Words>
  <Characters>13863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2</cp:revision>
  <dcterms:created xsi:type="dcterms:W3CDTF">2026-09-05T07:48:00Z</dcterms:created>
  <dcterms:modified xsi:type="dcterms:W3CDTF">2026-09-05T10:51:00Z</dcterms:modified>
</cp:coreProperties>
</file>