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7916F" w14:textId="7719AF8A" w:rsidR="004D6FB1" w:rsidRDefault="00000000">
      <w:r>
        <w:t>Name:</w:t>
      </w:r>
      <w:r w:rsidR="00B420FE">
        <w:t xml:space="preserve"> Avdhut Parish Madhavi</w:t>
      </w:r>
    </w:p>
    <w:p w14:paraId="52C32950" w14:textId="40AD0E0E" w:rsidR="004D6FB1" w:rsidRDefault="00000000">
      <w:r>
        <w:t>Roll No.:</w:t>
      </w:r>
      <w:r w:rsidR="00B420FE">
        <w:t xml:space="preserve"> C-60</w:t>
      </w:r>
    </w:p>
    <w:p w14:paraId="2414C1AC" w14:textId="7EB9F2B0" w:rsidR="004D6FB1" w:rsidRDefault="00000000">
      <w:r>
        <w:t>Class:</w:t>
      </w:r>
      <w:r w:rsidR="00B420FE">
        <w:t xml:space="preserve"> SE-C</w:t>
      </w:r>
    </w:p>
    <w:p w14:paraId="4B56B4A2" w14:textId="77777777" w:rsidR="004D6FB1" w:rsidRDefault="00000000">
      <w:pPr>
        <w:jc w:val="center"/>
      </w:pPr>
      <w:r>
        <w:rPr>
          <w:b/>
        </w:rPr>
        <w:t>LAB MANUAL</w:t>
      </w:r>
    </w:p>
    <w:p w14:paraId="585C79D3" w14:textId="77777777" w:rsidR="004D6FB1" w:rsidRDefault="00000000">
      <w:pPr>
        <w:jc w:val="center"/>
      </w:pPr>
      <w:r>
        <w:rPr>
          <w:b/>
        </w:rPr>
        <w:t>PART A</w:t>
      </w:r>
    </w:p>
    <w:p w14:paraId="6EBA7EB9" w14:textId="77777777" w:rsidR="004D6FB1" w:rsidRDefault="00000000">
      <w:pPr>
        <w:jc w:val="center"/>
      </w:pPr>
      <w:r>
        <w:rPr>
          <w:b/>
        </w:rPr>
        <w:t>(PART A: TO BE REFERRED BY STUDENTS)</w:t>
      </w:r>
    </w:p>
    <w:p w14:paraId="039C6EB4" w14:textId="7415ECCF" w:rsidR="004D6FB1" w:rsidRDefault="00000000" w:rsidP="00C706B7">
      <w:pPr>
        <w:jc w:val="center"/>
      </w:pPr>
      <w:r>
        <w:rPr>
          <w:b/>
        </w:rPr>
        <w:t xml:space="preserve">Experiment No: </w:t>
      </w:r>
      <w:r w:rsidR="00C706B7">
        <w:rPr>
          <w:b/>
        </w:rPr>
        <w:t>10</w:t>
      </w:r>
    </w:p>
    <w:p w14:paraId="234FADA8" w14:textId="77777777" w:rsidR="004D6FB1" w:rsidRDefault="00000000">
      <w:r>
        <w:t>Aim:- To study and analyse a document-based schema in MongoDB, execute queries on sample documents, create single and compound indexes, use explain() to compare query performance, and understand the concepts of replication and sharding.</w:t>
      </w:r>
    </w:p>
    <w:p w14:paraId="42C5DDB3" w14:textId="77777777" w:rsidR="004D6FB1" w:rsidRDefault="00000000">
      <w:r>
        <w:t>Resource Required:- MongoDB Community Server / MongoDB Atlas, MongoDB Shell (mongosh) or MongoDB Compass, and a suitable system with internet/network access if Atlas is used.</w:t>
      </w:r>
    </w:p>
    <w:p w14:paraId="3BD6E36F" w14:textId="77777777" w:rsidR="004D6FB1" w:rsidRDefault="00000000">
      <w:pPr>
        <w:pStyle w:val="Heading2"/>
      </w:pPr>
      <w:r>
        <w:rPr>
          <w:rFonts w:ascii="Arial" w:hAnsi="Arial"/>
          <w:sz w:val="20"/>
        </w:rPr>
        <w:t>Theory:-</w:t>
      </w:r>
    </w:p>
    <w:p w14:paraId="3DDFF723" w14:textId="77777777" w:rsidR="004D6FB1" w:rsidRDefault="00000000">
      <w:r>
        <w:t>1. Document-Based Schema:</w:t>
      </w:r>
    </w:p>
    <w:p w14:paraId="5418BD13" w14:textId="77777777" w:rsidR="004D6FB1" w:rsidRDefault="00000000">
      <w:pPr>
        <w:pStyle w:val="ListParagraph"/>
        <w:ind w:left="360" w:hanging="216"/>
      </w:pPr>
      <w:r>
        <w:t>• MongoDB stores data as BSON documents inside collections. A document can contain fields, arrays, and embedded documents.</w:t>
      </w:r>
    </w:p>
    <w:p w14:paraId="541A670E" w14:textId="77777777" w:rsidR="004D6FB1" w:rsidRDefault="00000000">
      <w:pPr>
        <w:pStyle w:val="ListParagraph"/>
        <w:ind w:left="360" w:hanging="216"/>
      </w:pPr>
      <w:r>
        <w:t>• MongoDB schemas are flexible. Related information may be embedded in the same document or stored in separate collections and referenced.</w:t>
      </w:r>
    </w:p>
    <w:p w14:paraId="13F0662C" w14:textId="77777777" w:rsidR="004D6FB1" w:rsidRDefault="00000000">
      <w:r>
        <w:t>2. Indexing:</w:t>
      </w:r>
    </w:p>
    <w:p w14:paraId="088C508C" w14:textId="77777777" w:rsidR="004D6FB1" w:rsidRDefault="00000000">
      <w:pPr>
        <w:pStyle w:val="ListParagraph"/>
        <w:ind w:left="360" w:hanging="216"/>
      </w:pPr>
      <w:r>
        <w:t>• An index is a data structure that helps MongoDB locate matching documents efficiently without scanning the entire collection.</w:t>
      </w:r>
    </w:p>
    <w:p w14:paraId="09FAC4EF" w14:textId="77777777" w:rsidR="004D6FB1" w:rsidRDefault="00000000">
      <w:pPr>
        <w:pStyle w:val="ListParagraph"/>
        <w:ind w:left="360" w:hanging="216"/>
      </w:pPr>
      <w:r>
        <w:t>• A single-field index is created on one field, while a compound index is created on two or more fields.</w:t>
      </w:r>
    </w:p>
    <w:p w14:paraId="7461AF88" w14:textId="77777777" w:rsidR="004D6FB1" w:rsidRDefault="00000000">
      <w:r>
        <w:t>Syntax:</w:t>
      </w:r>
    </w:p>
    <w:p w14:paraId="6297E2C6" w14:textId="77777777" w:rsidR="004D6FB1" w:rsidRDefault="00000000">
      <w:pPr>
        <w:spacing w:after="40"/>
        <w:ind w:left="360"/>
      </w:pPr>
      <w:r>
        <w:rPr>
          <w:rFonts w:ascii="Courier New" w:hAnsi="Courier New"/>
          <w:sz w:val="17"/>
        </w:rPr>
        <w:t>db.collection.createIndex({ field: 1 })</w:t>
      </w:r>
    </w:p>
    <w:p w14:paraId="77E3B532" w14:textId="77777777" w:rsidR="004D6FB1" w:rsidRDefault="00000000">
      <w:pPr>
        <w:spacing w:after="40"/>
        <w:ind w:left="360"/>
      </w:pPr>
      <w:r>
        <w:rPr>
          <w:rFonts w:ascii="Courier New" w:hAnsi="Courier New"/>
          <w:sz w:val="17"/>
        </w:rPr>
        <w:t>db.collection.createIndex({ field1: 1, field2: 1 })</w:t>
      </w:r>
    </w:p>
    <w:p w14:paraId="75AB3540" w14:textId="77777777" w:rsidR="004D6FB1" w:rsidRDefault="00000000">
      <w:r>
        <w:t>3. explain():</w:t>
      </w:r>
    </w:p>
    <w:p w14:paraId="4426BC48" w14:textId="77777777" w:rsidR="004D6FB1" w:rsidRDefault="00000000">
      <w:pPr>
        <w:pStyle w:val="ListParagraph"/>
        <w:ind w:left="360" w:hanging="216"/>
      </w:pPr>
      <w:r>
        <w:t>• The explain() method provides information about how MongoDB executes a query. executionStats can be used to observe execution time and documents/keys examined.</w:t>
      </w:r>
    </w:p>
    <w:p w14:paraId="1D11DC84" w14:textId="77777777" w:rsidR="004D6FB1" w:rsidRDefault="00000000">
      <w:r>
        <w:t>Syntax:</w:t>
      </w:r>
    </w:p>
    <w:p w14:paraId="51457CEF" w14:textId="77777777" w:rsidR="004D6FB1" w:rsidRDefault="00000000">
      <w:pPr>
        <w:spacing w:after="40"/>
        <w:ind w:left="360"/>
      </w:pPr>
      <w:r>
        <w:rPr>
          <w:rFonts w:ascii="Courier New" w:hAnsi="Courier New"/>
          <w:sz w:val="17"/>
        </w:rPr>
        <w:t>db.collection.find({field: value}).explain("executionStats")</w:t>
      </w:r>
    </w:p>
    <w:p w14:paraId="71D6B383" w14:textId="77777777" w:rsidR="004D6FB1" w:rsidRDefault="00000000">
      <w:r>
        <w:t>4. Replication:</w:t>
      </w:r>
    </w:p>
    <w:p w14:paraId="54B1AEDC" w14:textId="77777777" w:rsidR="004D6FB1" w:rsidRDefault="00000000">
      <w:pPr>
        <w:pStyle w:val="ListParagraph"/>
        <w:ind w:left="360" w:hanging="216"/>
      </w:pPr>
      <w:r>
        <w:t>• Replication maintains multiple copies of data using a replica set. One member normally acts as the Primary and other members maintain copies as Secondaries.</w:t>
      </w:r>
    </w:p>
    <w:p w14:paraId="3F8E1AF1" w14:textId="77777777" w:rsidR="004D6FB1" w:rsidRDefault="00000000">
      <w:r>
        <w:t>5. Sharding:</w:t>
      </w:r>
    </w:p>
    <w:p w14:paraId="49AC7467" w14:textId="77777777" w:rsidR="004D6FB1" w:rsidRDefault="00000000">
      <w:pPr>
        <w:pStyle w:val="ListParagraph"/>
        <w:ind w:left="360" w:hanging="216"/>
      </w:pPr>
      <w:r>
        <w:t>• Sharding distributes data across multiple servers or shards to support horizontal scaling for large datasets.</w:t>
      </w:r>
    </w:p>
    <w:p w14:paraId="77FA7FFC" w14:textId="77777777" w:rsidR="004D6FB1" w:rsidRDefault="00000000">
      <w:pPr>
        <w:pStyle w:val="ListParagraph"/>
        <w:ind w:left="360" w:hanging="216"/>
      </w:pPr>
      <w:r>
        <w:t>• A shard key determines how documents are distributed among shards.</w:t>
      </w:r>
    </w:p>
    <w:p w14:paraId="600CEE51" w14:textId="77777777" w:rsidR="004D6FB1" w:rsidRDefault="00000000">
      <w:r>
        <w:rPr>
          <w:b/>
        </w:rPr>
        <w:t>Database Schema:- Use the following sample MongoDB database and collection.</w:t>
      </w:r>
    </w:p>
    <w:p w14:paraId="6B1F785C" w14:textId="77777777" w:rsidR="004D6FB1" w:rsidRDefault="00000000">
      <w:pPr>
        <w:spacing w:after="40"/>
        <w:ind w:left="360"/>
      </w:pPr>
      <w:r>
        <w:rPr>
          <w:rFonts w:ascii="Courier New" w:hAnsi="Courier New"/>
          <w:sz w:val="17"/>
        </w:rPr>
        <w:lastRenderedPageBreak/>
        <w:t>use CollegeDB</w:t>
      </w:r>
    </w:p>
    <w:p w14:paraId="31594095" w14:textId="77777777" w:rsidR="004D6FB1" w:rsidRDefault="00000000">
      <w:pPr>
        <w:spacing w:after="40"/>
        <w:ind w:left="360"/>
      </w:pPr>
      <w:r>
        <w:rPr>
          <w:rFonts w:ascii="Courier New" w:hAnsi="Courier New"/>
          <w:sz w:val="17"/>
        </w:rPr>
        <w:t>db.students.drop()</w:t>
      </w:r>
    </w:p>
    <w:p w14:paraId="480F61FB" w14:textId="77777777" w:rsidR="004D6FB1" w:rsidRDefault="00000000">
      <w:pPr>
        <w:spacing w:after="40"/>
        <w:ind w:left="360"/>
      </w:pPr>
      <w:r>
        <w:rPr>
          <w:rFonts w:ascii="Courier New" w:hAnsi="Courier New"/>
          <w:sz w:val="17"/>
        </w:rPr>
        <w:t>db.students.insertMany([</w:t>
      </w:r>
      <w:r>
        <w:rPr>
          <w:rFonts w:ascii="Courier New" w:hAnsi="Courier New"/>
          <w:sz w:val="17"/>
        </w:rPr>
        <w:br/>
        <w:t xml:space="preserve">  {studentId:101, name:"Aarav", department:"Computer", semester:6, city:"Mumbai", marks:82},</w:t>
      </w:r>
      <w:r>
        <w:rPr>
          <w:rFonts w:ascii="Courier New" w:hAnsi="Courier New"/>
          <w:sz w:val="17"/>
        </w:rPr>
        <w:br/>
        <w:t xml:space="preserve">  {studentId:102, name:"Diya", department:"Computer", semester:6, city:"Thane", marks:91},</w:t>
      </w:r>
      <w:r>
        <w:rPr>
          <w:rFonts w:ascii="Courier New" w:hAnsi="Courier New"/>
          <w:sz w:val="17"/>
        </w:rPr>
        <w:br/>
        <w:t xml:space="preserve">  {studentId:103, name:"Kabir", department:"IT", semester:6, city:"Mumbai", marks:76},</w:t>
      </w:r>
      <w:r>
        <w:rPr>
          <w:rFonts w:ascii="Courier New" w:hAnsi="Courier New"/>
          <w:sz w:val="17"/>
        </w:rPr>
        <w:br/>
        <w:t xml:space="preserve">  {studentId:104, name:"Anaya", department:"Computer", semester:5, city:"Navi Mumbai", marks:88},</w:t>
      </w:r>
      <w:r>
        <w:rPr>
          <w:rFonts w:ascii="Courier New" w:hAnsi="Courier New"/>
          <w:sz w:val="17"/>
        </w:rPr>
        <w:br/>
        <w:t xml:space="preserve">  {studentId:105, name:"Rohan", department:"AI", semester:6, city:"Mumbai", marks:79},</w:t>
      </w:r>
      <w:r>
        <w:rPr>
          <w:rFonts w:ascii="Courier New" w:hAnsi="Courier New"/>
          <w:sz w:val="17"/>
        </w:rPr>
        <w:br/>
        <w:t xml:space="preserve">  {studentId:106, name:"Meera", department:"Computer", semester:6, city:"Pune", marks:95}</w:t>
      </w:r>
      <w:r>
        <w:rPr>
          <w:rFonts w:ascii="Courier New" w:hAnsi="Courier New"/>
          <w:sz w:val="17"/>
        </w:rPr>
        <w:br/>
        <w:t>])</w:t>
      </w:r>
    </w:p>
    <w:p w14:paraId="112EA976" w14:textId="77777777" w:rsidR="004D6FB1" w:rsidRDefault="00000000">
      <w:r>
        <w:rPr>
          <w:b/>
        </w:rPr>
        <w:t>Tasks / Queries:-</w:t>
      </w:r>
    </w:p>
    <w:p w14:paraId="4627CE16" w14:textId="77777777" w:rsidR="004D6FB1" w:rsidRDefault="00000000">
      <w:r>
        <w:t>Query 1 — Retrieve students from the Computer department:</w:t>
      </w:r>
    </w:p>
    <w:p w14:paraId="001A0101" w14:textId="77777777" w:rsidR="004D6FB1" w:rsidRDefault="00000000">
      <w:pPr>
        <w:spacing w:after="40"/>
        <w:ind w:left="360"/>
      </w:pPr>
      <w:r>
        <w:rPr>
          <w:rFonts w:ascii="Courier New" w:hAnsi="Courier New"/>
          <w:sz w:val="17"/>
        </w:rPr>
        <w:t>db.students.find({department:"Computer"})</w:t>
      </w:r>
    </w:p>
    <w:p w14:paraId="00A54322" w14:textId="77777777" w:rsidR="004D6FB1" w:rsidRDefault="00000000">
      <w:r>
        <w:t>Query 2 — Analyse the query before creating an index:</w:t>
      </w:r>
    </w:p>
    <w:p w14:paraId="5F0D1291" w14:textId="77777777" w:rsidR="004D6FB1" w:rsidRDefault="00000000">
      <w:pPr>
        <w:spacing w:after="40"/>
        <w:ind w:left="360"/>
      </w:pPr>
      <w:r>
        <w:rPr>
          <w:rFonts w:ascii="Courier New" w:hAnsi="Courier New"/>
          <w:sz w:val="17"/>
        </w:rPr>
        <w:t>db.students.find({department:"Computer"}).explain("executionStats")</w:t>
      </w:r>
    </w:p>
    <w:p w14:paraId="138E3B21" w14:textId="77777777" w:rsidR="004D6FB1" w:rsidRDefault="00000000">
      <w:r>
        <w:t>Record totalDocsExamined, totalKeysExamined, executionTimeMillis and the execution stage.</w:t>
      </w:r>
    </w:p>
    <w:p w14:paraId="527F0FBE" w14:textId="77777777" w:rsidR="004D6FB1" w:rsidRDefault="00000000">
      <w:r>
        <w:t>Query 3 — Create a single-field index:</w:t>
      </w:r>
    </w:p>
    <w:p w14:paraId="6F8BD30C" w14:textId="77777777" w:rsidR="004D6FB1" w:rsidRDefault="00000000">
      <w:pPr>
        <w:spacing w:after="40"/>
        <w:ind w:left="360"/>
      </w:pPr>
      <w:r>
        <w:rPr>
          <w:rFonts w:ascii="Courier New" w:hAnsi="Courier New"/>
          <w:sz w:val="17"/>
        </w:rPr>
        <w:t>db.students.createIndex({department:1})</w:t>
      </w:r>
    </w:p>
    <w:p w14:paraId="622C6A32" w14:textId="77777777" w:rsidR="004D6FB1" w:rsidRDefault="00000000">
      <w:r>
        <w:t>Query 4 — Analyse the same query after creating the single-field index:</w:t>
      </w:r>
    </w:p>
    <w:p w14:paraId="5CF2DD4C" w14:textId="77777777" w:rsidR="004D6FB1" w:rsidRDefault="00000000">
      <w:pPr>
        <w:spacing w:after="40"/>
        <w:ind w:left="360"/>
      </w:pPr>
      <w:r>
        <w:rPr>
          <w:rFonts w:ascii="Courier New" w:hAnsi="Courier New"/>
          <w:sz w:val="17"/>
        </w:rPr>
        <w:t>db.students.find({department:"Computer"}).explain("executionStats")</w:t>
      </w:r>
    </w:p>
    <w:p w14:paraId="6C20A458" w14:textId="77777777" w:rsidR="004D6FB1" w:rsidRDefault="00000000">
      <w:r>
        <w:t>Compare the execution statistics with Query 2.</w:t>
      </w:r>
    </w:p>
    <w:p w14:paraId="3B4DA7D9" w14:textId="77777777" w:rsidR="004D6FB1" w:rsidRDefault="00000000">
      <w:r>
        <w:t>Query 5 — Create a compound index:</w:t>
      </w:r>
    </w:p>
    <w:p w14:paraId="2D2D0E9E" w14:textId="77777777" w:rsidR="004D6FB1" w:rsidRDefault="00000000">
      <w:pPr>
        <w:spacing w:after="40"/>
        <w:ind w:left="360"/>
      </w:pPr>
      <w:r>
        <w:rPr>
          <w:rFonts w:ascii="Courier New" w:hAnsi="Courier New"/>
          <w:sz w:val="17"/>
        </w:rPr>
        <w:t>db.students.createIndex({department:1, semester:1})</w:t>
      </w:r>
    </w:p>
    <w:p w14:paraId="3496949F" w14:textId="77777777" w:rsidR="004D6FB1" w:rsidRDefault="00000000">
      <w:r>
        <w:t>Query 6 — Analyse a query using both fields:</w:t>
      </w:r>
    </w:p>
    <w:p w14:paraId="0FD06DB5" w14:textId="77777777" w:rsidR="004D6FB1" w:rsidRDefault="00000000">
      <w:pPr>
        <w:spacing w:after="40"/>
        <w:ind w:left="360"/>
      </w:pPr>
      <w:r>
        <w:rPr>
          <w:rFonts w:ascii="Courier New" w:hAnsi="Courier New"/>
          <w:sz w:val="17"/>
        </w:rPr>
        <w:t>db.students.find({department:"Computer", semester:6}).explain("executionStats")</w:t>
      </w:r>
    </w:p>
    <w:p w14:paraId="4A0D7958" w14:textId="77777777" w:rsidR="004D6FB1" w:rsidRDefault="00000000">
      <w:r>
        <w:t>Observe the index used and compare the query behaviour with the earlier execution plan.</w:t>
      </w:r>
    </w:p>
    <w:p w14:paraId="01F4EE7A" w14:textId="77777777" w:rsidR="004D6FB1" w:rsidRDefault="00000000">
      <w:r>
        <w:rPr>
          <w:b/>
        </w:rPr>
        <w:t>Replication and Sharding — Study/Observation:</w:t>
      </w:r>
    </w:p>
    <w:p w14:paraId="2C6D7911" w14:textId="77777777" w:rsidR="004D6FB1" w:rsidRDefault="00000000">
      <w:pPr>
        <w:pStyle w:val="ListParagraph"/>
        <w:ind w:left="360" w:hanging="216"/>
      </w:pPr>
      <w:r>
        <w:t>• Observe or refer to the provided replica-set diagram/configuration and identify the Primary and Secondary members.</w:t>
      </w:r>
    </w:p>
    <w:p w14:paraId="7ECA443C" w14:textId="77777777" w:rsidR="004D6FB1" w:rsidRDefault="00000000">
      <w:pPr>
        <w:pStyle w:val="ListParagraph"/>
        <w:ind w:left="360" w:hanging="216"/>
      </w:pPr>
      <w:r>
        <w:t>• Explain how replication provides multiple copies of data and improves availability.</w:t>
      </w:r>
    </w:p>
    <w:p w14:paraId="30A8B872" w14:textId="77777777" w:rsidR="004D6FB1" w:rsidRDefault="00000000">
      <w:pPr>
        <w:pStyle w:val="ListParagraph"/>
        <w:ind w:left="360" w:hanging="216"/>
      </w:pPr>
      <w:r>
        <w:t>• Observe or refer to the provided sharded-cluster diagram/configuration and identify the mongos, config server, and shard components.</w:t>
      </w:r>
    </w:p>
    <w:p w14:paraId="53B8B0A0" w14:textId="77777777" w:rsidR="004D6FB1" w:rsidRDefault="00000000">
      <w:pPr>
        <w:pStyle w:val="ListParagraph"/>
        <w:ind w:left="360" w:hanging="216"/>
      </w:pPr>
      <w:r>
        <w:t>• Identify a suitable shard key for the students collection and justify the choice.</w:t>
      </w:r>
    </w:p>
    <w:p w14:paraId="6F5CC157" w14:textId="77777777" w:rsidR="004D6FB1" w:rsidRDefault="00000000">
      <w:pPr>
        <w:pStyle w:val="ListParagraph"/>
        <w:ind w:left="360" w:hanging="216"/>
      </w:pPr>
      <w:r>
        <w:t>• State two differences between replication and sharding.</w:t>
      </w:r>
    </w:p>
    <w:p w14:paraId="547210EE" w14:textId="77777777" w:rsidR="004D6FB1" w:rsidRDefault="00000000">
      <w:r>
        <w:rPr>
          <w:b/>
        </w:rPr>
        <w:t>Points to Note:</w:t>
      </w:r>
    </w:p>
    <w:p w14:paraId="37004AB6" w14:textId="77777777" w:rsidR="004D6FB1" w:rsidRDefault="00000000">
      <w:pPr>
        <w:pStyle w:val="ListParagraph"/>
        <w:ind w:left="360" w:hanging="216"/>
      </w:pPr>
      <w:r>
        <w:t>• A single-field index is useful when queries frequently filter or sort using one field.</w:t>
      </w:r>
    </w:p>
    <w:p w14:paraId="213EF033" w14:textId="77777777" w:rsidR="004D6FB1" w:rsidRDefault="00000000">
      <w:pPr>
        <w:pStyle w:val="ListParagraph"/>
        <w:ind w:left="360" w:hanging="216"/>
      </w:pPr>
      <w:r>
        <w:t>• A compound index can support queries involving multiple indexed fields; the order of fields in the index matters.</w:t>
      </w:r>
    </w:p>
    <w:p w14:paraId="0691A454" w14:textId="77777777" w:rsidR="004D6FB1" w:rsidRDefault="00000000">
      <w:pPr>
        <w:pStyle w:val="ListParagraph"/>
        <w:ind w:left="360" w:hanging="216"/>
      </w:pPr>
      <w:r>
        <w:t>• explain("executionStats") should be used to compare query execution behaviour before and after indexing.</w:t>
      </w:r>
    </w:p>
    <w:p w14:paraId="1C59EF27" w14:textId="77777777" w:rsidR="004D6FB1" w:rsidRDefault="00000000">
      <w:pPr>
        <w:pStyle w:val="ListParagraph"/>
        <w:ind w:left="360" w:hanging="216"/>
      </w:pPr>
      <w:r>
        <w:t>• Replication creates copies of data across replica-set members, whereas sharding distributes data across shards.</w:t>
      </w:r>
    </w:p>
    <w:p w14:paraId="41386D54" w14:textId="77777777" w:rsidR="004D6FB1" w:rsidRDefault="00000000">
      <w:pPr>
        <w:pStyle w:val="ListParagraph"/>
        <w:ind w:left="360" w:hanging="216"/>
      </w:pPr>
      <w:r>
        <w:t>• The experiment is intended to focus on execution and analysis; students are not required to build a full production replica set or sharded cluster.</w:t>
      </w:r>
    </w:p>
    <w:p w14:paraId="2CC71844" w14:textId="77777777" w:rsidR="004D6FB1" w:rsidRDefault="00000000">
      <w:r>
        <w:rPr>
          <w:b/>
        </w:rPr>
        <w:t>Conclusion:</w:t>
      </w:r>
    </w:p>
    <w:p w14:paraId="6CFABFFE" w14:textId="77777777" w:rsidR="004D6FB1" w:rsidRDefault="00000000">
      <w:r>
        <w:lastRenderedPageBreak/>
        <w:t>You should have learned how MongoDB stores information using document-based schemas, how to execute queries on documents, how single and compound indexes can be created and analysed using explain("executionStats"), and how replication and sharding differ in purpose and architecture.</w:t>
      </w:r>
    </w:p>
    <w:p w14:paraId="6AA46490" w14:textId="77777777" w:rsidR="004D6FB1" w:rsidRDefault="00000000">
      <w:r>
        <w:rPr>
          <w:b/>
        </w:rPr>
        <w:t>PART B</w:t>
      </w:r>
    </w:p>
    <w:p w14:paraId="3FB2DABA" w14:textId="77777777" w:rsidR="004D6FB1" w:rsidRDefault="00000000">
      <w:pPr>
        <w:jc w:val="center"/>
      </w:pPr>
      <w:r>
        <w:rPr>
          <w:b/>
        </w:rPr>
        <w:t>(PART B: TO BE COMPLETED BY STUDENTS)</w:t>
      </w:r>
    </w:p>
    <w:p w14:paraId="4B7DF96C" w14:textId="77777777" w:rsidR="004D6FB1" w:rsidRDefault="00000000">
      <w:r>
        <w:t>(Students must submit the soft copy as per the following segments within two hours of the practical. The soft copy must be uploaded on the Blackboard or emailed to the concerned lab in-charge faculty at the end of the practical in case there is no Blackboard access available.)</w:t>
      </w:r>
    </w:p>
    <w:tbl>
      <w:tblPr>
        <w:tblStyle w:val="TableGrid"/>
        <w:tblW w:w="9350" w:type="dxa"/>
        <w:tblLayout w:type="fixed"/>
        <w:tblLook w:val="0400" w:firstRow="0" w:lastRow="0" w:firstColumn="0" w:lastColumn="0" w:noHBand="0" w:noVBand="1"/>
      </w:tblPr>
      <w:tblGrid>
        <w:gridCol w:w="4675"/>
        <w:gridCol w:w="4675"/>
      </w:tblGrid>
      <w:tr w:rsidR="00B420FE" w:rsidRPr="00483FDB" w14:paraId="12980E11" w14:textId="77777777" w:rsidTr="00483FDB">
        <w:trPr>
          <w:trHeight w:val="461"/>
        </w:trPr>
        <w:tc>
          <w:tcPr>
            <w:tcW w:w="4675" w:type="dxa"/>
            <w:vAlign w:val="center"/>
          </w:tcPr>
          <w:p w14:paraId="3F5FB923" w14:textId="77777777" w:rsidR="00B420FE" w:rsidRPr="00483FDB" w:rsidRDefault="00B420FE" w:rsidP="00483FDB">
            <w:pPr>
              <w:rPr>
                <w:b/>
                <w:bCs/>
                <w:color w:val="000000"/>
                <w:szCs w:val="20"/>
                <w:highlight w:val="white"/>
              </w:rPr>
            </w:pPr>
            <w:r w:rsidRPr="00483FDB">
              <w:rPr>
                <w:color w:val="000000"/>
                <w:szCs w:val="20"/>
              </w:rPr>
              <w:t>Roll. No</w:t>
            </w:r>
            <w:r w:rsidRPr="00483FDB">
              <w:rPr>
                <w:szCs w:val="20"/>
              </w:rPr>
              <w:t>: C-60</w:t>
            </w:r>
          </w:p>
        </w:tc>
        <w:tc>
          <w:tcPr>
            <w:tcW w:w="4675" w:type="dxa"/>
            <w:vAlign w:val="center"/>
          </w:tcPr>
          <w:p w14:paraId="564E3D71" w14:textId="77777777" w:rsidR="00B420FE" w:rsidRPr="00483FDB" w:rsidRDefault="00B420FE" w:rsidP="00483FDB">
            <w:pPr>
              <w:rPr>
                <w:b/>
                <w:bCs/>
                <w:color w:val="000000"/>
                <w:szCs w:val="20"/>
                <w:shd w:val="clear" w:color="auto" w:fill="F4CCCC"/>
              </w:rPr>
            </w:pPr>
            <w:r w:rsidRPr="00483FDB">
              <w:rPr>
                <w:color w:val="000000"/>
                <w:szCs w:val="20"/>
              </w:rPr>
              <w:t>Name: Avdhut Madhavi</w:t>
            </w:r>
          </w:p>
        </w:tc>
      </w:tr>
      <w:tr w:rsidR="00B420FE" w:rsidRPr="00483FDB" w14:paraId="4F20E15E" w14:textId="77777777" w:rsidTr="00483FDB">
        <w:trPr>
          <w:trHeight w:val="406"/>
        </w:trPr>
        <w:tc>
          <w:tcPr>
            <w:tcW w:w="4675" w:type="dxa"/>
            <w:vAlign w:val="center"/>
          </w:tcPr>
          <w:p w14:paraId="6E6058DF" w14:textId="57198147" w:rsidR="00B420FE" w:rsidRPr="00483FDB" w:rsidRDefault="00B420FE" w:rsidP="00483FDB">
            <w:pPr>
              <w:rPr>
                <w:b/>
                <w:bCs/>
                <w:color w:val="000000"/>
                <w:szCs w:val="20"/>
                <w:shd w:val="clear" w:color="auto" w:fill="F4CCCC"/>
              </w:rPr>
            </w:pPr>
            <w:r w:rsidRPr="00483FDB">
              <w:rPr>
                <w:color w:val="000000"/>
                <w:szCs w:val="20"/>
              </w:rPr>
              <w:t>Class</w:t>
            </w:r>
            <w:r w:rsidRPr="00483FDB">
              <w:rPr>
                <w:szCs w:val="20"/>
              </w:rPr>
              <w:t xml:space="preserve">: </w:t>
            </w:r>
            <w:r w:rsidR="00483FDB">
              <w:rPr>
                <w:szCs w:val="20"/>
              </w:rPr>
              <w:t>SE</w:t>
            </w:r>
            <w:r w:rsidRPr="00483FDB">
              <w:rPr>
                <w:szCs w:val="20"/>
              </w:rPr>
              <w:t>-C</w:t>
            </w:r>
            <w:r w:rsidR="001B614F">
              <w:rPr>
                <w:szCs w:val="20"/>
              </w:rPr>
              <w:t xml:space="preserve"> Comp</w:t>
            </w:r>
          </w:p>
        </w:tc>
        <w:tc>
          <w:tcPr>
            <w:tcW w:w="4675" w:type="dxa"/>
            <w:vAlign w:val="center"/>
          </w:tcPr>
          <w:p w14:paraId="013E53C8" w14:textId="77777777" w:rsidR="00B420FE" w:rsidRPr="00483FDB" w:rsidRDefault="00B420FE" w:rsidP="00483FDB">
            <w:pPr>
              <w:rPr>
                <w:b/>
                <w:bCs/>
                <w:szCs w:val="20"/>
                <w:highlight w:val="white"/>
              </w:rPr>
            </w:pPr>
            <w:r w:rsidRPr="00483FDB">
              <w:rPr>
                <w:color w:val="000000"/>
                <w:szCs w:val="20"/>
              </w:rPr>
              <w:t>Batch</w:t>
            </w:r>
            <w:r w:rsidRPr="00483FDB">
              <w:rPr>
                <w:color w:val="000000"/>
                <w:szCs w:val="20"/>
                <w:highlight w:val="white"/>
              </w:rPr>
              <w:t>: C2</w:t>
            </w:r>
          </w:p>
        </w:tc>
      </w:tr>
      <w:tr w:rsidR="00B420FE" w:rsidRPr="00483FDB" w14:paraId="18253E01" w14:textId="77777777" w:rsidTr="00483FDB">
        <w:trPr>
          <w:trHeight w:val="406"/>
        </w:trPr>
        <w:tc>
          <w:tcPr>
            <w:tcW w:w="4675" w:type="dxa"/>
            <w:vAlign w:val="center"/>
          </w:tcPr>
          <w:p w14:paraId="3B72B874" w14:textId="77777777" w:rsidR="00B420FE" w:rsidRPr="00483FDB" w:rsidRDefault="00B420FE" w:rsidP="00483FDB">
            <w:pPr>
              <w:rPr>
                <w:color w:val="000000"/>
                <w:szCs w:val="20"/>
              </w:rPr>
            </w:pPr>
            <w:r w:rsidRPr="00483FDB">
              <w:rPr>
                <w:color w:val="000000"/>
                <w:szCs w:val="20"/>
              </w:rPr>
              <w:t>Date of Experiment:</w:t>
            </w:r>
          </w:p>
        </w:tc>
        <w:tc>
          <w:tcPr>
            <w:tcW w:w="4675" w:type="dxa"/>
            <w:vAlign w:val="center"/>
          </w:tcPr>
          <w:p w14:paraId="3B1B0F43" w14:textId="0F2C9D94" w:rsidR="00B420FE" w:rsidRPr="00483FDB" w:rsidRDefault="00B420FE" w:rsidP="00483FDB">
            <w:pPr>
              <w:rPr>
                <w:color w:val="000000"/>
                <w:szCs w:val="20"/>
              </w:rPr>
            </w:pPr>
            <w:r w:rsidRPr="00483FDB">
              <w:rPr>
                <w:color w:val="000000"/>
                <w:szCs w:val="20"/>
              </w:rPr>
              <w:t>Date of Submission:</w:t>
            </w:r>
          </w:p>
        </w:tc>
      </w:tr>
      <w:tr w:rsidR="00B420FE" w:rsidRPr="00483FDB" w14:paraId="1169FABB" w14:textId="77777777" w:rsidTr="00483FDB">
        <w:trPr>
          <w:trHeight w:val="406"/>
        </w:trPr>
        <w:tc>
          <w:tcPr>
            <w:tcW w:w="9350" w:type="dxa"/>
            <w:gridSpan w:val="2"/>
            <w:vAlign w:val="center"/>
          </w:tcPr>
          <w:p w14:paraId="67C87CD6" w14:textId="77777777" w:rsidR="00B420FE" w:rsidRPr="00483FDB" w:rsidRDefault="00B420FE" w:rsidP="00483FDB">
            <w:pPr>
              <w:rPr>
                <w:color w:val="000000"/>
                <w:szCs w:val="20"/>
              </w:rPr>
            </w:pPr>
            <w:r w:rsidRPr="00483FDB">
              <w:rPr>
                <w:color w:val="000000"/>
                <w:szCs w:val="20"/>
              </w:rPr>
              <w:t>Grade:</w:t>
            </w:r>
          </w:p>
        </w:tc>
      </w:tr>
    </w:tbl>
    <w:p w14:paraId="24828CC9" w14:textId="77777777" w:rsidR="00B420FE" w:rsidRDefault="00B420FE"/>
    <w:p w14:paraId="46E0E0B7" w14:textId="0C0E87F6" w:rsidR="004D6FB1" w:rsidRDefault="00000000">
      <w:r>
        <w:rPr>
          <w:b/>
        </w:rPr>
        <w:t>B.1: Implement and trace the following tasks. Write the MongoDB commands, execute them, and record the output for each task.</w:t>
      </w:r>
    </w:p>
    <w:p w14:paraId="3C19B262" w14:textId="77777777" w:rsidR="004D6FB1" w:rsidRDefault="00000000">
      <w:pPr>
        <w:pStyle w:val="ListParagraph"/>
        <w:ind w:left="360" w:hanging="216"/>
      </w:pPr>
      <w:r>
        <w:t>• Run the sample database and collection creation commands and display the inserted documents.</w:t>
      </w:r>
    </w:p>
    <w:p w14:paraId="40DD34A4" w14:textId="77777777" w:rsidR="004D6FB1" w:rsidRDefault="00000000">
      <w:pPr>
        <w:pStyle w:val="ListParagraph"/>
        <w:ind w:left="360" w:hanging="216"/>
      </w:pPr>
      <w:r>
        <w:t>• Execute the department query before creating an index and record the explain("executionStats") output.</w:t>
      </w:r>
    </w:p>
    <w:p w14:paraId="013945A8" w14:textId="77777777" w:rsidR="004D6FB1" w:rsidRDefault="00000000">
      <w:pPr>
        <w:pStyle w:val="ListParagraph"/>
        <w:ind w:left="360" w:hanging="216"/>
      </w:pPr>
      <w:r>
        <w:t>• Create the single-field index on department and execute the same query again. Record and compare the execution statistics.</w:t>
      </w:r>
    </w:p>
    <w:p w14:paraId="0D31FBDA" w14:textId="77777777" w:rsidR="004D6FB1" w:rsidRDefault="00000000">
      <w:pPr>
        <w:pStyle w:val="ListParagraph"/>
        <w:ind w:left="360" w:hanging="216"/>
      </w:pPr>
      <w:r>
        <w:t>• Create the compound index on department and semester. Execute the corresponding query and identify the index used.</w:t>
      </w:r>
    </w:p>
    <w:p w14:paraId="5197880D" w14:textId="77777777" w:rsidR="004D6FB1" w:rsidRDefault="00000000">
      <w:pPr>
        <w:pStyle w:val="ListParagraph"/>
        <w:ind w:left="360" w:hanging="216"/>
      </w:pPr>
      <w:r>
        <w:t>• State which query plan appears more efficient based on the observed execution statistics and justify your answer.</w:t>
      </w:r>
    </w:p>
    <w:p w14:paraId="3D4B465C" w14:textId="77777777" w:rsidR="004D6FB1" w:rsidRDefault="00000000">
      <w:pPr>
        <w:pStyle w:val="ListParagraph"/>
        <w:ind w:left="360" w:hanging="216"/>
      </w:pPr>
      <w:r>
        <w:t>• Based on the supplied replication/sharding diagram or configuration, identify the Primary, Secondary, shards, and shard key.</w:t>
      </w:r>
    </w:p>
    <w:p w14:paraId="0BD6FB4F" w14:textId="77777777" w:rsidR="004D6FB1" w:rsidRDefault="00000000">
      <w:pPr>
        <w:pStyle w:val="ListParagraph"/>
        <w:ind w:left="360" w:hanging="216"/>
      </w:pPr>
      <w:r>
        <w:t>• Write two differences between replication and sharding.</w:t>
      </w:r>
    </w:p>
    <w:p w14:paraId="5173CEE7" w14:textId="77777777" w:rsidR="004D6FB1" w:rsidRDefault="00000000">
      <w:r>
        <w:rPr>
          <w:b/>
        </w:rPr>
        <w:t>B.2: Write an observation according to the query execution.</w:t>
      </w:r>
    </w:p>
    <w:sectPr w:rsidR="004D6FB1"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7713504">
    <w:abstractNumId w:val="8"/>
  </w:num>
  <w:num w:numId="2" w16cid:durableId="215894855">
    <w:abstractNumId w:val="6"/>
  </w:num>
  <w:num w:numId="3" w16cid:durableId="570163383">
    <w:abstractNumId w:val="5"/>
  </w:num>
  <w:num w:numId="4" w16cid:durableId="133569427">
    <w:abstractNumId w:val="4"/>
  </w:num>
  <w:num w:numId="5" w16cid:durableId="1826435710">
    <w:abstractNumId w:val="7"/>
  </w:num>
  <w:num w:numId="6" w16cid:durableId="1089079392">
    <w:abstractNumId w:val="3"/>
  </w:num>
  <w:num w:numId="7" w16cid:durableId="32580324">
    <w:abstractNumId w:val="2"/>
  </w:num>
  <w:num w:numId="8" w16cid:durableId="498740739">
    <w:abstractNumId w:val="1"/>
  </w:num>
  <w:num w:numId="9" w16cid:durableId="809900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7B4"/>
    <w:rsid w:val="0015074B"/>
    <w:rsid w:val="001B614F"/>
    <w:rsid w:val="0029639D"/>
    <w:rsid w:val="00326F90"/>
    <w:rsid w:val="00483FDB"/>
    <w:rsid w:val="004D6FB1"/>
    <w:rsid w:val="00AA1D8D"/>
    <w:rsid w:val="00B15CF6"/>
    <w:rsid w:val="00B420FE"/>
    <w:rsid w:val="00B47730"/>
    <w:rsid w:val="00C706B7"/>
    <w:rsid w:val="00CB0664"/>
    <w:rsid w:val="00D25272"/>
    <w:rsid w:val="00DD15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775A6F"/>
  <w14:defaultImageDpi w14:val="300"/>
  <w15:docId w15:val="{FF6ED176-E898-4F6E-B996-214B3EEB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918</Words>
  <Characters>5238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Avdhut Madhavi</cp:lastModifiedBy>
  <cp:revision>8</cp:revision>
  <dcterms:created xsi:type="dcterms:W3CDTF">2013-12-23T23:15:00Z</dcterms:created>
  <dcterms:modified xsi:type="dcterms:W3CDTF">2026-10-18T11:58:00Z</dcterms:modified>
  <cp:category/>
</cp:coreProperties>
</file>