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43002" w14:textId="209FA983" w:rsidR="00C63A02" w:rsidRDefault="00000000">
      <w:pPr>
        <w:jc w:val="center"/>
      </w:pPr>
      <w:r>
        <w:rPr>
          <w:b/>
          <w:i/>
          <w:sz w:val="32"/>
        </w:rPr>
        <w:t>EXPERIMENT NO. 9</w:t>
      </w:r>
    </w:p>
    <w:p w14:paraId="0562BB5C" w14:textId="6B125834" w:rsidR="00C63A02" w:rsidRDefault="00000000">
      <w:r>
        <w:rPr>
          <w:b/>
          <w:sz w:val="28"/>
          <w:u w:val="single"/>
        </w:rPr>
        <w:t>TOPIC: REPORT ON CLIMATE CHANGE IMPACT AND ADAPTATION IN CHENNAI</w:t>
      </w:r>
    </w:p>
    <w:p w14:paraId="37BA6B00" w14:textId="613083C7" w:rsidR="00C63A02" w:rsidRDefault="00000000">
      <w:pPr>
        <w:spacing w:before="160" w:after="60"/>
      </w:pPr>
      <w:r>
        <w:rPr>
          <w:b/>
          <w:u w:val="single"/>
        </w:rPr>
        <w:t>1. INTRODUCTION</w:t>
      </w:r>
    </w:p>
    <w:p w14:paraId="05A7A9C8" w14:textId="292154DB" w:rsidR="00C63A02" w:rsidRDefault="00000000">
      <w:r>
        <w:t>Chennai, the capital city of Tamil Nadu, lies on the southeast coast of India along the Bay of Bengal. It is one of the fastest-growing metropolitan cities, but it is highly vulnerable to climate change due to its coastal location, dependence on monsoon rainfall, and limited freshwater resources.</w:t>
      </w:r>
    </w:p>
    <w:p w14:paraId="0C291BC6" w14:textId="0BBAEF27" w:rsidR="00C63A02" w:rsidRDefault="00000000">
      <w:pPr>
        <w:spacing w:before="160" w:after="60"/>
      </w:pPr>
      <w:r>
        <w:rPr>
          <w:b/>
          <w:u w:val="single"/>
        </w:rPr>
        <w:t>2. CLIMATE CHANGE IMPACTS ON CHENNAI</w:t>
      </w:r>
    </w:p>
    <w:p w14:paraId="201B44A9" w14:textId="77777777" w:rsidR="00C63A02" w:rsidRDefault="00000000">
      <w:pPr>
        <w:spacing w:before="80" w:after="40"/>
      </w:pPr>
      <w:r>
        <w:rPr>
          <w:b/>
          <w:u w:val="single"/>
        </w:rPr>
        <w:t>a) Cyclone and Storm Surges</w:t>
      </w:r>
    </w:p>
    <w:p w14:paraId="5125D70B" w14:textId="611388D8" w:rsidR="00C63A02" w:rsidRDefault="005F38A9">
      <w:r w:rsidRPr="005F38A9">
        <w:rPr>
          <w:b/>
          <w:u w:val="single"/>
        </w:rPr>
        <w:drawing>
          <wp:anchor distT="0" distB="0" distL="114300" distR="114300" simplePos="0" relativeHeight="251657728" behindDoc="0" locked="0" layoutInCell="1" allowOverlap="1" wp14:anchorId="26EA46CA" wp14:editId="47A095C4">
            <wp:simplePos x="0" y="0"/>
            <wp:positionH relativeFrom="column">
              <wp:posOffset>4156710</wp:posOffset>
            </wp:positionH>
            <wp:positionV relativeFrom="paragraph">
              <wp:posOffset>66040</wp:posOffset>
            </wp:positionV>
            <wp:extent cx="2171700" cy="1387475"/>
            <wp:effectExtent l="0" t="0" r="0" b="3175"/>
            <wp:wrapSquare wrapText="bothSides"/>
            <wp:docPr id="68445079" name="Picture 1" descr="The image depicts a large, densely packed industrial area with numerous buildings and structures, likely a factory or warehouse complex, surrounded by a network of roads and possibly some transportation infra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5079" name="Picture 1" descr="The image depicts a large, densely packed industrial area with numerous buildings and structures, likely a factory or warehouse complex, surrounded by a network of roads and possibly some transportation infrastructur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Chennai is frequently hit by cyclones (e.g., Cyclone Vardah in 2016, Cyclone Nivar in 2020), causing large-scale damage.</w:t>
      </w:r>
    </w:p>
    <w:p w14:paraId="33B79E0F" w14:textId="752DEE33" w:rsidR="00C63A02" w:rsidRDefault="00000000">
      <w:pPr>
        <w:spacing w:before="80" w:after="40"/>
      </w:pPr>
      <w:r>
        <w:rPr>
          <w:b/>
          <w:u w:val="single"/>
        </w:rPr>
        <w:t>b) Urban Flooding</w:t>
      </w:r>
    </w:p>
    <w:p w14:paraId="26376FDB" w14:textId="20DCD901" w:rsidR="00C63A02" w:rsidRDefault="00000000">
      <w:r>
        <w:t>The 2015 floods submerged vast parts of the city, displacing millions and causing economic losses of over $20,000 crore.</w:t>
      </w:r>
    </w:p>
    <w:p w14:paraId="37CAE632" w14:textId="77777777" w:rsidR="00C63A02" w:rsidRDefault="00000000">
      <w:pPr>
        <w:spacing w:before="80" w:after="40"/>
      </w:pPr>
      <w:r>
        <w:rPr>
          <w:b/>
          <w:u w:val="single"/>
        </w:rPr>
        <w:t>c) Heatwaves and Urban Heat Island Effect</w:t>
      </w:r>
    </w:p>
    <w:p w14:paraId="7DEDEA7F" w14:textId="5488C461" w:rsidR="00C63A02" w:rsidRDefault="00000000">
      <w:r>
        <w:t>Rising summer temperatures often cross 42°C, leading to heat stress and health risks.</w:t>
      </w:r>
    </w:p>
    <w:p w14:paraId="2B49FE47" w14:textId="77777777" w:rsidR="00C63A02" w:rsidRDefault="00000000">
      <w:pPr>
        <w:spacing w:before="80" w:after="40"/>
      </w:pPr>
      <w:r>
        <w:rPr>
          <w:b/>
          <w:u w:val="single"/>
        </w:rPr>
        <w:t>d) Water Scarcity</w:t>
      </w:r>
    </w:p>
    <w:p w14:paraId="50ACB23F" w14:textId="663C326F" w:rsidR="00C63A02" w:rsidRDefault="00000000">
      <w:r>
        <w:t>The city faces acute water shortages due to changing rainfall patterns, shrinking lakes, and over-extraction of groundwater.</w:t>
      </w:r>
    </w:p>
    <w:p w14:paraId="0C3F0D88" w14:textId="6E6CA3BC" w:rsidR="00C63A02" w:rsidRDefault="00000000">
      <w:pPr>
        <w:spacing w:before="80" w:after="40"/>
      </w:pPr>
      <w:r>
        <w:rPr>
          <w:b/>
          <w:u w:val="single"/>
        </w:rPr>
        <w:t>e) Sea Level Rise</w:t>
      </w:r>
    </w:p>
    <w:p w14:paraId="69F6CA6F" w14:textId="42018472" w:rsidR="00C63A02" w:rsidRDefault="00000000">
      <w:r>
        <w:t>The source PDF lists “Rising vector-borne diseases (malaria, dengue) due to stagnant water after floods” under this heading.</w:t>
      </w:r>
    </w:p>
    <w:p w14:paraId="3BC0EEB9" w14:textId="468A1CCE" w:rsidR="00C63A02" w:rsidRDefault="00000000">
      <w:pPr>
        <w:spacing w:before="160" w:after="60"/>
      </w:pPr>
      <w:r>
        <w:rPr>
          <w:b/>
          <w:u w:val="single"/>
        </w:rPr>
        <w:t>3. ADAPTATIONS AND MEASURES</w:t>
      </w:r>
    </w:p>
    <w:p w14:paraId="73930659" w14:textId="77777777" w:rsidR="00C63A02" w:rsidRDefault="00000000">
      <w:pPr>
        <w:spacing w:before="80" w:after="40"/>
      </w:pPr>
      <w:r>
        <w:rPr>
          <w:b/>
          <w:u w:val="single"/>
        </w:rPr>
        <w:t>a) Water Management</w:t>
      </w:r>
    </w:p>
    <w:p w14:paraId="6A6767AF" w14:textId="080D33BA" w:rsidR="00C63A02" w:rsidRDefault="00000000">
      <w:pPr>
        <w:pStyle w:val="ListBullet"/>
        <w:spacing w:after="60"/>
      </w:pPr>
      <w:r>
        <w:t>Restoration of lakes and tanks to store rainwater.</w:t>
      </w:r>
    </w:p>
    <w:p w14:paraId="1C019F62" w14:textId="3B7FE14E" w:rsidR="00C63A02" w:rsidRDefault="005F38A9">
      <w:pPr>
        <w:pStyle w:val="ListBullet"/>
        <w:spacing w:after="60"/>
      </w:pPr>
      <w:r w:rsidRPr="005F38A9">
        <w:rPr>
          <w:b/>
          <w:u w:val="single"/>
        </w:rPr>
        <w:drawing>
          <wp:anchor distT="0" distB="0" distL="114300" distR="114300" simplePos="0" relativeHeight="251661824" behindDoc="0" locked="0" layoutInCell="1" allowOverlap="1" wp14:anchorId="5D661E8C" wp14:editId="4401AD01">
            <wp:simplePos x="0" y="0"/>
            <wp:positionH relativeFrom="column">
              <wp:posOffset>4201160</wp:posOffset>
            </wp:positionH>
            <wp:positionV relativeFrom="paragraph">
              <wp:posOffset>94615</wp:posOffset>
            </wp:positionV>
            <wp:extent cx="2273300" cy="1520190"/>
            <wp:effectExtent l="0" t="0" r="0" b="3810"/>
            <wp:wrapSquare wrapText="bothSides"/>
            <wp:docPr id="1138368632" name="Picture 1" descr="The image depicts a vast, flat field with a group of sheep standing in a neatly organized, grassy landscape, surrounded by tall, leafy tre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68632" name="Picture 1" descr="The image depicts a vast, flat field with a group of sheep standing in a neatly organized, grassy landscape, surrounded by tall, leafy tre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Promotion of rainwater harvesting in households (made mandatory by the government).</w:t>
      </w:r>
    </w:p>
    <w:p w14:paraId="054C4148" w14:textId="77777777" w:rsidR="00C63A02" w:rsidRDefault="00000000">
      <w:pPr>
        <w:pStyle w:val="ListBullet"/>
        <w:spacing w:after="60"/>
      </w:pPr>
      <w:r>
        <w:t>Desalination plants to ensure drinking water supply.</w:t>
      </w:r>
    </w:p>
    <w:p w14:paraId="59710FFE" w14:textId="29549870" w:rsidR="00C63A02" w:rsidRDefault="00000000">
      <w:pPr>
        <w:spacing w:before="80" w:after="40"/>
      </w:pPr>
      <w:r>
        <w:rPr>
          <w:b/>
          <w:u w:val="single"/>
        </w:rPr>
        <w:t>b) Urban Planning</w:t>
      </w:r>
    </w:p>
    <w:p w14:paraId="617F5CE3" w14:textId="77777777" w:rsidR="00C63A02" w:rsidRDefault="00000000">
      <w:pPr>
        <w:pStyle w:val="ListBullet"/>
        <w:spacing w:after="60"/>
      </w:pPr>
      <w:r>
        <w:t>Development of flood-resilient infrastructure.</w:t>
      </w:r>
    </w:p>
    <w:p w14:paraId="6E1B5398" w14:textId="77777777" w:rsidR="00C63A02" w:rsidRDefault="00000000">
      <w:pPr>
        <w:pStyle w:val="ListBullet"/>
        <w:spacing w:after="60"/>
      </w:pPr>
      <w:r>
        <w:t>Creation of storm water drains in flood-prone zones.</w:t>
      </w:r>
    </w:p>
    <w:p w14:paraId="2962D3F9" w14:textId="77777777" w:rsidR="00C63A02" w:rsidRDefault="00000000">
      <w:pPr>
        <w:spacing w:before="80" w:after="40"/>
      </w:pPr>
      <w:r>
        <w:rPr>
          <w:b/>
          <w:u w:val="single"/>
        </w:rPr>
        <w:t>c) Ecosystem Protection</w:t>
      </w:r>
    </w:p>
    <w:p w14:paraId="4F6AC4B5" w14:textId="77777777" w:rsidR="00C63A02" w:rsidRDefault="00000000">
      <w:pPr>
        <w:pStyle w:val="ListBullet"/>
        <w:spacing w:after="60"/>
      </w:pPr>
      <w:r>
        <w:t>Restoration of wetlands like Pallikaranai Marsh to act as natural flood buffers.</w:t>
      </w:r>
    </w:p>
    <w:p w14:paraId="4E093802" w14:textId="77777777" w:rsidR="00C63A02" w:rsidRDefault="00000000">
      <w:pPr>
        <w:pStyle w:val="ListBullet"/>
        <w:spacing w:after="60"/>
      </w:pPr>
      <w:r>
        <w:t>Coastal mangrove plantation to reduce cyclone impacts.</w:t>
      </w:r>
    </w:p>
    <w:p w14:paraId="52B67FEA" w14:textId="77777777" w:rsidR="00C63A02" w:rsidRDefault="00000000">
      <w:pPr>
        <w:spacing w:before="80" w:after="40"/>
      </w:pPr>
      <w:r>
        <w:rPr>
          <w:b/>
          <w:u w:val="single"/>
        </w:rPr>
        <w:lastRenderedPageBreak/>
        <w:t>d) Disaster Preparedness</w:t>
      </w:r>
    </w:p>
    <w:p w14:paraId="3E561005" w14:textId="77777777" w:rsidR="00C63A02" w:rsidRDefault="00000000">
      <w:pPr>
        <w:pStyle w:val="ListBullet"/>
        <w:spacing w:after="60"/>
      </w:pPr>
      <w:r>
        <w:t>Strengthened early warning systems for cyclones and floods.</w:t>
      </w:r>
    </w:p>
    <w:p w14:paraId="06B16BC2" w14:textId="77777777" w:rsidR="00C63A02" w:rsidRDefault="00000000">
      <w:pPr>
        <w:pStyle w:val="ListBullet"/>
        <w:spacing w:after="60"/>
      </w:pPr>
      <w:r>
        <w:t>Community-based disaster response teams.</w:t>
      </w:r>
    </w:p>
    <w:p w14:paraId="5F7FA015" w14:textId="77777777" w:rsidR="00C63A02" w:rsidRDefault="00000000">
      <w:pPr>
        <w:spacing w:before="160" w:after="60"/>
      </w:pPr>
      <w:r>
        <w:rPr>
          <w:b/>
          <w:u w:val="single"/>
        </w:rPr>
        <w:t>4. CHALLENGES</w:t>
      </w:r>
    </w:p>
    <w:p w14:paraId="3E2D1EB8" w14:textId="77777777" w:rsidR="00C63A02" w:rsidRDefault="00000000">
      <w:pPr>
        <w:pStyle w:val="ListBullet"/>
        <w:spacing w:after="60"/>
      </w:pPr>
      <w:r>
        <w:t>Rapid urban expansion and encroachment on wetlands.</w:t>
      </w:r>
    </w:p>
    <w:p w14:paraId="6400518F" w14:textId="77777777" w:rsidR="00C63A02" w:rsidRDefault="00000000">
      <w:pPr>
        <w:pStyle w:val="ListBullet"/>
        <w:spacing w:after="60"/>
      </w:pPr>
      <w:r>
        <w:t>Poor solid waste management clogging storm drains.</w:t>
      </w:r>
    </w:p>
    <w:p w14:paraId="7B45B72F" w14:textId="77777777" w:rsidR="00C63A02" w:rsidRDefault="00000000">
      <w:pPr>
        <w:pStyle w:val="ListBullet"/>
        <w:spacing w:after="60"/>
      </w:pPr>
      <w:r>
        <w:t>Dependence on external water sources during droughts.</w:t>
      </w:r>
    </w:p>
    <w:p w14:paraId="3C9176EB" w14:textId="77777777" w:rsidR="00C63A02" w:rsidRDefault="00000000">
      <w:pPr>
        <w:pStyle w:val="ListBullet"/>
        <w:spacing w:after="60"/>
      </w:pPr>
      <w:r>
        <w:t>Limited public awareness about climate adaptation practices.</w:t>
      </w:r>
    </w:p>
    <w:p w14:paraId="338BDE21" w14:textId="77777777" w:rsidR="00C63A02" w:rsidRDefault="00000000">
      <w:pPr>
        <w:spacing w:before="160" w:after="60"/>
      </w:pPr>
      <w:r>
        <w:rPr>
          <w:b/>
          <w:u w:val="single"/>
        </w:rPr>
        <w:t>5. CONCLUSION</w:t>
      </w:r>
    </w:p>
    <w:p w14:paraId="17D559C7" w14:textId="77777777" w:rsidR="00C63A02" w:rsidRDefault="00000000">
      <w:r>
        <w:t>Chennai faces severe climate-related threats in the form of floods, cyclones, heatwaves, and water scarcity. The city has adopted measures such as rainwater harvesting, desalination, wetland restoration, and disaster preparedness. However, long-term resilience requires stricter urban planning, conservation of natural ecosystems, and community participation in sustainable water and land management.</w:t>
      </w:r>
    </w:p>
    <w:p w14:paraId="6C55A96C" w14:textId="48FB1752" w:rsidR="00C63A02" w:rsidRDefault="00000000" w:rsidP="00F93C15">
      <w:pPr>
        <w:jc w:val="center"/>
      </w:pPr>
      <w:r>
        <w:rPr>
          <w:b/>
          <w:sz w:val="26"/>
        </w:rPr>
        <w:t>TERNA ENGINEERING COLLEGE, NERUL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7696"/>
      </w:tblGrid>
      <w:tr w:rsidR="00C63A02" w14:paraId="176F012D" w14:textId="77777777" w:rsidTr="00F93C15">
        <w:tc>
          <w:tcPr>
            <w:tcW w:w="2088" w:type="dxa"/>
          </w:tcPr>
          <w:p w14:paraId="2D5183A7" w14:textId="77777777" w:rsidR="00C63A02" w:rsidRDefault="00000000">
            <w:r>
              <w:rPr>
                <w:sz w:val="22"/>
              </w:rPr>
              <w:t>TITLE</w:t>
            </w:r>
          </w:p>
        </w:tc>
        <w:tc>
          <w:tcPr>
            <w:tcW w:w="7704" w:type="dxa"/>
          </w:tcPr>
          <w:p w14:paraId="2B347B68" w14:textId="77777777" w:rsidR="00C63A02" w:rsidRDefault="00000000">
            <w:r>
              <w:rPr>
                <w:sz w:val="22"/>
              </w:rPr>
              <w:t>REPORT ON CLIMATE CHANGE IMPACT AND ADAPTATION IN CHENNAI</w:t>
            </w:r>
          </w:p>
        </w:tc>
      </w:tr>
      <w:tr w:rsidR="00C63A02" w14:paraId="3C2AED05" w14:textId="77777777" w:rsidTr="00F93C15">
        <w:tc>
          <w:tcPr>
            <w:tcW w:w="2088" w:type="dxa"/>
          </w:tcPr>
          <w:p w14:paraId="188CDE43" w14:textId="77777777" w:rsidR="00C63A02" w:rsidRDefault="00000000">
            <w:r>
              <w:rPr>
                <w:sz w:val="22"/>
              </w:rPr>
              <w:t>NAME</w:t>
            </w:r>
          </w:p>
        </w:tc>
        <w:tc>
          <w:tcPr>
            <w:tcW w:w="7704" w:type="dxa"/>
          </w:tcPr>
          <w:p w14:paraId="6F376BAE" w14:textId="7CD6B37E" w:rsidR="00C63A02" w:rsidRDefault="00F93C15">
            <w:r>
              <w:t>Avdhut Parish Madhavi</w:t>
            </w:r>
          </w:p>
        </w:tc>
      </w:tr>
      <w:tr w:rsidR="00C63A02" w14:paraId="5694A2F6" w14:textId="77777777" w:rsidTr="00F93C15">
        <w:tc>
          <w:tcPr>
            <w:tcW w:w="2088" w:type="dxa"/>
          </w:tcPr>
          <w:p w14:paraId="55D3A791" w14:textId="77777777" w:rsidR="00C63A02" w:rsidRDefault="00000000">
            <w:r>
              <w:rPr>
                <w:sz w:val="22"/>
              </w:rPr>
              <w:t>CLASS / BATCH</w:t>
            </w:r>
          </w:p>
        </w:tc>
        <w:tc>
          <w:tcPr>
            <w:tcW w:w="7704" w:type="dxa"/>
          </w:tcPr>
          <w:p w14:paraId="33D03BD8" w14:textId="612B18F0" w:rsidR="00C63A02" w:rsidRDefault="00000000">
            <w:r>
              <w:rPr>
                <w:sz w:val="22"/>
              </w:rPr>
              <w:t>C</w:t>
            </w:r>
            <w:r w:rsidR="00F93C15">
              <w:rPr>
                <w:sz w:val="22"/>
              </w:rPr>
              <w:t>OMP /</w:t>
            </w:r>
            <w:r>
              <w:rPr>
                <w:sz w:val="22"/>
              </w:rPr>
              <w:t xml:space="preserve"> SEM III / </w:t>
            </w:r>
            <w:r w:rsidR="00F93C15">
              <w:rPr>
                <w:sz w:val="22"/>
              </w:rPr>
              <w:t>C2</w:t>
            </w:r>
            <w:r>
              <w:rPr>
                <w:sz w:val="22"/>
              </w:rPr>
              <w:t xml:space="preserve">     |     ROLL NO. </w:t>
            </w:r>
            <w:r w:rsidR="00F93C15">
              <w:rPr>
                <w:sz w:val="22"/>
              </w:rPr>
              <w:t>C-60</w:t>
            </w:r>
          </w:p>
        </w:tc>
      </w:tr>
      <w:tr w:rsidR="00C63A02" w14:paraId="049D0C63" w14:textId="77777777" w:rsidTr="00F93C15">
        <w:tc>
          <w:tcPr>
            <w:tcW w:w="2088" w:type="dxa"/>
          </w:tcPr>
          <w:p w14:paraId="1F3C9AE0" w14:textId="77777777" w:rsidR="00C63A02" w:rsidRDefault="00000000">
            <w:r>
              <w:rPr>
                <w:sz w:val="22"/>
              </w:rPr>
              <w:t>SIGN</w:t>
            </w:r>
          </w:p>
        </w:tc>
        <w:tc>
          <w:tcPr>
            <w:tcW w:w="7704" w:type="dxa"/>
          </w:tcPr>
          <w:p w14:paraId="730E3F3D" w14:textId="77777777" w:rsidR="00C63A02" w:rsidRDefault="00C63A02"/>
        </w:tc>
      </w:tr>
    </w:tbl>
    <w:p w14:paraId="17F0E3F2" w14:textId="77777777" w:rsidR="00EC5C73" w:rsidRDefault="00EC5C73"/>
    <w:sectPr w:rsidR="00EC5C73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648583">
    <w:abstractNumId w:val="8"/>
  </w:num>
  <w:num w:numId="2" w16cid:durableId="2146391695">
    <w:abstractNumId w:val="6"/>
  </w:num>
  <w:num w:numId="3" w16cid:durableId="233198565">
    <w:abstractNumId w:val="5"/>
  </w:num>
  <w:num w:numId="4" w16cid:durableId="164365857">
    <w:abstractNumId w:val="4"/>
  </w:num>
  <w:num w:numId="5" w16cid:durableId="1591350046">
    <w:abstractNumId w:val="7"/>
  </w:num>
  <w:num w:numId="6" w16cid:durableId="2051109239">
    <w:abstractNumId w:val="3"/>
  </w:num>
  <w:num w:numId="7" w16cid:durableId="524639125">
    <w:abstractNumId w:val="2"/>
  </w:num>
  <w:num w:numId="8" w16cid:durableId="1653682364">
    <w:abstractNumId w:val="1"/>
  </w:num>
  <w:num w:numId="9" w16cid:durableId="949970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38A9"/>
    <w:rsid w:val="006718F8"/>
    <w:rsid w:val="00885F75"/>
    <w:rsid w:val="00AA1D8D"/>
    <w:rsid w:val="00B47730"/>
    <w:rsid w:val="00C63A02"/>
    <w:rsid w:val="00CB0664"/>
    <w:rsid w:val="00EC5C73"/>
    <w:rsid w:val="00F93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B3D31"/>
  <w14:defaultImageDpi w14:val="300"/>
  <w15:docId w15:val="{739705E0-C654-4938-94B5-E033C7447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2227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Avdhut Madhavi</cp:lastModifiedBy>
  <cp:revision>2</cp:revision>
  <dcterms:created xsi:type="dcterms:W3CDTF">2026-10-18T14:01:00Z</dcterms:created>
  <dcterms:modified xsi:type="dcterms:W3CDTF">2026-10-18T14:01:00Z</dcterms:modified>
  <cp:category/>
</cp:coreProperties>
</file>