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68575" w14:textId="77777777" w:rsidR="00A24403" w:rsidRDefault="00000000">
      <w:pPr>
        <w:jc w:val="center"/>
      </w:pPr>
      <w:r>
        <w:rPr>
          <w:b/>
          <w:i/>
          <w:sz w:val="32"/>
        </w:rPr>
        <w:t>EXPERIMENT NO. 10</w:t>
      </w:r>
    </w:p>
    <w:p w14:paraId="1B6AAF9A" w14:textId="77777777" w:rsidR="00A24403" w:rsidRDefault="00000000">
      <w:r>
        <w:rPr>
          <w:b/>
          <w:sz w:val="28"/>
          <w:u w:val="single"/>
        </w:rPr>
        <w:t>TOPIC: STUDY OF ENVIRONMENTAL LAWS AND ACTS</w:t>
      </w:r>
    </w:p>
    <w:p w14:paraId="66DF661C" w14:textId="77777777" w:rsidR="00A24403" w:rsidRDefault="00000000">
      <w:pPr>
        <w:spacing w:before="160" w:after="60"/>
      </w:pPr>
      <w:r>
        <w:rPr>
          <w:b/>
          <w:u w:val="single"/>
        </w:rPr>
        <w:t>1. Indian Forest Act, 1927</w:t>
      </w:r>
    </w:p>
    <w:p w14:paraId="235D1EBC" w14:textId="77777777" w:rsidR="00A24403" w:rsidRDefault="00000000">
      <w:pPr>
        <w:pStyle w:val="ListBullet"/>
        <w:spacing w:after="60"/>
      </w:pPr>
      <w:r>
        <w:rPr>
          <w:b/>
        </w:rPr>
        <w:t xml:space="preserve">Objective: </w:t>
      </w:r>
      <w:r>
        <w:t>To regulate forest management, conserve forest resources, and control trade in forest produce.</w:t>
      </w:r>
    </w:p>
    <w:p w14:paraId="4670CE9D" w14:textId="77777777" w:rsidR="00A24403" w:rsidRDefault="00000000">
      <w:pPr>
        <w:pStyle w:val="ListBullet"/>
        <w:spacing w:after="60"/>
      </w:pPr>
      <w:r>
        <w:rPr>
          <w:b/>
        </w:rPr>
        <w:t xml:space="preserve">Key Features: </w:t>
      </w:r>
    </w:p>
    <w:p w14:paraId="70B33F57" w14:textId="77777777" w:rsidR="00A24403" w:rsidRDefault="00000000">
      <w:pPr>
        <w:pStyle w:val="ListBullet"/>
        <w:spacing w:after="60"/>
      </w:pPr>
      <w:r>
        <w:t>Classifies forests into Reserved Forests, Protected Forests, and Village Forests.</w:t>
      </w:r>
    </w:p>
    <w:p w14:paraId="2791D26F" w14:textId="77777777" w:rsidR="00A24403" w:rsidRDefault="00000000">
      <w:pPr>
        <w:pStyle w:val="ListBullet"/>
        <w:spacing w:after="60"/>
      </w:pPr>
      <w:r>
        <w:t>Restricts cutting of trees, hunting, and collection of forest produce without permission.</w:t>
      </w:r>
    </w:p>
    <w:p w14:paraId="2042C079" w14:textId="77777777" w:rsidR="00A24403" w:rsidRDefault="00000000">
      <w:pPr>
        <w:pStyle w:val="ListBullet"/>
        <w:spacing w:after="60"/>
      </w:pPr>
      <w:r>
        <w:t>Allows the government to declare any forest area as protected.</w:t>
      </w:r>
    </w:p>
    <w:p w14:paraId="3BDE94C2" w14:textId="77777777" w:rsidR="00A24403" w:rsidRDefault="00000000">
      <w:pPr>
        <w:pStyle w:val="ListBullet"/>
        <w:spacing w:after="60"/>
      </w:pPr>
      <w:r>
        <w:rPr>
          <w:b/>
        </w:rPr>
        <w:t xml:space="preserve">Importance: </w:t>
      </w:r>
      <w:r>
        <w:t>Foundation for forest conservation laws in India.</w:t>
      </w:r>
    </w:p>
    <w:p w14:paraId="64FDB628" w14:textId="77777777" w:rsidR="00A24403" w:rsidRDefault="00000000">
      <w:pPr>
        <w:spacing w:before="160" w:after="60"/>
      </w:pPr>
      <w:r>
        <w:rPr>
          <w:b/>
          <w:u w:val="single"/>
        </w:rPr>
        <w:t>2. Wildlife Protection Act, 1972</w:t>
      </w:r>
    </w:p>
    <w:p w14:paraId="74421B02" w14:textId="77777777" w:rsidR="00A24403" w:rsidRDefault="00000000">
      <w:pPr>
        <w:pStyle w:val="ListBullet"/>
        <w:spacing w:after="60"/>
      </w:pPr>
      <w:r>
        <w:rPr>
          <w:b/>
        </w:rPr>
        <w:t xml:space="preserve">Objective: </w:t>
      </w:r>
      <w:r>
        <w:t>To protect endangered species of plants and animals and create protected areas.</w:t>
      </w:r>
    </w:p>
    <w:p w14:paraId="27130CF2" w14:textId="77777777" w:rsidR="00A24403" w:rsidRDefault="00000000">
      <w:pPr>
        <w:pStyle w:val="ListBullet"/>
        <w:spacing w:after="60"/>
      </w:pPr>
      <w:r>
        <w:rPr>
          <w:b/>
        </w:rPr>
        <w:t xml:space="preserve">Key Features: </w:t>
      </w:r>
    </w:p>
    <w:p w14:paraId="20E46513" w14:textId="77777777" w:rsidR="00A24403" w:rsidRDefault="00000000">
      <w:pPr>
        <w:pStyle w:val="ListBullet"/>
        <w:spacing w:after="60"/>
      </w:pPr>
      <w:r>
        <w:t>Provides for the establishment of Wildlife Sanctuaries, National Parks, and Biosphere Reserves.</w:t>
      </w:r>
    </w:p>
    <w:p w14:paraId="7506567A" w14:textId="77777777" w:rsidR="00A24403" w:rsidRDefault="00000000">
      <w:pPr>
        <w:pStyle w:val="ListBullet"/>
        <w:spacing w:after="60"/>
      </w:pPr>
      <w:r>
        <w:t>Regulates hunting of wild animals; schedules species into categories with varying protection levels.</w:t>
      </w:r>
    </w:p>
    <w:p w14:paraId="0F307897" w14:textId="77777777" w:rsidR="00A24403" w:rsidRDefault="00000000">
      <w:pPr>
        <w:pStyle w:val="ListBullet"/>
        <w:spacing w:after="60"/>
      </w:pPr>
      <w:r>
        <w:t>Creates a Wildlife Crime Control Bureau.</w:t>
      </w:r>
    </w:p>
    <w:p w14:paraId="518EEC7B" w14:textId="77777777" w:rsidR="00A24403" w:rsidRDefault="00000000">
      <w:pPr>
        <w:pStyle w:val="ListBullet"/>
        <w:spacing w:after="60"/>
      </w:pPr>
      <w:r>
        <w:rPr>
          <w:b/>
        </w:rPr>
        <w:t xml:space="preserve">Importance: </w:t>
      </w:r>
      <w:r>
        <w:t>Prevents poaching, illegal trade in wildlife, and loss of biodiversity.</w:t>
      </w:r>
    </w:p>
    <w:p w14:paraId="73130A4A" w14:textId="5A3262B8" w:rsidR="00A24403" w:rsidRDefault="00000000">
      <w:pPr>
        <w:spacing w:before="160" w:after="60"/>
      </w:pPr>
      <w:r>
        <w:rPr>
          <w:b/>
          <w:u w:val="single"/>
        </w:rPr>
        <w:t>3. Water (Prevention and Control of Pollution) Act, 1974</w:t>
      </w:r>
    </w:p>
    <w:p w14:paraId="3C7EB065" w14:textId="5A022374" w:rsidR="00A24403" w:rsidRDefault="00592398">
      <w:pPr>
        <w:pStyle w:val="ListBullet"/>
        <w:spacing w:after="60"/>
      </w:pPr>
      <w:r w:rsidRPr="00592398">
        <w:rPr>
          <w:noProof/>
        </w:rPr>
        <w:drawing>
          <wp:anchor distT="0" distB="0" distL="114300" distR="114300" simplePos="0" relativeHeight="251658240" behindDoc="0" locked="0" layoutInCell="1" allowOverlap="1" wp14:anchorId="602FF10C" wp14:editId="60F3ABA6">
            <wp:simplePos x="0" y="0"/>
            <wp:positionH relativeFrom="column">
              <wp:posOffset>4601210</wp:posOffset>
            </wp:positionH>
            <wp:positionV relativeFrom="paragraph">
              <wp:posOffset>4445</wp:posOffset>
            </wp:positionV>
            <wp:extent cx="1932940" cy="2381250"/>
            <wp:effectExtent l="0" t="0" r="0" b="0"/>
            <wp:wrapSquare wrapText="bothSides"/>
            <wp:docPr id="314050601" name="Picture 1" descr="The image shows a scale, a gavel, and a glass orb, likely symbolizing the role of environmental laws in balancing and enforcing regula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50601" name="Picture 1" descr="The image shows a scale, a gavel, and a glass orb, likely symbolizing the role of environmental laws in balancing and enforcing regulation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3294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</w:rPr>
        <w:t xml:space="preserve">Objective: </w:t>
      </w:r>
      <w:r>
        <w:t>To prevent and control water pollution and maintain water quality.</w:t>
      </w:r>
    </w:p>
    <w:p w14:paraId="6341E1BD" w14:textId="29742AD3" w:rsidR="00A24403" w:rsidRDefault="00000000">
      <w:pPr>
        <w:pStyle w:val="ListBullet"/>
        <w:spacing w:after="60"/>
      </w:pPr>
      <w:r>
        <w:rPr>
          <w:b/>
        </w:rPr>
        <w:t xml:space="preserve">Key Features: </w:t>
      </w:r>
    </w:p>
    <w:p w14:paraId="717E01B3" w14:textId="7F8B83F1" w:rsidR="00A24403" w:rsidRDefault="00000000">
      <w:pPr>
        <w:pStyle w:val="ListBullet"/>
        <w:spacing w:after="60"/>
      </w:pPr>
      <w:r>
        <w:t xml:space="preserve">Establishes Central Pollution Control Board (CPCB) and State Pollution Control </w:t>
      </w:r>
      <w:proofErr w:type="gramStart"/>
      <w:r>
        <w:t xml:space="preserve">Boards </w:t>
      </w:r>
      <w:r w:rsidR="00592398" w:rsidRPr="00592398">
        <w:t xml:space="preserve"> </w:t>
      </w:r>
      <w:r>
        <w:t>(</w:t>
      </w:r>
      <w:proofErr w:type="gramEnd"/>
      <w:r>
        <w:t>SPCBs).</w:t>
      </w:r>
    </w:p>
    <w:p w14:paraId="0A141B67" w14:textId="77777777" w:rsidR="00A24403" w:rsidRDefault="00000000">
      <w:pPr>
        <w:pStyle w:val="ListBullet"/>
        <w:spacing w:after="60"/>
      </w:pPr>
      <w:r>
        <w:t>Sets standards for water quality and effluent discharge.</w:t>
      </w:r>
    </w:p>
    <w:p w14:paraId="406BFD22" w14:textId="77777777" w:rsidR="00A24403" w:rsidRDefault="00000000">
      <w:pPr>
        <w:pStyle w:val="ListBullet"/>
        <w:spacing w:after="60"/>
      </w:pPr>
      <w:r>
        <w:t>Requires industries to obtain permission before discharging pollutants.</w:t>
      </w:r>
    </w:p>
    <w:p w14:paraId="09DADC78" w14:textId="77777777" w:rsidR="00A24403" w:rsidRDefault="00000000">
      <w:pPr>
        <w:pStyle w:val="ListBullet"/>
        <w:spacing w:after="60"/>
      </w:pPr>
      <w:r>
        <w:rPr>
          <w:b/>
        </w:rPr>
        <w:t xml:space="preserve">Importance: </w:t>
      </w:r>
      <w:r>
        <w:t>First major law addressing pollution control in India.</w:t>
      </w:r>
    </w:p>
    <w:p w14:paraId="2C489647" w14:textId="77777777" w:rsidR="00A24403" w:rsidRDefault="00000000">
      <w:pPr>
        <w:spacing w:before="160" w:after="60"/>
      </w:pPr>
      <w:r>
        <w:rPr>
          <w:b/>
          <w:u w:val="single"/>
        </w:rPr>
        <w:t>4. Air (Prevention and Control of Pollution) Act, 1981</w:t>
      </w:r>
    </w:p>
    <w:p w14:paraId="77B9DB7C" w14:textId="77777777" w:rsidR="00A24403" w:rsidRDefault="00000000">
      <w:pPr>
        <w:pStyle w:val="ListBullet"/>
        <w:spacing w:after="60"/>
      </w:pPr>
      <w:r>
        <w:rPr>
          <w:b/>
        </w:rPr>
        <w:t xml:space="preserve">Objective: </w:t>
      </w:r>
      <w:r>
        <w:t>To control air pollution and improve air quality.</w:t>
      </w:r>
    </w:p>
    <w:p w14:paraId="30261F01" w14:textId="77777777" w:rsidR="00A24403" w:rsidRDefault="00000000">
      <w:pPr>
        <w:pStyle w:val="ListBullet"/>
        <w:spacing w:after="60"/>
      </w:pPr>
      <w:r>
        <w:rPr>
          <w:b/>
        </w:rPr>
        <w:t xml:space="preserve">Key Features: </w:t>
      </w:r>
    </w:p>
    <w:p w14:paraId="4180460D" w14:textId="77777777" w:rsidR="00A24403" w:rsidRDefault="00000000">
      <w:pPr>
        <w:pStyle w:val="ListBullet"/>
        <w:spacing w:after="60"/>
      </w:pPr>
      <w:r>
        <w:t>Expands the powers of CPCB and SPCBs to regulate emissions from industries and vehicles.</w:t>
      </w:r>
    </w:p>
    <w:p w14:paraId="710C2EA5" w14:textId="77777777" w:rsidR="00A24403" w:rsidRDefault="00000000">
      <w:pPr>
        <w:pStyle w:val="ListBullet"/>
        <w:spacing w:after="60"/>
      </w:pPr>
      <w:r>
        <w:t>Declares certain areas as Air Pollution Control Areas.</w:t>
      </w:r>
    </w:p>
    <w:p w14:paraId="7B666C8B" w14:textId="77777777" w:rsidR="00A24403" w:rsidRDefault="00000000">
      <w:pPr>
        <w:pStyle w:val="ListBullet"/>
        <w:spacing w:after="60"/>
      </w:pPr>
      <w:r>
        <w:t>Mandates the use of pollution-control equipment.</w:t>
      </w:r>
    </w:p>
    <w:p w14:paraId="235F1366" w14:textId="77777777" w:rsidR="00A24403" w:rsidRDefault="00000000">
      <w:pPr>
        <w:pStyle w:val="ListBullet"/>
        <w:spacing w:after="60"/>
      </w:pPr>
      <w:r>
        <w:rPr>
          <w:b/>
        </w:rPr>
        <w:t xml:space="preserve">Importance: </w:t>
      </w:r>
      <w:r>
        <w:t>Helps reduce industrial and vehicular emissions.</w:t>
      </w:r>
    </w:p>
    <w:p w14:paraId="1177F01F" w14:textId="77777777" w:rsidR="00A24403" w:rsidRDefault="00000000">
      <w:pPr>
        <w:spacing w:before="160" w:after="60"/>
      </w:pPr>
      <w:r>
        <w:rPr>
          <w:b/>
          <w:u w:val="single"/>
        </w:rPr>
        <w:t>5. Environment (Protection) Act, 1986</w:t>
      </w:r>
    </w:p>
    <w:p w14:paraId="4143945A" w14:textId="77777777" w:rsidR="00A24403" w:rsidRDefault="00000000">
      <w:pPr>
        <w:pStyle w:val="ListBullet"/>
        <w:spacing w:after="60"/>
      </w:pPr>
      <w:r>
        <w:rPr>
          <w:b/>
        </w:rPr>
        <w:t xml:space="preserve">Objective: </w:t>
      </w:r>
      <w:r>
        <w:t>To provide a framework for the protection and improvement of the environment.</w:t>
      </w:r>
    </w:p>
    <w:p w14:paraId="589F1849" w14:textId="77777777" w:rsidR="00A24403" w:rsidRDefault="00000000">
      <w:pPr>
        <w:pStyle w:val="ListBullet"/>
        <w:spacing w:after="60"/>
      </w:pPr>
      <w:r>
        <w:rPr>
          <w:b/>
        </w:rPr>
        <w:lastRenderedPageBreak/>
        <w:t xml:space="preserve">Reason for Enactment: </w:t>
      </w:r>
      <w:r>
        <w:t>Passed after the Bhopal Gas Tragedy (1984) to strengthen environmental regulations.</w:t>
      </w:r>
    </w:p>
    <w:p w14:paraId="6A738F52" w14:textId="77777777" w:rsidR="00A24403" w:rsidRDefault="00000000">
      <w:pPr>
        <w:pStyle w:val="ListBullet"/>
        <w:spacing w:after="60"/>
      </w:pPr>
      <w:r>
        <w:rPr>
          <w:b/>
        </w:rPr>
        <w:t xml:space="preserve">Key Features: </w:t>
      </w:r>
    </w:p>
    <w:p w14:paraId="6E4E1EB8" w14:textId="77777777" w:rsidR="00A24403" w:rsidRDefault="00000000">
      <w:pPr>
        <w:pStyle w:val="ListBullet"/>
        <w:spacing w:after="60"/>
      </w:pPr>
      <w:r>
        <w:t>Empowers the Central Government to take measures to protect the environment.</w:t>
      </w:r>
    </w:p>
    <w:p w14:paraId="45FD6231" w14:textId="77777777" w:rsidR="00A24403" w:rsidRDefault="00000000">
      <w:pPr>
        <w:pStyle w:val="ListBullet"/>
        <w:spacing w:after="60"/>
      </w:pPr>
      <w:r>
        <w:t>Regulates industrial activities and hazardous waste management.</w:t>
      </w:r>
    </w:p>
    <w:p w14:paraId="24ACDAA1" w14:textId="77777777" w:rsidR="00A24403" w:rsidRDefault="00000000">
      <w:pPr>
        <w:pStyle w:val="ListBullet"/>
        <w:spacing w:after="60"/>
      </w:pPr>
      <w:r>
        <w:t>Covers air, water, and land pollution under one umbrella law.</w:t>
      </w:r>
    </w:p>
    <w:p w14:paraId="164C0A63" w14:textId="77777777" w:rsidR="00A24403" w:rsidRDefault="00000000">
      <w:pPr>
        <w:pStyle w:val="ListBullet"/>
        <w:spacing w:after="60"/>
      </w:pPr>
      <w:r>
        <w:rPr>
          <w:b/>
        </w:rPr>
        <w:t xml:space="preserve">Importance: </w:t>
      </w:r>
      <w:r>
        <w:t>Called the “umbrella act” because it supplements other pollution control laws.</w:t>
      </w:r>
    </w:p>
    <w:p w14:paraId="7E373EC5" w14:textId="5C8FFAE4" w:rsidR="00A24403" w:rsidRDefault="00592398">
      <w:pPr>
        <w:spacing w:before="160" w:after="60"/>
      </w:pPr>
      <w:r w:rsidRPr="00592398">
        <w:rPr>
          <w:b/>
          <w:noProof/>
        </w:rPr>
        <w:drawing>
          <wp:anchor distT="0" distB="0" distL="114300" distR="114300" simplePos="0" relativeHeight="251659264" behindDoc="1" locked="0" layoutInCell="1" allowOverlap="1" wp14:anchorId="4D4CEE54" wp14:editId="5EDA3AE7">
            <wp:simplePos x="0" y="0"/>
            <wp:positionH relativeFrom="column">
              <wp:posOffset>3515360</wp:posOffset>
            </wp:positionH>
            <wp:positionV relativeFrom="paragraph">
              <wp:posOffset>245745</wp:posOffset>
            </wp:positionV>
            <wp:extent cx="2698750" cy="2145030"/>
            <wp:effectExtent l="0" t="0" r="6350" b="7620"/>
            <wp:wrapTight wrapText="bothSides">
              <wp:wrapPolygon edited="0">
                <wp:start x="0" y="0"/>
                <wp:lineTo x="0" y="21485"/>
                <wp:lineTo x="21498" y="21485"/>
                <wp:lineTo x="21498" y="0"/>
                <wp:lineTo x="0" y="0"/>
              </wp:wrapPolygon>
            </wp:wrapTight>
            <wp:docPr id="610576749" name="Picture 1" descr="The image depicts an open book with various environmental law icons and symbols, emphasizing the legal framework surrounding environmental protection in Indi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576749" name="Picture 1" descr="The image depicts an open book with various environmental law icons and symbols, emphasizing the legal framework surrounding environmental protection in India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875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u w:val="single"/>
        </w:rPr>
        <w:t>6. Public Liability Insurance Act, 1991</w:t>
      </w:r>
    </w:p>
    <w:p w14:paraId="286FFE5C" w14:textId="30FF4A3A" w:rsidR="00A24403" w:rsidRDefault="00000000">
      <w:pPr>
        <w:pStyle w:val="ListBullet"/>
        <w:spacing w:after="60"/>
      </w:pPr>
      <w:r>
        <w:rPr>
          <w:b/>
        </w:rPr>
        <w:t xml:space="preserve">Objective: </w:t>
      </w:r>
      <w:r>
        <w:t>To provide immediate relief to persons affected by accidents involving hazardous substances.</w:t>
      </w:r>
    </w:p>
    <w:p w14:paraId="6B7DCD63" w14:textId="1C6EAA82" w:rsidR="00A24403" w:rsidRDefault="00000000">
      <w:pPr>
        <w:pStyle w:val="ListBullet"/>
        <w:spacing w:after="60"/>
      </w:pPr>
      <w:r>
        <w:rPr>
          <w:b/>
        </w:rPr>
        <w:t xml:space="preserve">Key Features: </w:t>
      </w:r>
    </w:p>
    <w:p w14:paraId="543D311F" w14:textId="77777777" w:rsidR="00A24403" w:rsidRDefault="00000000">
      <w:pPr>
        <w:pStyle w:val="ListBullet"/>
        <w:spacing w:after="60"/>
      </w:pPr>
      <w:r>
        <w:t>Requires owners handling hazardous substances to take insurance policies.</w:t>
      </w:r>
    </w:p>
    <w:p w14:paraId="4A924A4D" w14:textId="77777777" w:rsidR="00A24403" w:rsidRDefault="00000000">
      <w:pPr>
        <w:pStyle w:val="ListBullet"/>
        <w:spacing w:after="60"/>
      </w:pPr>
      <w:r>
        <w:t>Compensation to victims without needing to prove fault (no-fault liability).</w:t>
      </w:r>
    </w:p>
    <w:p w14:paraId="69395638" w14:textId="77777777" w:rsidR="00A24403" w:rsidRDefault="00000000">
      <w:pPr>
        <w:pStyle w:val="ListBullet"/>
        <w:spacing w:after="60"/>
      </w:pPr>
      <w:r>
        <w:rPr>
          <w:b/>
        </w:rPr>
        <w:t xml:space="preserve">Importance: </w:t>
      </w:r>
      <w:r>
        <w:t>Protects citizens from industrial accidents like chemical leaks.</w:t>
      </w:r>
    </w:p>
    <w:p w14:paraId="57AD91E9" w14:textId="77777777" w:rsidR="00A24403" w:rsidRDefault="00000000">
      <w:pPr>
        <w:spacing w:before="160" w:after="60"/>
      </w:pPr>
      <w:r>
        <w:rPr>
          <w:b/>
          <w:u w:val="single"/>
        </w:rPr>
        <w:t>7. National Green Tribunal (NGT) Act, 2010</w:t>
      </w:r>
    </w:p>
    <w:p w14:paraId="38C3833E" w14:textId="77777777" w:rsidR="00A24403" w:rsidRDefault="00000000">
      <w:pPr>
        <w:pStyle w:val="ListBullet"/>
        <w:spacing w:after="60"/>
      </w:pPr>
      <w:r>
        <w:rPr>
          <w:b/>
        </w:rPr>
        <w:t xml:space="preserve">Objective: </w:t>
      </w:r>
      <w:r>
        <w:t>To establish a specialized tribunal for speedy disposal of environmental disputes.</w:t>
      </w:r>
    </w:p>
    <w:p w14:paraId="3F8EB512" w14:textId="77777777" w:rsidR="00A24403" w:rsidRDefault="00000000">
      <w:pPr>
        <w:pStyle w:val="ListBullet"/>
        <w:spacing w:after="60"/>
      </w:pPr>
      <w:r>
        <w:rPr>
          <w:b/>
        </w:rPr>
        <w:t xml:space="preserve">Key Features: </w:t>
      </w:r>
    </w:p>
    <w:p w14:paraId="60C53B52" w14:textId="77777777" w:rsidR="00A24403" w:rsidRDefault="00000000">
      <w:pPr>
        <w:pStyle w:val="ListBullet"/>
        <w:spacing w:after="60"/>
      </w:pPr>
      <w:r>
        <w:t>Deals with cases related to environmental protection, conservation of forests, and natural resources.</w:t>
      </w:r>
    </w:p>
    <w:p w14:paraId="09819315" w14:textId="77777777" w:rsidR="00A24403" w:rsidRDefault="00000000">
      <w:pPr>
        <w:pStyle w:val="ListBullet"/>
        <w:spacing w:after="60"/>
      </w:pPr>
      <w:r>
        <w:t>Can order compensation for environmental damage.</w:t>
      </w:r>
    </w:p>
    <w:p w14:paraId="4AF43B62" w14:textId="77777777" w:rsidR="00A24403" w:rsidRDefault="00000000">
      <w:pPr>
        <w:pStyle w:val="ListBullet"/>
        <w:spacing w:after="60"/>
      </w:pPr>
      <w:r>
        <w:t>Decisions are binding like those of a civil court.</w:t>
      </w:r>
    </w:p>
    <w:p w14:paraId="169705A1" w14:textId="77777777" w:rsidR="00A24403" w:rsidRDefault="00000000">
      <w:pPr>
        <w:pStyle w:val="ListBullet"/>
        <w:spacing w:after="60"/>
      </w:pPr>
      <w:r>
        <w:rPr>
          <w:b/>
        </w:rPr>
        <w:t xml:space="preserve">Importance: </w:t>
      </w:r>
      <w:r>
        <w:t>Reduces burden on regular courts and ensures quicker resolution of environmental cases.</w:t>
      </w:r>
    </w:p>
    <w:p w14:paraId="6980D75A" w14:textId="659D0DBB" w:rsidR="00A24403" w:rsidRDefault="00000000" w:rsidP="00592398">
      <w:pPr>
        <w:jc w:val="center"/>
      </w:pPr>
      <w:r>
        <w:rPr>
          <w:b/>
          <w:sz w:val="26"/>
        </w:rPr>
        <w:t>TERNA ENGINEERING COLLEGE, NERUL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7"/>
        <w:gridCol w:w="7875"/>
      </w:tblGrid>
      <w:tr w:rsidR="00A24403" w14:paraId="79AEF126" w14:textId="77777777" w:rsidTr="00592398">
        <w:tc>
          <w:tcPr>
            <w:tcW w:w="1908" w:type="dxa"/>
          </w:tcPr>
          <w:p w14:paraId="0ED2817F" w14:textId="77777777" w:rsidR="00A24403" w:rsidRDefault="00000000">
            <w:r>
              <w:rPr>
                <w:sz w:val="22"/>
              </w:rPr>
              <w:t>TITLE</w:t>
            </w:r>
          </w:p>
        </w:tc>
        <w:tc>
          <w:tcPr>
            <w:tcW w:w="7884" w:type="dxa"/>
          </w:tcPr>
          <w:p w14:paraId="3CBEAAE5" w14:textId="77777777" w:rsidR="00A24403" w:rsidRDefault="00000000">
            <w:r>
              <w:rPr>
                <w:sz w:val="22"/>
              </w:rPr>
              <w:t>CASE STUDY ON ENVIRONMENTAL LAWS AND ACTS</w:t>
            </w:r>
          </w:p>
        </w:tc>
      </w:tr>
      <w:tr w:rsidR="00A24403" w14:paraId="52C637C7" w14:textId="77777777" w:rsidTr="00592398">
        <w:tc>
          <w:tcPr>
            <w:tcW w:w="1908" w:type="dxa"/>
          </w:tcPr>
          <w:p w14:paraId="47663677" w14:textId="77777777" w:rsidR="00A24403" w:rsidRDefault="00000000">
            <w:r>
              <w:rPr>
                <w:sz w:val="22"/>
              </w:rPr>
              <w:t>NAME</w:t>
            </w:r>
          </w:p>
        </w:tc>
        <w:tc>
          <w:tcPr>
            <w:tcW w:w="7884" w:type="dxa"/>
          </w:tcPr>
          <w:p w14:paraId="37445038" w14:textId="0E32FE39" w:rsidR="00A24403" w:rsidRDefault="00592398">
            <w:r>
              <w:t>Avdhut Parish Madhavi</w:t>
            </w:r>
          </w:p>
        </w:tc>
      </w:tr>
      <w:tr w:rsidR="00A24403" w14:paraId="2BBCCDE4" w14:textId="77777777" w:rsidTr="00592398">
        <w:tc>
          <w:tcPr>
            <w:tcW w:w="1908" w:type="dxa"/>
          </w:tcPr>
          <w:p w14:paraId="1956B96B" w14:textId="77777777" w:rsidR="00A24403" w:rsidRDefault="00000000">
            <w:r>
              <w:rPr>
                <w:sz w:val="22"/>
              </w:rPr>
              <w:t>CLASS / BATCH</w:t>
            </w:r>
          </w:p>
        </w:tc>
        <w:tc>
          <w:tcPr>
            <w:tcW w:w="7884" w:type="dxa"/>
          </w:tcPr>
          <w:p w14:paraId="2F13F578" w14:textId="52E51C8B" w:rsidR="00A24403" w:rsidRDefault="00000000">
            <w:r>
              <w:rPr>
                <w:sz w:val="22"/>
              </w:rPr>
              <w:t>C</w:t>
            </w:r>
            <w:r w:rsidR="007B737E">
              <w:rPr>
                <w:sz w:val="22"/>
              </w:rPr>
              <w:t xml:space="preserve">OMP / </w:t>
            </w:r>
            <w:r>
              <w:rPr>
                <w:sz w:val="22"/>
              </w:rPr>
              <w:t xml:space="preserve">SEM III / </w:t>
            </w:r>
            <w:r w:rsidR="007B737E">
              <w:rPr>
                <w:sz w:val="22"/>
              </w:rPr>
              <w:t>C2</w:t>
            </w:r>
            <w:r>
              <w:rPr>
                <w:sz w:val="22"/>
              </w:rPr>
              <w:t xml:space="preserve">     |     ROLL NO. </w:t>
            </w:r>
            <w:r w:rsidR="007E50E8">
              <w:rPr>
                <w:sz w:val="22"/>
              </w:rPr>
              <w:t>C-</w:t>
            </w:r>
            <w:r w:rsidR="007B737E">
              <w:rPr>
                <w:sz w:val="22"/>
              </w:rPr>
              <w:t>60</w:t>
            </w:r>
          </w:p>
        </w:tc>
      </w:tr>
      <w:tr w:rsidR="00A24403" w14:paraId="31E56CA7" w14:textId="77777777" w:rsidTr="00592398">
        <w:tc>
          <w:tcPr>
            <w:tcW w:w="1908" w:type="dxa"/>
          </w:tcPr>
          <w:p w14:paraId="053380BE" w14:textId="77777777" w:rsidR="00A24403" w:rsidRDefault="00000000">
            <w:r>
              <w:rPr>
                <w:sz w:val="22"/>
              </w:rPr>
              <w:t>SIGN</w:t>
            </w:r>
          </w:p>
        </w:tc>
        <w:tc>
          <w:tcPr>
            <w:tcW w:w="7884" w:type="dxa"/>
          </w:tcPr>
          <w:p w14:paraId="23DEB57E" w14:textId="77777777" w:rsidR="00A24403" w:rsidRDefault="00A24403"/>
        </w:tc>
      </w:tr>
    </w:tbl>
    <w:p w14:paraId="49862041" w14:textId="77777777" w:rsidR="00A657AE" w:rsidRDefault="00A657AE"/>
    <w:sectPr w:rsidR="00A657AE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0856148">
    <w:abstractNumId w:val="8"/>
  </w:num>
  <w:num w:numId="2" w16cid:durableId="860238880">
    <w:abstractNumId w:val="6"/>
  </w:num>
  <w:num w:numId="3" w16cid:durableId="1700856934">
    <w:abstractNumId w:val="5"/>
  </w:num>
  <w:num w:numId="4" w16cid:durableId="268515346">
    <w:abstractNumId w:val="4"/>
  </w:num>
  <w:num w:numId="5" w16cid:durableId="2131969567">
    <w:abstractNumId w:val="7"/>
  </w:num>
  <w:num w:numId="6" w16cid:durableId="312561594">
    <w:abstractNumId w:val="3"/>
  </w:num>
  <w:num w:numId="7" w16cid:durableId="1247835908">
    <w:abstractNumId w:val="2"/>
  </w:num>
  <w:num w:numId="8" w16cid:durableId="1734083311">
    <w:abstractNumId w:val="1"/>
  </w:num>
  <w:num w:numId="9" w16cid:durableId="1085807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4643"/>
    <w:rsid w:val="00592398"/>
    <w:rsid w:val="006718F8"/>
    <w:rsid w:val="007441C5"/>
    <w:rsid w:val="0077608A"/>
    <w:rsid w:val="007B737E"/>
    <w:rsid w:val="007E50E8"/>
    <w:rsid w:val="00A24403"/>
    <w:rsid w:val="00A657A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39CC73"/>
  <w14:defaultImageDpi w14:val="300"/>
  <w15:docId w15:val="{99E60C59-894D-4E0A-89B1-58988AF12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501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Avdhut Madhavi</cp:lastModifiedBy>
  <cp:revision>2</cp:revision>
  <dcterms:created xsi:type="dcterms:W3CDTF">2026-10-18T14:01:00Z</dcterms:created>
  <dcterms:modified xsi:type="dcterms:W3CDTF">2026-10-18T14:01:00Z</dcterms:modified>
  <cp:category/>
</cp:coreProperties>
</file>